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335276" w14:textId="78E4FA30" w:rsidR="00937A46" w:rsidRPr="00023C07" w:rsidRDefault="005669A1" w:rsidP="00414712">
      <w:pPr>
        <w:rPr>
          <w:rStyle w:val="Hipercze"/>
          <w:rFonts w:cstheme="majorHAnsi"/>
          <w:color w:val="76CDEE" w:themeColor="accent1" w:themeTint="99"/>
          <w:u w:val="none"/>
        </w:rPr>
      </w:pPr>
      <w:bookmarkStart w:id="0" w:name="_Toc129761124"/>
      <w:r w:rsidRPr="00023C07">
        <w:rPr>
          <w:rFonts w:cstheme="majorHAnsi"/>
          <w:noProof/>
          <w:color w:val="76CDEE" w:themeColor="accent1" w:themeTint="99"/>
          <w:lang w:eastAsia="pl-PL"/>
        </w:rPr>
        <w:drawing>
          <wp:anchor distT="0" distB="0" distL="114300" distR="114300" simplePos="0" relativeHeight="251680768" behindDoc="0" locked="0" layoutInCell="1" allowOverlap="1" wp14:anchorId="75A7711E" wp14:editId="00651134">
            <wp:simplePos x="0" y="0"/>
            <wp:positionH relativeFrom="column">
              <wp:posOffset>-919480</wp:posOffset>
            </wp:positionH>
            <wp:positionV relativeFrom="paragraph">
              <wp:posOffset>-929005</wp:posOffset>
            </wp:positionV>
            <wp:extent cx="7560000" cy="10693191"/>
            <wp:effectExtent l="0" t="0" r="3175" b="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kładka 1-01-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3191"/>
                    </a:xfrm>
                    <a:prstGeom prst="rect">
                      <a:avLst/>
                    </a:prstGeom>
                  </pic:spPr>
                </pic:pic>
              </a:graphicData>
            </a:graphic>
            <wp14:sizeRelH relativeFrom="margin">
              <wp14:pctWidth>0</wp14:pctWidth>
            </wp14:sizeRelH>
            <wp14:sizeRelV relativeFrom="margin">
              <wp14:pctHeight>0</wp14:pctHeight>
            </wp14:sizeRelV>
          </wp:anchor>
        </w:drawing>
      </w:r>
      <w:r w:rsidR="00FA1508" w:rsidRPr="00023C07">
        <w:rPr>
          <w:rStyle w:val="Hipercze"/>
          <w:rFonts w:cstheme="majorHAnsi"/>
          <w:color w:val="76CDEE" w:themeColor="accent1" w:themeTint="99"/>
          <w:u w:val="none"/>
        </w:rPr>
        <w:br w:type="column"/>
      </w:r>
      <w:r w:rsidR="00C753B3" w:rsidRPr="00023C07">
        <w:rPr>
          <w:rFonts w:cstheme="majorHAnsi"/>
          <w:noProof/>
          <w:color w:val="76CDEE" w:themeColor="accent1" w:themeTint="99"/>
          <w:lang w:eastAsia="pl-PL"/>
        </w:rPr>
        <w:lastRenderedPageBreak/>
        <mc:AlternateContent>
          <mc:Choice Requires="wps">
            <w:drawing>
              <wp:anchor distT="0" distB="0" distL="114300" distR="114300" simplePos="0" relativeHeight="251677696" behindDoc="0" locked="0" layoutInCell="1" allowOverlap="1" wp14:anchorId="36A77017" wp14:editId="563F6E38">
                <wp:simplePos x="0" y="0"/>
                <wp:positionH relativeFrom="column">
                  <wp:posOffset>-477349</wp:posOffset>
                </wp:positionH>
                <wp:positionV relativeFrom="paragraph">
                  <wp:posOffset>-545588</wp:posOffset>
                </wp:positionV>
                <wp:extent cx="6687403" cy="627797"/>
                <wp:effectExtent l="0" t="0" r="18415" b="20320"/>
                <wp:wrapNone/>
                <wp:docPr id="30" name="Prostokąt 30"/>
                <wp:cNvGraphicFramePr/>
                <a:graphic xmlns:a="http://schemas.openxmlformats.org/drawingml/2006/main">
                  <a:graphicData uri="http://schemas.microsoft.com/office/word/2010/wordprocessingShape">
                    <wps:wsp>
                      <wps:cNvSpPr/>
                      <wps:spPr>
                        <a:xfrm>
                          <a:off x="0" y="0"/>
                          <a:ext cx="6687403" cy="62779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F434262" id="Prostokąt 30" o:spid="_x0000_s1026" style="position:absolute;margin-left:-37.6pt;margin-top:-42.95pt;width:526.55pt;height:49.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2lmAIAAK8FAAAOAAAAZHJzL2Uyb0RvYy54bWysVMFu2zAMvQ/YPwi6r3bSNGmDOkXQosOA&#10;ogvWDj0rshQbk0VNUuJk9/3ZPmyUZDtdV+xQzAdZFMkn8onk5dW+UWQnrKtBF3R0klMiNIey1puC&#10;fn28/XBOifNMl0yBFgU9CEevFu/fXbZmLsZQgSqFJQii3bw1Ba28N/Msc7wSDXMnYIRGpQTbMI+i&#10;3WSlZS2iNyob5/k0a8GWxgIXzuHpTVLSRcSXUnD/WUonPFEFxdh8XG1c12HNFpdsvrHMVDXvwmBv&#10;iKJhtcZLB6gb5hnZ2vovqKbmFhxIf8KhyUDKmouYA2Yzyl9k81AxI2IuSI4zA03u/8Hy+93Kkros&#10;6CnSo1mDb7TCCD18+/XTEzxEhlrj5mj4YFa2kxxuQ7p7aZvwx0TIPrJ6GFgVe084Hk6n57NJfkoJ&#10;R910PJtdzAJodvQ21vmPAhoSNgW1+GqRTLa7cz6Z9ibhMgeqLm9rpaIQKkVcK0t2DN94vRl14H9Y&#10;Kf0mR4wxeGaBgJRy3PmDEgFP6S9CInmY5DgGHMv2GAzjXGg/SqqKlSLFeJbj10fZhx8JiYABWWJ2&#10;A3YH0FsmkB470dPZB1cRq35wzv8VWHIePOLNoP3g3NQa7GsACrPqbk72PUmJmsDSGsoDlpaF1HPO&#10;8Nsan/eOOb9iFpsM6w0Hh/+Mi1TQFhS6HSUV2B+vnQd7rH3UUtJi0xbUfd8yKyhRnzR2xcVoMgld&#10;HoXJ2WyMgn2uWT/X6G1zDVgzIxxRhsdtsPeq30oLzRPOl2W4FVVMc7y7oNzbXrj2aZjghOJiuYxm&#10;2NmG+Tv9YHgAD6yG8n3cPzFruhr32B330Dc4m78o9WQbPDUstx5kHfvgyGvHN06FWDjdBAtj57kc&#10;rY5zdvEbAAD//wMAUEsDBBQABgAIAAAAIQD26lFI3wAAAAoBAAAPAAAAZHJzL2Rvd25yZXYueG1s&#10;TI/BSsQwEIbvgu8QRvC2m1pZu61NFxFFBA+6K+gx20zaYjMpTdqtb+940ts/zMc/35S7xfVixjF0&#10;nhRcrRMQSLU3HTUK3g+Pqy2IEDUZ3XtCBd8YYFedn5W6MP5EbzjvYyO4hEKhFbQxDoWUoW7R6bD2&#10;AxLvrB+djjyOjTSjPnG562WaJDfS6Y74QqsHvG+x/tpPTsGn1U+Hh+fwIm0627x7nT5sNil1ebHc&#10;3YKIuMQ/GH71WR0qdjr6iUwQvYJVtkkZ5bDd5CCYyLOMw5HR6wRkVcr/L1Q/AAAA//8DAFBLAQIt&#10;ABQABgAIAAAAIQC2gziS/gAAAOEBAAATAAAAAAAAAAAAAAAAAAAAAABbQ29udGVudF9UeXBlc10u&#10;eG1sUEsBAi0AFAAGAAgAAAAhADj9If/WAAAAlAEAAAsAAAAAAAAAAAAAAAAALwEAAF9yZWxzLy5y&#10;ZWxzUEsBAi0AFAAGAAgAAAAhAJR8faWYAgAArwUAAA4AAAAAAAAAAAAAAAAALgIAAGRycy9lMm9E&#10;b2MueG1sUEsBAi0AFAAGAAgAAAAhAPbqUUjfAAAACgEAAA8AAAAAAAAAAAAAAAAA8gQAAGRycy9k&#10;b3ducmV2LnhtbFBLBQYAAAAABAAEAPMAAAD+BQAAAAA=&#10;" fillcolor="white [3212]" strokecolor="white [3212]" strokeweight="1pt"/>
            </w:pict>
          </mc:Fallback>
        </mc:AlternateContent>
      </w:r>
    </w:p>
    <w:p w14:paraId="05CF0C3E" w14:textId="77777777" w:rsidR="00937A46" w:rsidRPr="00023C07" w:rsidRDefault="00937A46" w:rsidP="00023C07">
      <w:pPr>
        <w:rPr>
          <w:rStyle w:val="Hipercze"/>
          <w:rFonts w:eastAsia="Times New Roman" w:cstheme="majorHAnsi"/>
          <w:b/>
          <w:color w:val="76CDEE" w:themeColor="accent1" w:themeTint="99"/>
          <w:sz w:val="32"/>
          <w:szCs w:val="32"/>
          <w:u w:val="none"/>
        </w:rPr>
      </w:pPr>
    </w:p>
    <w:p w14:paraId="73155833" w14:textId="77777777" w:rsidR="00937A46" w:rsidRPr="00023C07" w:rsidRDefault="00937A46" w:rsidP="00023C07">
      <w:pPr>
        <w:rPr>
          <w:rStyle w:val="Hipercze"/>
          <w:rFonts w:cstheme="majorHAnsi"/>
          <w:color w:val="76CDEE" w:themeColor="accent1" w:themeTint="99"/>
          <w:u w:val="none"/>
        </w:rPr>
      </w:pPr>
    </w:p>
    <w:p w14:paraId="14E586C7" w14:textId="77777777" w:rsidR="00937A46" w:rsidRPr="00023C07" w:rsidRDefault="00937A46" w:rsidP="00023C07">
      <w:pPr>
        <w:rPr>
          <w:rStyle w:val="Hipercze"/>
          <w:rFonts w:cstheme="majorHAnsi"/>
          <w:color w:val="76CDEE" w:themeColor="accent1" w:themeTint="99"/>
          <w:u w:val="none"/>
        </w:rPr>
      </w:pPr>
    </w:p>
    <w:p w14:paraId="447049A6" w14:textId="77777777" w:rsidR="00937A46" w:rsidRPr="00023C07" w:rsidRDefault="00937A46" w:rsidP="00023C07">
      <w:pPr>
        <w:rPr>
          <w:rStyle w:val="Hipercze"/>
          <w:rFonts w:cstheme="majorHAnsi"/>
          <w:color w:val="76CDEE" w:themeColor="accent1" w:themeTint="99"/>
          <w:u w:val="none"/>
        </w:rPr>
      </w:pPr>
    </w:p>
    <w:p w14:paraId="22C6387A" w14:textId="77777777" w:rsidR="00937A46" w:rsidRPr="00023C07" w:rsidRDefault="00937A46" w:rsidP="00023C07">
      <w:pPr>
        <w:rPr>
          <w:rStyle w:val="Hipercze"/>
          <w:rFonts w:cstheme="majorHAnsi"/>
          <w:color w:val="76CDEE" w:themeColor="accent1" w:themeTint="99"/>
          <w:u w:val="none"/>
        </w:rPr>
      </w:pPr>
    </w:p>
    <w:p w14:paraId="29716BA0" w14:textId="4802E0D4" w:rsidR="00937A46" w:rsidRPr="00023C07" w:rsidRDefault="00937A46" w:rsidP="00023C07">
      <w:pPr>
        <w:rPr>
          <w:rStyle w:val="Hipercze"/>
          <w:rFonts w:cstheme="majorHAnsi"/>
          <w:color w:val="76CDEE" w:themeColor="accent1" w:themeTint="99"/>
          <w:u w:val="none"/>
        </w:rPr>
      </w:pPr>
    </w:p>
    <w:p w14:paraId="49DF3375" w14:textId="77777777" w:rsidR="00937A46" w:rsidRPr="00023C07" w:rsidRDefault="00937A46" w:rsidP="00023C07">
      <w:pPr>
        <w:rPr>
          <w:rStyle w:val="Hipercze"/>
          <w:rFonts w:cstheme="majorHAnsi"/>
          <w:color w:val="76CDEE" w:themeColor="accent1" w:themeTint="99"/>
          <w:u w:val="none"/>
        </w:rPr>
      </w:pPr>
    </w:p>
    <w:p w14:paraId="6F4C979E" w14:textId="77777777" w:rsidR="00C753B3" w:rsidRPr="003A3752" w:rsidRDefault="00C753B3" w:rsidP="00C753B3"/>
    <w:p w14:paraId="68617318" w14:textId="77777777" w:rsidR="00C753B3" w:rsidRDefault="00C753B3" w:rsidP="00C753B3"/>
    <w:p w14:paraId="73452DFA" w14:textId="77777777" w:rsidR="00023C07" w:rsidRPr="003A3752" w:rsidRDefault="00023C07" w:rsidP="00C753B3"/>
    <w:p w14:paraId="0F31A60F" w14:textId="77777777" w:rsidR="00937A46" w:rsidRPr="003A3752" w:rsidRDefault="00937A46" w:rsidP="00937A46"/>
    <w:p w14:paraId="7EBC4E55" w14:textId="77777777" w:rsidR="00937A46" w:rsidRDefault="00937A46" w:rsidP="00937A46"/>
    <w:p w14:paraId="77A6EFEE" w14:textId="77777777" w:rsidR="00023C07" w:rsidRDefault="00023C07" w:rsidP="00937A46"/>
    <w:p w14:paraId="5A4F6BD4" w14:textId="77777777" w:rsidR="00023C07" w:rsidRDefault="00023C07" w:rsidP="00937A46"/>
    <w:p w14:paraId="33E89349" w14:textId="77777777" w:rsidR="00023C07" w:rsidRDefault="00023C07" w:rsidP="00937A46"/>
    <w:p w14:paraId="7C67273D" w14:textId="77777777" w:rsidR="00023C07" w:rsidRDefault="00023C07" w:rsidP="00937A46"/>
    <w:p w14:paraId="1C59598E" w14:textId="77777777" w:rsidR="00023C07" w:rsidRPr="003A3752" w:rsidRDefault="00023C07" w:rsidP="00937A46"/>
    <w:p w14:paraId="19161E9F" w14:textId="77777777" w:rsidR="00937A46" w:rsidRPr="003A3752" w:rsidRDefault="00937A46" w:rsidP="00937A46"/>
    <w:bookmarkStart w:id="1" w:name="_Toc139365752"/>
    <w:p w14:paraId="77DFF179" w14:textId="1CE55D53" w:rsidR="00937A46" w:rsidRPr="00023C07" w:rsidRDefault="00C753B3" w:rsidP="00023C07">
      <w:pPr>
        <w:rPr>
          <w:rStyle w:val="Hipercze"/>
          <w:rFonts w:eastAsia="Times New Roman" w:cstheme="majorHAnsi"/>
          <w:b/>
          <w:color w:val="76CDEE" w:themeColor="accent1" w:themeTint="99"/>
          <w:sz w:val="32"/>
          <w:szCs w:val="32"/>
          <w:u w:val="none"/>
        </w:rPr>
      </w:pPr>
      <w:r w:rsidRPr="00023C07">
        <w:rPr>
          <w:noProof/>
          <w:lang w:eastAsia="pl-PL"/>
        </w:rPr>
        <mc:AlternateContent>
          <mc:Choice Requires="wps">
            <w:drawing>
              <wp:anchor distT="0" distB="0" distL="114300" distR="114300" simplePos="0" relativeHeight="251679744" behindDoc="0" locked="0" layoutInCell="1" allowOverlap="1" wp14:anchorId="23E0077C" wp14:editId="6508C598">
                <wp:simplePos x="0" y="0"/>
                <wp:positionH relativeFrom="column">
                  <wp:posOffset>-532149</wp:posOffset>
                </wp:positionH>
                <wp:positionV relativeFrom="paragraph">
                  <wp:posOffset>1148174</wp:posOffset>
                </wp:positionV>
                <wp:extent cx="6687403" cy="627797"/>
                <wp:effectExtent l="0" t="0" r="18415" b="20320"/>
                <wp:wrapNone/>
                <wp:docPr id="34" name="Prostokąt 34"/>
                <wp:cNvGraphicFramePr/>
                <a:graphic xmlns:a="http://schemas.openxmlformats.org/drawingml/2006/main">
                  <a:graphicData uri="http://schemas.microsoft.com/office/word/2010/wordprocessingShape">
                    <wps:wsp>
                      <wps:cNvSpPr/>
                      <wps:spPr>
                        <a:xfrm>
                          <a:off x="0" y="0"/>
                          <a:ext cx="6687403" cy="62779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9704D98" id="Prostokąt 34" o:spid="_x0000_s1026" style="position:absolute;margin-left:-41.9pt;margin-top:90.4pt;width:526.55pt;height:49.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5yomQIAAK8FAAAOAAAAZHJzL2Uyb0RvYy54bWysVMFu2zAMvQ/YPwi6r3bSNGmDOkXQosOA&#10;ogvWDj0rshQbk0VNUuJk9/3ZPmyUZDtdV+xQzAdZFMkn8onk5dW+UWQnrKtBF3R0klMiNIey1puC&#10;fn28/XBOifNMl0yBFgU9CEevFu/fXbZmLsZQgSqFJQii3bw1Ba28N/Msc7wSDXMnYIRGpQTbMI+i&#10;3WSlZS2iNyob5/k0a8GWxgIXzuHpTVLSRcSXUnD/WUonPFEFxdh8XG1c12HNFpdsvrHMVDXvwmBv&#10;iKJhtcZLB6gb5hnZ2vovqKbmFhxIf8KhyUDKmouYA2Yzyl9k81AxI2IuSI4zA03u/8Hy+93Kkros&#10;6OmEEs0afKMVRujh26+fnuAhMtQaN0fDB7OyneRwG9LdS9uEPyZC9pHVw8Cq2HvC8XA6PZ9N8lNK&#10;OOqm49nsYhZAs6O3sc5/FNCQsCmoxVeLZLLdnfPJtDcJlzlQdXlbKxWFUCniWlmyY/jG682oA//D&#10;Suk3OWKMwTMLBKSU484flAh4Sn8REsnDJMcx4Fi2x2AY50L7UVJVrBQpxrMcvz7KPvxISAQMyBKz&#10;G7A7gN4ygfTYiZ7OPriKWPWDc/6vwJLz4BFvBu0H56bWYF8DUJhVd3Oy70lK1ASW1lAesLQspJ5z&#10;ht/W+Lx3zPkVs9hk2I44OPxnXKSCtqDQ7SipwP547TzYY+2jlpIWm7ag7vuWWUGJ+qSxKy5Gk0no&#10;8ihMzmZjFOxzzfq5Rm+ba8CaGeGIMjxug71X/VZaaJ5wvizDrahimuPdBeXe9sK1T8MEJxQXy2U0&#10;w842zN/pB8MDeGA1lO/j/olZ09W4x+64h77B2fxFqSfb4KlhufUg69gHR147vnEqxMLpJlgYO8/l&#10;aHWcs4vfAAAA//8DAFBLAwQUAAYACAAAACEAGjW/TeEAAAALAQAADwAAAGRycy9kb3ducmV2Lnht&#10;bEyPzUvDQBDF74L/wzKCt3ZjCs1HsykiiggetBXscZrdfGB2NmQ3afzvHU96e8N7vPebYr/YXsxm&#10;9J0jBXfrCIShyumOGgUfx6dVCsIHJI29I6Pg23jYl9dXBebaXejdzIfQCC4hn6OCNoQhl9JXrbHo&#10;124wxF7tRouBz7GResQLl9texlG0lRY74oUWB/PQmurrMFkFpxqfj48v/lXW8Vxn3dv0WSeTUrc3&#10;y/0ORDBL+AvDLz6jQ8lMZzeR9qJXsEo3jB7YSCMWnMi22QbEWUGcZAnIspD/fyh/AAAA//8DAFBL&#10;AQItABQABgAIAAAAIQC2gziS/gAAAOEBAAATAAAAAAAAAAAAAAAAAAAAAABbQ29udGVudF9UeXBl&#10;c10ueG1sUEsBAi0AFAAGAAgAAAAhADj9If/WAAAAlAEAAAsAAAAAAAAAAAAAAAAALwEAAF9yZWxz&#10;Ly5yZWxzUEsBAi0AFAAGAAgAAAAhANSbnKiZAgAArwUAAA4AAAAAAAAAAAAAAAAALgIAAGRycy9l&#10;Mm9Eb2MueG1sUEsBAi0AFAAGAAgAAAAhABo1v03hAAAACwEAAA8AAAAAAAAAAAAAAAAA8wQAAGRy&#10;cy9kb3ducmV2LnhtbFBLBQYAAAAABAAEAPMAAAABBgAAAAA=&#10;" fillcolor="white [3212]" strokecolor="white [3212]" strokeweight="1pt"/>
            </w:pict>
          </mc:Fallback>
        </mc:AlternateContent>
      </w:r>
      <w:bookmarkEnd w:id="1"/>
      <w:r w:rsidR="00937A46" w:rsidRPr="00023C07">
        <w:rPr>
          <w:rStyle w:val="Hipercze"/>
          <w:rFonts w:cstheme="majorHAnsi"/>
          <w:color w:val="76CDEE" w:themeColor="accent1" w:themeTint="99"/>
          <w:u w:val="none"/>
        </w:rPr>
        <w:br w:type="page"/>
      </w:r>
    </w:p>
    <w:p w14:paraId="30A462DE" w14:textId="4BF7A443" w:rsidR="00937A46" w:rsidRPr="00023C07" w:rsidRDefault="00937A46" w:rsidP="00937A46">
      <w:pPr>
        <w:rPr>
          <w:rStyle w:val="Hipercze"/>
          <w:rFonts w:cstheme="majorHAnsi"/>
          <w:b/>
          <w:color w:val="335B74" w:themeColor="text2"/>
          <w:sz w:val="32"/>
          <w:u w:val="none"/>
        </w:rPr>
      </w:pPr>
      <w:r w:rsidRPr="00023C07">
        <w:rPr>
          <w:rStyle w:val="Hipercze"/>
          <w:rFonts w:cstheme="majorHAnsi"/>
          <w:b/>
          <w:color w:val="335B74" w:themeColor="text2"/>
          <w:sz w:val="32"/>
          <w:u w:val="none"/>
        </w:rPr>
        <w:lastRenderedPageBreak/>
        <w:t>SPIS TREŚCI</w:t>
      </w:r>
    </w:p>
    <w:p w14:paraId="0E633FF2" w14:textId="77777777" w:rsidR="00810C17" w:rsidRDefault="00023C07">
      <w:pPr>
        <w:pStyle w:val="Spistreci1"/>
        <w:tabs>
          <w:tab w:val="right" w:leader="dot" w:pos="9060"/>
        </w:tabs>
        <w:rPr>
          <w:rFonts w:asciiTheme="minorHAnsi" w:eastAsiaTheme="minorEastAsia" w:hAnsiTheme="minorHAnsi"/>
          <w:b w:val="0"/>
          <w:noProof/>
          <w:color w:val="auto"/>
          <w:lang w:eastAsia="pl-PL"/>
        </w:rPr>
      </w:pPr>
      <w:r>
        <w:fldChar w:fldCharType="begin"/>
      </w:r>
      <w:r>
        <w:instrText xml:space="preserve"> TOC \o "1-3" \h \z \u </w:instrText>
      </w:r>
      <w:r>
        <w:fldChar w:fldCharType="separate"/>
      </w:r>
      <w:hyperlink w:anchor="_Toc172112355" w:history="1">
        <w:r w:rsidR="00810C17" w:rsidRPr="00E272D2">
          <w:rPr>
            <w:rStyle w:val="Hipercze"/>
            <w:rFonts w:cstheme="majorHAnsi"/>
            <w:noProof/>
          </w:rPr>
          <w:t>1. Wprowadzenie</w:t>
        </w:r>
        <w:r w:rsidR="00810C17">
          <w:rPr>
            <w:noProof/>
            <w:webHidden/>
          </w:rPr>
          <w:tab/>
        </w:r>
        <w:r w:rsidR="00810C17">
          <w:rPr>
            <w:noProof/>
            <w:webHidden/>
          </w:rPr>
          <w:fldChar w:fldCharType="begin"/>
        </w:r>
        <w:r w:rsidR="00810C17">
          <w:rPr>
            <w:noProof/>
            <w:webHidden/>
          </w:rPr>
          <w:instrText xml:space="preserve"> PAGEREF _Toc172112355 \h </w:instrText>
        </w:r>
        <w:r w:rsidR="00810C17">
          <w:rPr>
            <w:noProof/>
            <w:webHidden/>
          </w:rPr>
        </w:r>
        <w:r w:rsidR="00810C17">
          <w:rPr>
            <w:noProof/>
            <w:webHidden/>
          </w:rPr>
          <w:fldChar w:fldCharType="separate"/>
        </w:r>
        <w:r w:rsidR="00810C17">
          <w:rPr>
            <w:noProof/>
            <w:webHidden/>
          </w:rPr>
          <w:t>5</w:t>
        </w:r>
        <w:r w:rsidR="00810C17">
          <w:rPr>
            <w:noProof/>
            <w:webHidden/>
          </w:rPr>
          <w:fldChar w:fldCharType="end"/>
        </w:r>
      </w:hyperlink>
    </w:p>
    <w:p w14:paraId="1098F046"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56" w:history="1">
        <w:r w:rsidRPr="00E272D2">
          <w:rPr>
            <w:rStyle w:val="Hipercze"/>
            <w:rFonts w:cstheme="majorHAnsi"/>
            <w:noProof/>
          </w:rPr>
          <w:t>2. Podstawa prawna</w:t>
        </w:r>
        <w:r>
          <w:rPr>
            <w:noProof/>
            <w:webHidden/>
          </w:rPr>
          <w:tab/>
        </w:r>
        <w:r>
          <w:rPr>
            <w:noProof/>
            <w:webHidden/>
          </w:rPr>
          <w:fldChar w:fldCharType="begin"/>
        </w:r>
        <w:r>
          <w:rPr>
            <w:noProof/>
            <w:webHidden/>
          </w:rPr>
          <w:instrText xml:space="preserve"> PAGEREF _Toc172112356 \h </w:instrText>
        </w:r>
        <w:r>
          <w:rPr>
            <w:noProof/>
            <w:webHidden/>
          </w:rPr>
        </w:r>
        <w:r>
          <w:rPr>
            <w:noProof/>
            <w:webHidden/>
          </w:rPr>
          <w:fldChar w:fldCharType="separate"/>
        </w:r>
        <w:r>
          <w:rPr>
            <w:noProof/>
            <w:webHidden/>
          </w:rPr>
          <w:t>6</w:t>
        </w:r>
        <w:r>
          <w:rPr>
            <w:noProof/>
            <w:webHidden/>
          </w:rPr>
          <w:fldChar w:fldCharType="end"/>
        </w:r>
      </w:hyperlink>
    </w:p>
    <w:p w14:paraId="56465A3C"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57" w:history="1">
        <w:r w:rsidRPr="00E272D2">
          <w:rPr>
            <w:rStyle w:val="Hipercze"/>
            <w:rFonts w:cstheme="majorHAnsi"/>
            <w:noProof/>
          </w:rPr>
          <w:t>Wykaz pojęć zastosowanych w opracowaniu</w:t>
        </w:r>
        <w:r>
          <w:rPr>
            <w:noProof/>
            <w:webHidden/>
          </w:rPr>
          <w:tab/>
        </w:r>
        <w:r>
          <w:rPr>
            <w:noProof/>
            <w:webHidden/>
          </w:rPr>
          <w:fldChar w:fldCharType="begin"/>
        </w:r>
        <w:r>
          <w:rPr>
            <w:noProof/>
            <w:webHidden/>
          </w:rPr>
          <w:instrText xml:space="preserve"> PAGEREF _Toc172112357 \h </w:instrText>
        </w:r>
        <w:r>
          <w:rPr>
            <w:noProof/>
            <w:webHidden/>
          </w:rPr>
        </w:r>
        <w:r>
          <w:rPr>
            <w:noProof/>
            <w:webHidden/>
          </w:rPr>
          <w:fldChar w:fldCharType="separate"/>
        </w:r>
        <w:r>
          <w:rPr>
            <w:noProof/>
            <w:webHidden/>
          </w:rPr>
          <w:t>8</w:t>
        </w:r>
        <w:r>
          <w:rPr>
            <w:noProof/>
            <w:webHidden/>
          </w:rPr>
          <w:fldChar w:fldCharType="end"/>
        </w:r>
      </w:hyperlink>
    </w:p>
    <w:p w14:paraId="6400A176"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58" w:history="1">
        <w:r w:rsidRPr="00E272D2">
          <w:rPr>
            <w:rStyle w:val="Hipercze"/>
            <w:rFonts w:cstheme="majorHAnsi"/>
            <w:noProof/>
          </w:rPr>
          <w:t>3. Powiązania GPR z dokumentami strategicznymi i planistycznymi</w:t>
        </w:r>
        <w:r>
          <w:rPr>
            <w:noProof/>
            <w:webHidden/>
          </w:rPr>
          <w:tab/>
        </w:r>
        <w:r>
          <w:rPr>
            <w:noProof/>
            <w:webHidden/>
          </w:rPr>
          <w:fldChar w:fldCharType="begin"/>
        </w:r>
        <w:r>
          <w:rPr>
            <w:noProof/>
            <w:webHidden/>
          </w:rPr>
          <w:instrText xml:space="preserve"> PAGEREF _Toc172112358 \h </w:instrText>
        </w:r>
        <w:r>
          <w:rPr>
            <w:noProof/>
            <w:webHidden/>
          </w:rPr>
        </w:r>
        <w:r>
          <w:rPr>
            <w:noProof/>
            <w:webHidden/>
          </w:rPr>
          <w:fldChar w:fldCharType="separate"/>
        </w:r>
        <w:r>
          <w:rPr>
            <w:noProof/>
            <w:webHidden/>
          </w:rPr>
          <w:t>10</w:t>
        </w:r>
        <w:r>
          <w:rPr>
            <w:noProof/>
            <w:webHidden/>
          </w:rPr>
          <w:fldChar w:fldCharType="end"/>
        </w:r>
      </w:hyperlink>
    </w:p>
    <w:p w14:paraId="073F1AC4"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59" w:history="1">
        <w:r w:rsidRPr="00E272D2">
          <w:rPr>
            <w:rStyle w:val="Hipercze"/>
            <w:rFonts w:cstheme="majorHAnsi"/>
            <w:noProof/>
          </w:rPr>
          <w:t>3.1 Spójność dokumentu GPR z dokumentami strategicznymi rangi krajowej</w:t>
        </w:r>
        <w:r>
          <w:rPr>
            <w:noProof/>
            <w:webHidden/>
          </w:rPr>
          <w:tab/>
        </w:r>
        <w:r>
          <w:rPr>
            <w:noProof/>
            <w:webHidden/>
          </w:rPr>
          <w:fldChar w:fldCharType="begin"/>
        </w:r>
        <w:r>
          <w:rPr>
            <w:noProof/>
            <w:webHidden/>
          </w:rPr>
          <w:instrText xml:space="preserve"> PAGEREF _Toc172112359 \h </w:instrText>
        </w:r>
        <w:r>
          <w:rPr>
            <w:noProof/>
            <w:webHidden/>
          </w:rPr>
        </w:r>
        <w:r>
          <w:rPr>
            <w:noProof/>
            <w:webHidden/>
          </w:rPr>
          <w:fldChar w:fldCharType="separate"/>
        </w:r>
        <w:r>
          <w:rPr>
            <w:noProof/>
            <w:webHidden/>
          </w:rPr>
          <w:t>10</w:t>
        </w:r>
        <w:r>
          <w:rPr>
            <w:noProof/>
            <w:webHidden/>
          </w:rPr>
          <w:fldChar w:fldCharType="end"/>
        </w:r>
      </w:hyperlink>
    </w:p>
    <w:p w14:paraId="1AF27E16"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0" w:history="1">
        <w:r w:rsidRPr="00E272D2">
          <w:rPr>
            <w:rStyle w:val="Hipercze"/>
            <w:rFonts w:cstheme="majorHAnsi"/>
            <w:noProof/>
          </w:rPr>
          <w:t>3.2 Komplementarność z dokumentami strategicznymi w skali regionalnej</w:t>
        </w:r>
        <w:r>
          <w:rPr>
            <w:noProof/>
            <w:webHidden/>
          </w:rPr>
          <w:tab/>
        </w:r>
        <w:r>
          <w:rPr>
            <w:noProof/>
            <w:webHidden/>
          </w:rPr>
          <w:fldChar w:fldCharType="begin"/>
        </w:r>
        <w:r>
          <w:rPr>
            <w:noProof/>
            <w:webHidden/>
          </w:rPr>
          <w:instrText xml:space="preserve"> PAGEREF _Toc172112360 \h </w:instrText>
        </w:r>
        <w:r>
          <w:rPr>
            <w:noProof/>
            <w:webHidden/>
          </w:rPr>
        </w:r>
        <w:r>
          <w:rPr>
            <w:noProof/>
            <w:webHidden/>
          </w:rPr>
          <w:fldChar w:fldCharType="separate"/>
        </w:r>
        <w:r>
          <w:rPr>
            <w:noProof/>
            <w:webHidden/>
          </w:rPr>
          <w:t>11</w:t>
        </w:r>
        <w:r>
          <w:rPr>
            <w:noProof/>
            <w:webHidden/>
          </w:rPr>
          <w:fldChar w:fldCharType="end"/>
        </w:r>
      </w:hyperlink>
    </w:p>
    <w:p w14:paraId="63DBE443"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1" w:history="1">
        <w:r w:rsidRPr="00E272D2">
          <w:rPr>
            <w:rStyle w:val="Hipercze"/>
            <w:rFonts w:cstheme="majorHAnsi"/>
            <w:noProof/>
          </w:rPr>
          <w:t>3.3 Opis powiązań GPR z dokumentami strategicznymi gminy</w:t>
        </w:r>
        <w:r>
          <w:rPr>
            <w:noProof/>
            <w:webHidden/>
          </w:rPr>
          <w:tab/>
        </w:r>
        <w:r>
          <w:rPr>
            <w:noProof/>
            <w:webHidden/>
          </w:rPr>
          <w:fldChar w:fldCharType="begin"/>
        </w:r>
        <w:r>
          <w:rPr>
            <w:noProof/>
            <w:webHidden/>
          </w:rPr>
          <w:instrText xml:space="preserve"> PAGEREF _Toc172112361 \h </w:instrText>
        </w:r>
        <w:r>
          <w:rPr>
            <w:noProof/>
            <w:webHidden/>
          </w:rPr>
        </w:r>
        <w:r>
          <w:rPr>
            <w:noProof/>
            <w:webHidden/>
          </w:rPr>
          <w:fldChar w:fldCharType="separate"/>
        </w:r>
        <w:r>
          <w:rPr>
            <w:noProof/>
            <w:webHidden/>
          </w:rPr>
          <w:t>14</w:t>
        </w:r>
        <w:r>
          <w:rPr>
            <w:noProof/>
            <w:webHidden/>
          </w:rPr>
          <w:fldChar w:fldCharType="end"/>
        </w:r>
      </w:hyperlink>
    </w:p>
    <w:p w14:paraId="05D0C91E"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62" w:history="1">
        <w:r w:rsidRPr="00E272D2">
          <w:rPr>
            <w:rStyle w:val="Hipercze"/>
            <w:rFonts w:cstheme="majorHAnsi"/>
            <w:bCs/>
            <w:noProof/>
          </w:rPr>
          <w:t>4. Synteza diagnozy służącej wyznaczeniu obszaru zdegradowanego i obszaru rewitalizacji</w:t>
        </w:r>
        <w:r>
          <w:rPr>
            <w:noProof/>
            <w:webHidden/>
          </w:rPr>
          <w:tab/>
        </w:r>
        <w:r>
          <w:rPr>
            <w:noProof/>
            <w:webHidden/>
          </w:rPr>
          <w:fldChar w:fldCharType="begin"/>
        </w:r>
        <w:r>
          <w:rPr>
            <w:noProof/>
            <w:webHidden/>
          </w:rPr>
          <w:instrText xml:space="preserve"> PAGEREF _Toc172112362 \h </w:instrText>
        </w:r>
        <w:r>
          <w:rPr>
            <w:noProof/>
            <w:webHidden/>
          </w:rPr>
        </w:r>
        <w:r>
          <w:rPr>
            <w:noProof/>
            <w:webHidden/>
          </w:rPr>
          <w:fldChar w:fldCharType="separate"/>
        </w:r>
        <w:r>
          <w:rPr>
            <w:noProof/>
            <w:webHidden/>
          </w:rPr>
          <w:t>18</w:t>
        </w:r>
        <w:r>
          <w:rPr>
            <w:noProof/>
            <w:webHidden/>
          </w:rPr>
          <w:fldChar w:fldCharType="end"/>
        </w:r>
      </w:hyperlink>
    </w:p>
    <w:p w14:paraId="35C03128"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3" w:history="1">
        <w:r w:rsidRPr="00E272D2">
          <w:rPr>
            <w:rStyle w:val="Hipercze"/>
            <w:noProof/>
          </w:rPr>
          <w:t>4.1 Metodyka wyznaczania obszaru zdegradowanego i obszaru rewitalizacji</w:t>
        </w:r>
        <w:r>
          <w:rPr>
            <w:noProof/>
            <w:webHidden/>
          </w:rPr>
          <w:tab/>
        </w:r>
        <w:r>
          <w:rPr>
            <w:noProof/>
            <w:webHidden/>
          </w:rPr>
          <w:fldChar w:fldCharType="begin"/>
        </w:r>
        <w:r>
          <w:rPr>
            <w:noProof/>
            <w:webHidden/>
          </w:rPr>
          <w:instrText xml:space="preserve"> PAGEREF _Toc172112363 \h </w:instrText>
        </w:r>
        <w:r>
          <w:rPr>
            <w:noProof/>
            <w:webHidden/>
          </w:rPr>
        </w:r>
        <w:r>
          <w:rPr>
            <w:noProof/>
            <w:webHidden/>
          </w:rPr>
          <w:fldChar w:fldCharType="separate"/>
        </w:r>
        <w:r>
          <w:rPr>
            <w:noProof/>
            <w:webHidden/>
          </w:rPr>
          <w:t>19</w:t>
        </w:r>
        <w:r>
          <w:rPr>
            <w:noProof/>
            <w:webHidden/>
          </w:rPr>
          <w:fldChar w:fldCharType="end"/>
        </w:r>
      </w:hyperlink>
    </w:p>
    <w:p w14:paraId="292A9A48"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4" w:history="1">
        <w:r w:rsidRPr="00E272D2">
          <w:rPr>
            <w:rStyle w:val="Hipercze"/>
            <w:rFonts w:cstheme="majorHAnsi"/>
            <w:noProof/>
          </w:rPr>
          <w:t>4.2 Wyróżnione obszary statystyczne</w:t>
        </w:r>
        <w:r>
          <w:rPr>
            <w:noProof/>
            <w:webHidden/>
          </w:rPr>
          <w:tab/>
        </w:r>
        <w:r>
          <w:rPr>
            <w:noProof/>
            <w:webHidden/>
          </w:rPr>
          <w:fldChar w:fldCharType="begin"/>
        </w:r>
        <w:r>
          <w:rPr>
            <w:noProof/>
            <w:webHidden/>
          </w:rPr>
          <w:instrText xml:space="preserve"> PAGEREF _Toc172112364 \h </w:instrText>
        </w:r>
        <w:r>
          <w:rPr>
            <w:noProof/>
            <w:webHidden/>
          </w:rPr>
        </w:r>
        <w:r>
          <w:rPr>
            <w:noProof/>
            <w:webHidden/>
          </w:rPr>
          <w:fldChar w:fldCharType="separate"/>
        </w:r>
        <w:r>
          <w:rPr>
            <w:noProof/>
            <w:webHidden/>
          </w:rPr>
          <w:t>22</w:t>
        </w:r>
        <w:r>
          <w:rPr>
            <w:noProof/>
            <w:webHidden/>
          </w:rPr>
          <w:fldChar w:fldCharType="end"/>
        </w:r>
      </w:hyperlink>
    </w:p>
    <w:p w14:paraId="626D925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5" w:history="1">
        <w:r w:rsidRPr="00E272D2">
          <w:rPr>
            <w:rStyle w:val="Hipercze"/>
            <w:rFonts w:cstheme="majorHAnsi"/>
            <w:noProof/>
          </w:rPr>
          <w:t>4.3 Dobór kryteriów delimitacji</w:t>
        </w:r>
        <w:r>
          <w:rPr>
            <w:noProof/>
            <w:webHidden/>
          </w:rPr>
          <w:tab/>
        </w:r>
        <w:r>
          <w:rPr>
            <w:noProof/>
            <w:webHidden/>
          </w:rPr>
          <w:fldChar w:fldCharType="begin"/>
        </w:r>
        <w:r>
          <w:rPr>
            <w:noProof/>
            <w:webHidden/>
          </w:rPr>
          <w:instrText xml:space="preserve"> PAGEREF _Toc172112365 \h </w:instrText>
        </w:r>
        <w:r>
          <w:rPr>
            <w:noProof/>
            <w:webHidden/>
          </w:rPr>
        </w:r>
        <w:r>
          <w:rPr>
            <w:noProof/>
            <w:webHidden/>
          </w:rPr>
          <w:fldChar w:fldCharType="separate"/>
        </w:r>
        <w:r>
          <w:rPr>
            <w:noProof/>
            <w:webHidden/>
          </w:rPr>
          <w:t>23</w:t>
        </w:r>
        <w:r>
          <w:rPr>
            <w:noProof/>
            <w:webHidden/>
          </w:rPr>
          <w:fldChar w:fldCharType="end"/>
        </w:r>
      </w:hyperlink>
    </w:p>
    <w:p w14:paraId="20934FA6"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6" w:history="1">
        <w:r w:rsidRPr="00E272D2">
          <w:rPr>
            <w:rStyle w:val="Hipercze"/>
            <w:rFonts w:cstheme="majorHAnsi"/>
            <w:noProof/>
          </w:rPr>
          <w:t>4.4 Podsumowanie</w:t>
        </w:r>
        <w:r>
          <w:rPr>
            <w:noProof/>
            <w:webHidden/>
          </w:rPr>
          <w:tab/>
        </w:r>
        <w:r>
          <w:rPr>
            <w:noProof/>
            <w:webHidden/>
          </w:rPr>
          <w:fldChar w:fldCharType="begin"/>
        </w:r>
        <w:r>
          <w:rPr>
            <w:noProof/>
            <w:webHidden/>
          </w:rPr>
          <w:instrText xml:space="preserve"> PAGEREF _Toc172112366 \h </w:instrText>
        </w:r>
        <w:r>
          <w:rPr>
            <w:noProof/>
            <w:webHidden/>
          </w:rPr>
        </w:r>
        <w:r>
          <w:rPr>
            <w:noProof/>
            <w:webHidden/>
          </w:rPr>
          <w:fldChar w:fldCharType="separate"/>
        </w:r>
        <w:r>
          <w:rPr>
            <w:noProof/>
            <w:webHidden/>
          </w:rPr>
          <w:t>27</w:t>
        </w:r>
        <w:r>
          <w:rPr>
            <w:noProof/>
            <w:webHidden/>
          </w:rPr>
          <w:fldChar w:fldCharType="end"/>
        </w:r>
      </w:hyperlink>
    </w:p>
    <w:p w14:paraId="4E63507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7" w:history="1">
        <w:r w:rsidRPr="00E272D2">
          <w:rPr>
            <w:rStyle w:val="Hipercze"/>
            <w:rFonts w:cstheme="majorHAnsi"/>
            <w:noProof/>
          </w:rPr>
          <w:t xml:space="preserve">4.5 </w:t>
        </w:r>
        <w:r w:rsidRPr="00E272D2">
          <w:rPr>
            <w:rStyle w:val="Hipercze"/>
            <w:rFonts w:eastAsia="Calibri" w:cstheme="majorHAnsi"/>
            <w:noProof/>
          </w:rPr>
          <w:t>Wyznaczenie obszaru zdegradowanego i obszaru rewitalizacji</w:t>
        </w:r>
        <w:r>
          <w:rPr>
            <w:noProof/>
            <w:webHidden/>
          </w:rPr>
          <w:tab/>
        </w:r>
        <w:r>
          <w:rPr>
            <w:noProof/>
            <w:webHidden/>
          </w:rPr>
          <w:fldChar w:fldCharType="begin"/>
        </w:r>
        <w:r>
          <w:rPr>
            <w:noProof/>
            <w:webHidden/>
          </w:rPr>
          <w:instrText xml:space="preserve"> PAGEREF _Toc172112367 \h </w:instrText>
        </w:r>
        <w:r>
          <w:rPr>
            <w:noProof/>
            <w:webHidden/>
          </w:rPr>
        </w:r>
        <w:r>
          <w:rPr>
            <w:noProof/>
            <w:webHidden/>
          </w:rPr>
          <w:fldChar w:fldCharType="separate"/>
        </w:r>
        <w:r>
          <w:rPr>
            <w:noProof/>
            <w:webHidden/>
          </w:rPr>
          <w:t>35</w:t>
        </w:r>
        <w:r>
          <w:rPr>
            <w:noProof/>
            <w:webHidden/>
          </w:rPr>
          <w:fldChar w:fldCharType="end"/>
        </w:r>
      </w:hyperlink>
    </w:p>
    <w:p w14:paraId="531207A5"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68" w:history="1">
        <w:r w:rsidRPr="00E272D2">
          <w:rPr>
            <w:rStyle w:val="Hipercze"/>
            <w:rFonts w:cstheme="majorHAnsi"/>
            <w:noProof/>
          </w:rPr>
          <w:t>5. Szczegółowa diagnoza obszaru rewitalizacji</w:t>
        </w:r>
        <w:r>
          <w:rPr>
            <w:noProof/>
            <w:webHidden/>
          </w:rPr>
          <w:tab/>
        </w:r>
        <w:r>
          <w:rPr>
            <w:noProof/>
            <w:webHidden/>
          </w:rPr>
          <w:fldChar w:fldCharType="begin"/>
        </w:r>
        <w:r>
          <w:rPr>
            <w:noProof/>
            <w:webHidden/>
          </w:rPr>
          <w:instrText xml:space="preserve"> PAGEREF _Toc172112368 \h </w:instrText>
        </w:r>
        <w:r>
          <w:rPr>
            <w:noProof/>
            <w:webHidden/>
          </w:rPr>
        </w:r>
        <w:r>
          <w:rPr>
            <w:noProof/>
            <w:webHidden/>
          </w:rPr>
          <w:fldChar w:fldCharType="separate"/>
        </w:r>
        <w:r>
          <w:rPr>
            <w:noProof/>
            <w:webHidden/>
          </w:rPr>
          <w:t>42</w:t>
        </w:r>
        <w:r>
          <w:rPr>
            <w:noProof/>
            <w:webHidden/>
          </w:rPr>
          <w:fldChar w:fldCharType="end"/>
        </w:r>
      </w:hyperlink>
    </w:p>
    <w:p w14:paraId="75BC23CC"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69" w:history="1">
        <w:r w:rsidRPr="00E272D2">
          <w:rPr>
            <w:rStyle w:val="Hipercze"/>
            <w:rFonts w:cs="Calibri Light"/>
            <w:noProof/>
          </w:rPr>
          <w:t>Obszar rewitalizacji – Miasto Ryki i obszar wiejski</w:t>
        </w:r>
        <w:r>
          <w:rPr>
            <w:noProof/>
            <w:webHidden/>
          </w:rPr>
          <w:tab/>
        </w:r>
        <w:r>
          <w:rPr>
            <w:noProof/>
            <w:webHidden/>
          </w:rPr>
          <w:fldChar w:fldCharType="begin"/>
        </w:r>
        <w:r>
          <w:rPr>
            <w:noProof/>
            <w:webHidden/>
          </w:rPr>
          <w:instrText xml:space="preserve"> PAGEREF _Toc172112369 \h </w:instrText>
        </w:r>
        <w:r>
          <w:rPr>
            <w:noProof/>
            <w:webHidden/>
          </w:rPr>
        </w:r>
        <w:r>
          <w:rPr>
            <w:noProof/>
            <w:webHidden/>
          </w:rPr>
          <w:fldChar w:fldCharType="separate"/>
        </w:r>
        <w:r>
          <w:rPr>
            <w:noProof/>
            <w:webHidden/>
          </w:rPr>
          <w:t>42</w:t>
        </w:r>
        <w:r>
          <w:rPr>
            <w:noProof/>
            <w:webHidden/>
          </w:rPr>
          <w:fldChar w:fldCharType="end"/>
        </w:r>
      </w:hyperlink>
    </w:p>
    <w:p w14:paraId="4DB647AA"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0" w:history="1">
        <w:r w:rsidRPr="00E272D2">
          <w:rPr>
            <w:rStyle w:val="Hipercze"/>
            <w:rFonts w:cs="Calibri Light"/>
            <w:noProof/>
          </w:rPr>
          <w:t>Problemy i potrzeby obszaru rewitalizacji</w:t>
        </w:r>
        <w:r>
          <w:rPr>
            <w:noProof/>
            <w:webHidden/>
          </w:rPr>
          <w:tab/>
        </w:r>
        <w:r>
          <w:rPr>
            <w:noProof/>
            <w:webHidden/>
          </w:rPr>
          <w:fldChar w:fldCharType="begin"/>
        </w:r>
        <w:r>
          <w:rPr>
            <w:noProof/>
            <w:webHidden/>
          </w:rPr>
          <w:instrText xml:space="preserve"> PAGEREF _Toc172112370 \h </w:instrText>
        </w:r>
        <w:r>
          <w:rPr>
            <w:noProof/>
            <w:webHidden/>
          </w:rPr>
        </w:r>
        <w:r>
          <w:rPr>
            <w:noProof/>
            <w:webHidden/>
          </w:rPr>
          <w:fldChar w:fldCharType="separate"/>
        </w:r>
        <w:r>
          <w:rPr>
            <w:noProof/>
            <w:webHidden/>
          </w:rPr>
          <w:t>66</w:t>
        </w:r>
        <w:r>
          <w:rPr>
            <w:noProof/>
            <w:webHidden/>
          </w:rPr>
          <w:fldChar w:fldCharType="end"/>
        </w:r>
      </w:hyperlink>
    </w:p>
    <w:p w14:paraId="64E816A7"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71" w:history="1">
        <w:r w:rsidRPr="00E272D2">
          <w:rPr>
            <w:rStyle w:val="Hipercze"/>
            <w:rFonts w:cstheme="majorHAnsi"/>
            <w:noProof/>
          </w:rPr>
          <w:t>6. Wizja stanu obszaru rewitalizacji po przeprowadzeniu rewitalizacji</w:t>
        </w:r>
        <w:r>
          <w:rPr>
            <w:noProof/>
            <w:webHidden/>
          </w:rPr>
          <w:tab/>
        </w:r>
        <w:r>
          <w:rPr>
            <w:noProof/>
            <w:webHidden/>
          </w:rPr>
          <w:fldChar w:fldCharType="begin"/>
        </w:r>
        <w:r>
          <w:rPr>
            <w:noProof/>
            <w:webHidden/>
          </w:rPr>
          <w:instrText xml:space="preserve"> PAGEREF _Toc172112371 \h </w:instrText>
        </w:r>
        <w:r>
          <w:rPr>
            <w:noProof/>
            <w:webHidden/>
          </w:rPr>
        </w:r>
        <w:r>
          <w:rPr>
            <w:noProof/>
            <w:webHidden/>
          </w:rPr>
          <w:fldChar w:fldCharType="separate"/>
        </w:r>
        <w:r>
          <w:rPr>
            <w:noProof/>
            <w:webHidden/>
          </w:rPr>
          <w:t>67</w:t>
        </w:r>
        <w:r>
          <w:rPr>
            <w:noProof/>
            <w:webHidden/>
          </w:rPr>
          <w:fldChar w:fldCharType="end"/>
        </w:r>
      </w:hyperlink>
    </w:p>
    <w:p w14:paraId="36B9F2F7"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72" w:history="1">
        <w:r w:rsidRPr="00E272D2">
          <w:rPr>
            <w:rStyle w:val="Hipercze"/>
            <w:rFonts w:cs="Calibri Light"/>
            <w:noProof/>
          </w:rPr>
          <w:t>7. Cele i kierunki działań procesu rewitalizacji</w:t>
        </w:r>
        <w:r>
          <w:rPr>
            <w:noProof/>
            <w:webHidden/>
          </w:rPr>
          <w:tab/>
        </w:r>
        <w:r>
          <w:rPr>
            <w:noProof/>
            <w:webHidden/>
          </w:rPr>
          <w:fldChar w:fldCharType="begin"/>
        </w:r>
        <w:r>
          <w:rPr>
            <w:noProof/>
            <w:webHidden/>
          </w:rPr>
          <w:instrText xml:space="preserve"> PAGEREF _Toc172112372 \h </w:instrText>
        </w:r>
        <w:r>
          <w:rPr>
            <w:noProof/>
            <w:webHidden/>
          </w:rPr>
        </w:r>
        <w:r>
          <w:rPr>
            <w:noProof/>
            <w:webHidden/>
          </w:rPr>
          <w:fldChar w:fldCharType="separate"/>
        </w:r>
        <w:r>
          <w:rPr>
            <w:noProof/>
            <w:webHidden/>
          </w:rPr>
          <w:t>68</w:t>
        </w:r>
        <w:r>
          <w:rPr>
            <w:noProof/>
            <w:webHidden/>
          </w:rPr>
          <w:fldChar w:fldCharType="end"/>
        </w:r>
      </w:hyperlink>
    </w:p>
    <w:p w14:paraId="16AAAF98"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73" w:history="1">
        <w:r w:rsidRPr="00E272D2">
          <w:rPr>
            <w:rStyle w:val="Hipercze"/>
            <w:rFonts w:cstheme="majorHAnsi"/>
            <w:noProof/>
          </w:rPr>
          <w:t>8. Przedsięwzięcia rewitalizacyjne</w:t>
        </w:r>
        <w:r>
          <w:rPr>
            <w:noProof/>
            <w:webHidden/>
          </w:rPr>
          <w:tab/>
        </w:r>
        <w:r>
          <w:rPr>
            <w:noProof/>
            <w:webHidden/>
          </w:rPr>
          <w:fldChar w:fldCharType="begin"/>
        </w:r>
        <w:r>
          <w:rPr>
            <w:noProof/>
            <w:webHidden/>
          </w:rPr>
          <w:instrText xml:space="preserve"> PAGEREF _Toc172112373 \h </w:instrText>
        </w:r>
        <w:r>
          <w:rPr>
            <w:noProof/>
            <w:webHidden/>
          </w:rPr>
        </w:r>
        <w:r>
          <w:rPr>
            <w:noProof/>
            <w:webHidden/>
          </w:rPr>
          <w:fldChar w:fldCharType="separate"/>
        </w:r>
        <w:r>
          <w:rPr>
            <w:noProof/>
            <w:webHidden/>
          </w:rPr>
          <w:t>73</w:t>
        </w:r>
        <w:r>
          <w:rPr>
            <w:noProof/>
            <w:webHidden/>
          </w:rPr>
          <w:fldChar w:fldCharType="end"/>
        </w:r>
      </w:hyperlink>
    </w:p>
    <w:p w14:paraId="2D1F2719"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4" w:history="1">
        <w:r w:rsidRPr="00E272D2">
          <w:rPr>
            <w:rStyle w:val="Hipercze"/>
            <w:noProof/>
          </w:rPr>
          <w:t>8.1 Podstawowe przedsięwzięcia rewitalizacyjne</w:t>
        </w:r>
        <w:r>
          <w:rPr>
            <w:noProof/>
            <w:webHidden/>
          </w:rPr>
          <w:tab/>
        </w:r>
        <w:r>
          <w:rPr>
            <w:noProof/>
            <w:webHidden/>
          </w:rPr>
          <w:fldChar w:fldCharType="begin"/>
        </w:r>
        <w:r>
          <w:rPr>
            <w:noProof/>
            <w:webHidden/>
          </w:rPr>
          <w:instrText xml:space="preserve"> PAGEREF _Toc172112374 \h </w:instrText>
        </w:r>
        <w:r>
          <w:rPr>
            <w:noProof/>
            <w:webHidden/>
          </w:rPr>
        </w:r>
        <w:r>
          <w:rPr>
            <w:noProof/>
            <w:webHidden/>
          </w:rPr>
          <w:fldChar w:fldCharType="separate"/>
        </w:r>
        <w:r>
          <w:rPr>
            <w:noProof/>
            <w:webHidden/>
          </w:rPr>
          <w:t>74</w:t>
        </w:r>
        <w:r>
          <w:rPr>
            <w:noProof/>
            <w:webHidden/>
          </w:rPr>
          <w:fldChar w:fldCharType="end"/>
        </w:r>
      </w:hyperlink>
    </w:p>
    <w:p w14:paraId="1F2BAB7F"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5" w:history="1">
        <w:r w:rsidRPr="00E272D2">
          <w:rPr>
            <w:rStyle w:val="Hipercze"/>
            <w:rFonts w:cstheme="majorHAnsi"/>
            <w:noProof/>
          </w:rPr>
          <w:t>8.2 Przedsięwzięcia realizowane poza obszarem rewitalizacji</w:t>
        </w:r>
        <w:r>
          <w:rPr>
            <w:noProof/>
            <w:webHidden/>
          </w:rPr>
          <w:tab/>
        </w:r>
        <w:r>
          <w:rPr>
            <w:noProof/>
            <w:webHidden/>
          </w:rPr>
          <w:fldChar w:fldCharType="begin"/>
        </w:r>
        <w:r>
          <w:rPr>
            <w:noProof/>
            <w:webHidden/>
          </w:rPr>
          <w:instrText xml:space="preserve"> PAGEREF _Toc172112375 \h </w:instrText>
        </w:r>
        <w:r>
          <w:rPr>
            <w:noProof/>
            <w:webHidden/>
          </w:rPr>
        </w:r>
        <w:r>
          <w:rPr>
            <w:noProof/>
            <w:webHidden/>
          </w:rPr>
          <w:fldChar w:fldCharType="separate"/>
        </w:r>
        <w:r>
          <w:rPr>
            <w:noProof/>
            <w:webHidden/>
          </w:rPr>
          <w:t>102</w:t>
        </w:r>
        <w:r>
          <w:rPr>
            <w:noProof/>
            <w:webHidden/>
          </w:rPr>
          <w:fldChar w:fldCharType="end"/>
        </w:r>
      </w:hyperlink>
    </w:p>
    <w:p w14:paraId="695EF090"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6" w:history="1">
        <w:r w:rsidRPr="00E272D2">
          <w:rPr>
            <w:rStyle w:val="Hipercze"/>
            <w:rFonts w:cstheme="majorHAnsi"/>
            <w:noProof/>
          </w:rPr>
          <w:t>8.3 Charakterystyka pozostałych dopuszczalnych przedsięwzięć rewitalizacyjnych</w:t>
        </w:r>
        <w:r>
          <w:rPr>
            <w:noProof/>
            <w:webHidden/>
          </w:rPr>
          <w:tab/>
        </w:r>
        <w:r>
          <w:rPr>
            <w:noProof/>
            <w:webHidden/>
          </w:rPr>
          <w:fldChar w:fldCharType="begin"/>
        </w:r>
        <w:r>
          <w:rPr>
            <w:noProof/>
            <w:webHidden/>
          </w:rPr>
          <w:instrText xml:space="preserve"> PAGEREF _Toc172112376 \h </w:instrText>
        </w:r>
        <w:r>
          <w:rPr>
            <w:noProof/>
            <w:webHidden/>
          </w:rPr>
        </w:r>
        <w:r>
          <w:rPr>
            <w:noProof/>
            <w:webHidden/>
          </w:rPr>
          <w:fldChar w:fldCharType="separate"/>
        </w:r>
        <w:r>
          <w:rPr>
            <w:noProof/>
            <w:webHidden/>
          </w:rPr>
          <w:t>104</w:t>
        </w:r>
        <w:r>
          <w:rPr>
            <w:noProof/>
            <w:webHidden/>
          </w:rPr>
          <w:fldChar w:fldCharType="end"/>
        </w:r>
      </w:hyperlink>
    </w:p>
    <w:p w14:paraId="7A3FC4D0"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77" w:history="1">
        <w:r w:rsidRPr="00E272D2">
          <w:rPr>
            <w:rStyle w:val="Hipercze"/>
            <w:rFonts w:cstheme="majorHAnsi"/>
            <w:noProof/>
          </w:rPr>
          <w:t>9. Komplementarność i mechanizmy integrowania działań rewitalizacyjnych</w:t>
        </w:r>
        <w:r>
          <w:rPr>
            <w:noProof/>
            <w:webHidden/>
          </w:rPr>
          <w:tab/>
        </w:r>
        <w:r>
          <w:rPr>
            <w:noProof/>
            <w:webHidden/>
          </w:rPr>
          <w:fldChar w:fldCharType="begin"/>
        </w:r>
        <w:r>
          <w:rPr>
            <w:noProof/>
            <w:webHidden/>
          </w:rPr>
          <w:instrText xml:space="preserve"> PAGEREF _Toc172112377 \h </w:instrText>
        </w:r>
        <w:r>
          <w:rPr>
            <w:noProof/>
            <w:webHidden/>
          </w:rPr>
        </w:r>
        <w:r>
          <w:rPr>
            <w:noProof/>
            <w:webHidden/>
          </w:rPr>
          <w:fldChar w:fldCharType="separate"/>
        </w:r>
        <w:r>
          <w:rPr>
            <w:noProof/>
            <w:webHidden/>
          </w:rPr>
          <w:t>106</w:t>
        </w:r>
        <w:r>
          <w:rPr>
            <w:noProof/>
            <w:webHidden/>
          </w:rPr>
          <w:fldChar w:fldCharType="end"/>
        </w:r>
      </w:hyperlink>
    </w:p>
    <w:p w14:paraId="7B6E4D1B"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8" w:history="1">
        <w:r w:rsidRPr="00E272D2">
          <w:rPr>
            <w:rStyle w:val="Hipercze"/>
            <w:rFonts w:cstheme="majorHAnsi"/>
            <w:noProof/>
          </w:rPr>
          <w:t>9.1 Komplementarność przestrzenna</w:t>
        </w:r>
        <w:r>
          <w:rPr>
            <w:noProof/>
            <w:webHidden/>
          </w:rPr>
          <w:tab/>
        </w:r>
        <w:r>
          <w:rPr>
            <w:noProof/>
            <w:webHidden/>
          </w:rPr>
          <w:fldChar w:fldCharType="begin"/>
        </w:r>
        <w:r>
          <w:rPr>
            <w:noProof/>
            <w:webHidden/>
          </w:rPr>
          <w:instrText xml:space="preserve"> PAGEREF _Toc172112378 \h </w:instrText>
        </w:r>
        <w:r>
          <w:rPr>
            <w:noProof/>
            <w:webHidden/>
          </w:rPr>
        </w:r>
        <w:r>
          <w:rPr>
            <w:noProof/>
            <w:webHidden/>
          </w:rPr>
          <w:fldChar w:fldCharType="separate"/>
        </w:r>
        <w:r>
          <w:rPr>
            <w:noProof/>
            <w:webHidden/>
          </w:rPr>
          <w:t>106</w:t>
        </w:r>
        <w:r>
          <w:rPr>
            <w:noProof/>
            <w:webHidden/>
          </w:rPr>
          <w:fldChar w:fldCharType="end"/>
        </w:r>
      </w:hyperlink>
    </w:p>
    <w:p w14:paraId="5190F43A"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79" w:history="1">
        <w:r w:rsidRPr="00E272D2">
          <w:rPr>
            <w:rStyle w:val="Hipercze"/>
            <w:rFonts w:cstheme="majorHAnsi"/>
            <w:noProof/>
          </w:rPr>
          <w:t>9.2 Komplementarność problemowa</w:t>
        </w:r>
        <w:r>
          <w:rPr>
            <w:noProof/>
            <w:webHidden/>
          </w:rPr>
          <w:tab/>
        </w:r>
        <w:r>
          <w:rPr>
            <w:noProof/>
            <w:webHidden/>
          </w:rPr>
          <w:fldChar w:fldCharType="begin"/>
        </w:r>
        <w:r>
          <w:rPr>
            <w:noProof/>
            <w:webHidden/>
          </w:rPr>
          <w:instrText xml:space="preserve"> PAGEREF _Toc172112379 \h </w:instrText>
        </w:r>
        <w:r>
          <w:rPr>
            <w:noProof/>
            <w:webHidden/>
          </w:rPr>
        </w:r>
        <w:r>
          <w:rPr>
            <w:noProof/>
            <w:webHidden/>
          </w:rPr>
          <w:fldChar w:fldCharType="separate"/>
        </w:r>
        <w:r>
          <w:rPr>
            <w:noProof/>
            <w:webHidden/>
          </w:rPr>
          <w:t>106</w:t>
        </w:r>
        <w:r>
          <w:rPr>
            <w:noProof/>
            <w:webHidden/>
          </w:rPr>
          <w:fldChar w:fldCharType="end"/>
        </w:r>
      </w:hyperlink>
    </w:p>
    <w:p w14:paraId="40F632CE"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0" w:history="1">
        <w:r w:rsidRPr="00E272D2">
          <w:rPr>
            <w:rStyle w:val="Hipercze"/>
            <w:rFonts w:cstheme="majorHAnsi"/>
            <w:noProof/>
          </w:rPr>
          <w:t>9.3 Komplementarność proceduralno-instytucjonalna</w:t>
        </w:r>
        <w:r>
          <w:rPr>
            <w:noProof/>
            <w:webHidden/>
          </w:rPr>
          <w:tab/>
        </w:r>
        <w:r>
          <w:rPr>
            <w:noProof/>
            <w:webHidden/>
          </w:rPr>
          <w:fldChar w:fldCharType="begin"/>
        </w:r>
        <w:r>
          <w:rPr>
            <w:noProof/>
            <w:webHidden/>
          </w:rPr>
          <w:instrText xml:space="preserve"> PAGEREF _Toc172112380 \h </w:instrText>
        </w:r>
        <w:r>
          <w:rPr>
            <w:noProof/>
            <w:webHidden/>
          </w:rPr>
        </w:r>
        <w:r>
          <w:rPr>
            <w:noProof/>
            <w:webHidden/>
          </w:rPr>
          <w:fldChar w:fldCharType="separate"/>
        </w:r>
        <w:r>
          <w:rPr>
            <w:noProof/>
            <w:webHidden/>
          </w:rPr>
          <w:t>107</w:t>
        </w:r>
        <w:r>
          <w:rPr>
            <w:noProof/>
            <w:webHidden/>
          </w:rPr>
          <w:fldChar w:fldCharType="end"/>
        </w:r>
      </w:hyperlink>
    </w:p>
    <w:p w14:paraId="4007EB97"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1" w:history="1">
        <w:r w:rsidRPr="00E272D2">
          <w:rPr>
            <w:rStyle w:val="Hipercze"/>
            <w:rFonts w:cstheme="majorHAnsi"/>
            <w:noProof/>
          </w:rPr>
          <w:t>9.4 Komplementarność międzyokresowa</w:t>
        </w:r>
        <w:r>
          <w:rPr>
            <w:noProof/>
            <w:webHidden/>
          </w:rPr>
          <w:tab/>
        </w:r>
        <w:r>
          <w:rPr>
            <w:noProof/>
            <w:webHidden/>
          </w:rPr>
          <w:fldChar w:fldCharType="begin"/>
        </w:r>
        <w:r>
          <w:rPr>
            <w:noProof/>
            <w:webHidden/>
          </w:rPr>
          <w:instrText xml:space="preserve"> PAGEREF _Toc172112381 \h </w:instrText>
        </w:r>
        <w:r>
          <w:rPr>
            <w:noProof/>
            <w:webHidden/>
          </w:rPr>
        </w:r>
        <w:r>
          <w:rPr>
            <w:noProof/>
            <w:webHidden/>
          </w:rPr>
          <w:fldChar w:fldCharType="separate"/>
        </w:r>
        <w:r>
          <w:rPr>
            <w:noProof/>
            <w:webHidden/>
          </w:rPr>
          <w:t>108</w:t>
        </w:r>
        <w:r>
          <w:rPr>
            <w:noProof/>
            <w:webHidden/>
          </w:rPr>
          <w:fldChar w:fldCharType="end"/>
        </w:r>
      </w:hyperlink>
    </w:p>
    <w:p w14:paraId="0AE5E92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2" w:history="1">
        <w:r w:rsidRPr="00E272D2">
          <w:rPr>
            <w:rStyle w:val="Hipercze"/>
            <w:rFonts w:cstheme="majorHAnsi"/>
            <w:noProof/>
          </w:rPr>
          <w:t>9.5 Komplementarność źródeł finansowania</w:t>
        </w:r>
        <w:r>
          <w:rPr>
            <w:noProof/>
            <w:webHidden/>
          </w:rPr>
          <w:tab/>
        </w:r>
        <w:r>
          <w:rPr>
            <w:noProof/>
            <w:webHidden/>
          </w:rPr>
          <w:fldChar w:fldCharType="begin"/>
        </w:r>
        <w:r>
          <w:rPr>
            <w:noProof/>
            <w:webHidden/>
          </w:rPr>
          <w:instrText xml:space="preserve"> PAGEREF _Toc172112382 \h </w:instrText>
        </w:r>
        <w:r>
          <w:rPr>
            <w:noProof/>
            <w:webHidden/>
          </w:rPr>
        </w:r>
        <w:r>
          <w:rPr>
            <w:noProof/>
            <w:webHidden/>
          </w:rPr>
          <w:fldChar w:fldCharType="separate"/>
        </w:r>
        <w:r>
          <w:rPr>
            <w:noProof/>
            <w:webHidden/>
          </w:rPr>
          <w:t>113</w:t>
        </w:r>
        <w:r>
          <w:rPr>
            <w:noProof/>
            <w:webHidden/>
          </w:rPr>
          <w:fldChar w:fldCharType="end"/>
        </w:r>
      </w:hyperlink>
    </w:p>
    <w:p w14:paraId="312D78B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3" w:history="1">
        <w:r w:rsidRPr="00E272D2">
          <w:rPr>
            <w:rStyle w:val="Hipercze"/>
            <w:rFonts w:cstheme="majorHAnsi"/>
            <w:noProof/>
          </w:rPr>
          <w:t>9.6 Podsumowanie komplementarności</w:t>
        </w:r>
        <w:r>
          <w:rPr>
            <w:noProof/>
            <w:webHidden/>
          </w:rPr>
          <w:tab/>
        </w:r>
        <w:r>
          <w:rPr>
            <w:noProof/>
            <w:webHidden/>
          </w:rPr>
          <w:fldChar w:fldCharType="begin"/>
        </w:r>
        <w:r>
          <w:rPr>
            <w:noProof/>
            <w:webHidden/>
          </w:rPr>
          <w:instrText xml:space="preserve"> PAGEREF _Toc172112383 \h </w:instrText>
        </w:r>
        <w:r>
          <w:rPr>
            <w:noProof/>
            <w:webHidden/>
          </w:rPr>
        </w:r>
        <w:r>
          <w:rPr>
            <w:noProof/>
            <w:webHidden/>
          </w:rPr>
          <w:fldChar w:fldCharType="separate"/>
        </w:r>
        <w:r>
          <w:rPr>
            <w:noProof/>
            <w:webHidden/>
          </w:rPr>
          <w:t>116</w:t>
        </w:r>
        <w:r>
          <w:rPr>
            <w:noProof/>
            <w:webHidden/>
          </w:rPr>
          <w:fldChar w:fldCharType="end"/>
        </w:r>
      </w:hyperlink>
    </w:p>
    <w:p w14:paraId="387C191C"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4" w:history="1">
        <w:r w:rsidRPr="00E272D2">
          <w:rPr>
            <w:rStyle w:val="Hipercze"/>
            <w:rFonts w:cstheme="majorHAnsi"/>
            <w:noProof/>
          </w:rPr>
          <w:t>9.7 Dostępność</w:t>
        </w:r>
        <w:r>
          <w:rPr>
            <w:noProof/>
            <w:webHidden/>
          </w:rPr>
          <w:tab/>
        </w:r>
        <w:r>
          <w:rPr>
            <w:noProof/>
            <w:webHidden/>
          </w:rPr>
          <w:fldChar w:fldCharType="begin"/>
        </w:r>
        <w:r>
          <w:rPr>
            <w:noProof/>
            <w:webHidden/>
          </w:rPr>
          <w:instrText xml:space="preserve"> PAGEREF _Toc172112384 \h </w:instrText>
        </w:r>
        <w:r>
          <w:rPr>
            <w:noProof/>
            <w:webHidden/>
          </w:rPr>
        </w:r>
        <w:r>
          <w:rPr>
            <w:noProof/>
            <w:webHidden/>
          </w:rPr>
          <w:fldChar w:fldCharType="separate"/>
        </w:r>
        <w:r>
          <w:rPr>
            <w:noProof/>
            <w:webHidden/>
          </w:rPr>
          <w:t>119</w:t>
        </w:r>
        <w:r>
          <w:rPr>
            <w:noProof/>
            <w:webHidden/>
          </w:rPr>
          <w:fldChar w:fldCharType="end"/>
        </w:r>
      </w:hyperlink>
    </w:p>
    <w:p w14:paraId="0BDC15DA"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85" w:history="1">
        <w:r w:rsidRPr="00E272D2">
          <w:rPr>
            <w:rStyle w:val="Hipercze"/>
            <w:rFonts w:cstheme="majorHAnsi"/>
            <w:noProof/>
          </w:rPr>
          <w:t>10. Indykatywne ramy finansowe</w:t>
        </w:r>
        <w:r>
          <w:rPr>
            <w:noProof/>
            <w:webHidden/>
          </w:rPr>
          <w:tab/>
        </w:r>
        <w:r>
          <w:rPr>
            <w:noProof/>
            <w:webHidden/>
          </w:rPr>
          <w:fldChar w:fldCharType="begin"/>
        </w:r>
        <w:r>
          <w:rPr>
            <w:noProof/>
            <w:webHidden/>
          </w:rPr>
          <w:instrText xml:space="preserve"> PAGEREF _Toc172112385 \h </w:instrText>
        </w:r>
        <w:r>
          <w:rPr>
            <w:noProof/>
            <w:webHidden/>
          </w:rPr>
        </w:r>
        <w:r>
          <w:rPr>
            <w:noProof/>
            <w:webHidden/>
          </w:rPr>
          <w:fldChar w:fldCharType="separate"/>
        </w:r>
        <w:r>
          <w:rPr>
            <w:noProof/>
            <w:webHidden/>
          </w:rPr>
          <w:t>121</w:t>
        </w:r>
        <w:r>
          <w:rPr>
            <w:noProof/>
            <w:webHidden/>
          </w:rPr>
          <w:fldChar w:fldCharType="end"/>
        </w:r>
      </w:hyperlink>
    </w:p>
    <w:p w14:paraId="153EF509"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86" w:history="1">
        <w:r w:rsidRPr="00E272D2">
          <w:rPr>
            <w:rStyle w:val="Hipercze"/>
            <w:rFonts w:cstheme="majorHAnsi"/>
            <w:noProof/>
          </w:rPr>
          <w:t>11. Opis struktury zarządzania</w:t>
        </w:r>
        <w:r>
          <w:rPr>
            <w:noProof/>
            <w:webHidden/>
          </w:rPr>
          <w:tab/>
        </w:r>
        <w:r>
          <w:rPr>
            <w:noProof/>
            <w:webHidden/>
          </w:rPr>
          <w:fldChar w:fldCharType="begin"/>
        </w:r>
        <w:r>
          <w:rPr>
            <w:noProof/>
            <w:webHidden/>
          </w:rPr>
          <w:instrText xml:space="preserve"> PAGEREF _Toc172112386 \h </w:instrText>
        </w:r>
        <w:r>
          <w:rPr>
            <w:noProof/>
            <w:webHidden/>
          </w:rPr>
        </w:r>
        <w:r>
          <w:rPr>
            <w:noProof/>
            <w:webHidden/>
          </w:rPr>
          <w:fldChar w:fldCharType="separate"/>
        </w:r>
        <w:r>
          <w:rPr>
            <w:noProof/>
            <w:webHidden/>
          </w:rPr>
          <w:t>124</w:t>
        </w:r>
        <w:r>
          <w:rPr>
            <w:noProof/>
            <w:webHidden/>
          </w:rPr>
          <w:fldChar w:fldCharType="end"/>
        </w:r>
      </w:hyperlink>
    </w:p>
    <w:p w14:paraId="2B4B0D86"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87" w:history="1">
        <w:r w:rsidRPr="00E272D2">
          <w:rPr>
            <w:rStyle w:val="Hipercze"/>
            <w:noProof/>
          </w:rPr>
          <w:t>12. System monitoringu</w:t>
        </w:r>
        <w:r>
          <w:rPr>
            <w:noProof/>
            <w:webHidden/>
          </w:rPr>
          <w:tab/>
        </w:r>
        <w:r>
          <w:rPr>
            <w:noProof/>
            <w:webHidden/>
          </w:rPr>
          <w:fldChar w:fldCharType="begin"/>
        </w:r>
        <w:r>
          <w:rPr>
            <w:noProof/>
            <w:webHidden/>
          </w:rPr>
          <w:instrText xml:space="preserve"> PAGEREF _Toc172112387 \h </w:instrText>
        </w:r>
        <w:r>
          <w:rPr>
            <w:noProof/>
            <w:webHidden/>
          </w:rPr>
        </w:r>
        <w:r>
          <w:rPr>
            <w:noProof/>
            <w:webHidden/>
          </w:rPr>
          <w:fldChar w:fldCharType="separate"/>
        </w:r>
        <w:r>
          <w:rPr>
            <w:noProof/>
            <w:webHidden/>
          </w:rPr>
          <w:t>127</w:t>
        </w:r>
        <w:r>
          <w:rPr>
            <w:noProof/>
            <w:webHidden/>
          </w:rPr>
          <w:fldChar w:fldCharType="end"/>
        </w:r>
      </w:hyperlink>
    </w:p>
    <w:p w14:paraId="79528A7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8" w:history="1">
        <w:r w:rsidRPr="00E272D2">
          <w:rPr>
            <w:rStyle w:val="Hipercze"/>
            <w:rFonts w:cstheme="majorHAnsi"/>
            <w:noProof/>
          </w:rPr>
          <w:t>12.1 Ocena aktualności i stopnia realizacji GPR</w:t>
        </w:r>
        <w:r>
          <w:rPr>
            <w:noProof/>
            <w:webHidden/>
          </w:rPr>
          <w:tab/>
        </w:r>
        <w:r>
          <w:rPr>
            <w:noProof/>
            <w:webHidden/>
          </w:rPr>
          <w:fldChar w:fldCharType="begin"/>
        </w:r>
        <w:r>
          <w:rPr>
            <w:noProof/>
            <w:webHidden/>
          </w:rPr>
          <w:instrText xml:space="preserve"> PAGEREF _Toc172112388 \h </w:instrText>
        </w:r>
        <w:r>
          <w:rPr>
            <w:noProof/>
            <w:webHidden/>
          </w:rPr>
        </w:r>
        <w:r>
          <w:rPr>
            <w:noProof/>
            <w:webHidden/>
          </w:rPr>
          <w:fldChar w:fldCharType="separate"/>
        </w:r>
        <w:r>
          <w:rPr>
            <w:noProof/>
            <w:webHidden/>
          </w:rPr>
          <w:t>127</w:t>
        </w:r>
        <w:r>
          <w:rPr>
            <w:noProof/>
            <w:webHidden/>
          </w:rPr>
          <w:fldChar w:fldCharType="end"/>
        </w:r>
      </w:hyperlink>
    </w:p>
    <w:p w14:paraId="6E961D2A"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89" w:history="1">
        <w:r w:rsidRPr="00E272D2">
          <w:rPr>
            <w:rStyle w:val="Hipercze"/>
            <w:rFonts w:cstheme="majorHAnsi"/>
            <w:noProof/>
          </w:rPr>
          <w:t>12.2 Monitorowanie postępu realizacji przedsięwzięć rewitalizacyjnych</w:t>
        </w:r>
        <w:r>
          <w:rPr>
            <w:noProof/>
            <w:webHidden/>
          </w:rPr>
          <w:tab/>
        </w:r>
        <w:r>
          <w:rPr>
            <w:noProof/>
            <w:webHidden/>
          </w:rPr>
          <w:fldChar w:fldCharType="begin"/>
        </w:r>
        <w:r>
          <w:rPr>
            <w:noProof/>
            <w:webHidden/>
          </w:rPr>
          <w:instrText xml:space="preserve"> PAGEREF _Toc172112389 \h </w:instrText>
        </w:r>
        <w:r>
          <w:rPr>
            <w:noProof/>
            <w:webHidden/>
          </w:rPr>
        </w:r>
        <w:r>
          <w:rPr>
            <w:noProof/>
            <w:webHidden/>
          </w:rPr>
          <w:fldChar w:fldCharType="separate"/>
        </w:r>
        <w:r>
          <w:rPr>
            <w:noProof/>
            <w:webHidden/>
          </w:rPr>
          <w:t>128</w:t>
        </w:r>
        <w:r>
          <w:rPr>
            <w:noProof/>
            <w:webHidden/>
          </w:rPr>
          <w:fldChar w:fldCharType="end"/>
        </w:r>
      </w:hyperlink>
    </w:p>
    <w:p w14:paraId="0FE9C7E0"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90" w:history="1">
        <w:r w:rsidRPr="00E272D2">
          <w:rPr>
            <w:rStyle w:val="Hipercze"/>
            <w:rFonts w:cstheme="majorHAnsi"/>
            <w:noProof/>
          </w:rPr>
          <w:t>12.3 Aktualizacja GPR</w:t>
        </w:r>
        <w:r>
          <w:rPr>
            <w:noProof/>
            <w:webHidden/>
          </w:rPr>
          <w:tab/>
        </w:r>
        <w:r>
          <w:rPr>
            <w:noProof/>
            <w:webHidden/>
          </w:rPr>
          <w:fldChar w:fldCharType="begin"/>
        </w:r>
        <w:r>
          <w:rPr>
            <w:noProof/>
            <w:webHidden/>
          </w:rPr>
          <w:instrText xml:space="preserve"> PAGEREF _Toc172112390 \h </w:instrText>
        </w:r>
        <w:r>
          <w:rPr>
            <w:noProof/>
            <w:webHidden/>
          </w:rPr>
        </w:r>
        <w:r>
          <w:rPr>
            <w:noProof/>
            <w:webHidden/>
          </w:rPr>
          <w:fldChar w:fldCharType="separate"/>
        </w:r>
        <w:r>
          <w:rPr>
            <w:noProof/>
            <w:webHidden/>
          </w:rPr>
          <w:t>129</w:t>
        </w:r>
        <w:r>
          <w:rPr>
            <w:noProof/>
            <w:webHidden/>
          </w:rPr>
          <w:fldChar w:fldCharType="end"/>
        </w:r>
      </w:hyperlink>
    </w:p>
    <w:p w14:paraId="16A59A58"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91" w:history="1">
        <w:r w:rsidRPr="00E272D2">
          <w:rPr>
            <w:rStyle w:val="Hipercze"/>
            <w:rFonts w:cstheme="majorHAnsi"/>
            <w:noProof/>
          </w:rPr>
          <w:t>12.4 Harmonogram realizacji</w:t>
        </w:r>
        <w:r>
          <w:rPr>
            <w:noProof/>
            <w:webHidden/>
          </w:rPr>
          <w:tab/>
        </w:r>
        <w:r>
          <w:rPr>
            <w:noProof/>
            <w:webHidden/>
          </w:rPr>
          <w:fldChar w:fldCharType="begin"/>
        </w:r>
        <w:r>
          <w:rPr>
            <w:noProof/>
            <w:webHidden/>
          </w:rPr>
          <w:instrText xml:space="preserve"> PAGEREF _Toc172112391 \h </w:instrText>
        </w:r>
        <w:r>
          <w:rPr>
            <w:noProof/>
            <w:webHidden/>
          </w:rPr>
        </w:r>
        <w:r>
          <w:rPr>
            <w:noProof/>
            <w:webHidden/>
          </w:rPr>
          <w:fldChar w:fldCharType="separate"/>
        </w:r>
        <w:r>
          <w:rPr>
            <w:noProof/>
            <w:webHidden/>
          </w:rPr>
          <w:t>130</w:t>
        </w:r>
        <w:r>
          <w:rPr>
            <w:noProof/>
            <w:webHidden/>
          </w:rPr>
          <w:fldChar w:fldCharType="end"/>
        </w:r>
      </w:hyperlink>
    </w:p>
    <w:p w14:paraId="6A1EDDC2"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92" w:history="1">
        <w:r w:rsidRPr="00E272D2">
          <w:rPr>
            <w:rStyle w:val="Hipercze"/>
            <w:rFonts w:cstheme="majorHAnsi"/>
            <w:noProof/>
          </w:rPr>
          <w:t>12.5 Koszty zarządzania</w:t>
        </w:r>
        <w:r>
          <w:rPr>
            <w:noProof/>
            <w:webHidden/>
          </w:rPr>
          <w:tab/>
        </w:r>
        <w:r>
          <w:rPr>
            <w:noProof/>
            <w:webHidden/>
          </w:rPr>
          <w:fldChar w:fldCharType="begin"/>
        </w:r>
        <w:r>
          <w:rPr>
            <w:noProof/>
            <w:webHidden/>
          </w:rPr>
          <w:instrText xml:space="preserve"> PAGEREF _Toc172112392 \h </w:instrText>
        </w:r>
        <w:r>
          <w:rPr>
            <w:noProof/>
            <w:webHidden/>
          </w:rPr>
        </w:r>
        <w:r>
          <w:rPr>
            <w:noProof/>
            <w:webHidden/>
          </w:rPr>
          <w:fldChar w:fldCharType="separate"/>
        </w:r>
        <w:r>
          <w:rPr>
            <w:noProof/>
            <w:webHidden/>
          </w:rPr>
          <w:t>130</w:t>
        </w:r>
        <w:r>
          <w:rPr>
            <w:noProof/>
            <w:webHidden/>
          </w:rPr>
          <w:fldChar w:fldCharType="end"/>
        </w:r>
      </w:hyperlink>
    </w:p>
    <w:p w14:paraId="3D2E59BB"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93" w:history="1">
        <w:r w:rsidRPr="00E272D2">
          <w:rPr>
            <w:rStyle w:val="Hipercze"/>
            <w:rFonts w:cstheme="majorHAnsi"/>
            <w:noProof/>
          </w:rPr>
          <w:t>13. Upowszechnienie dokumentu i proces partycypacji społecznej</w:t>
        </w:r>
        <w:r>
          <w:rPr>
            <w:noProof/>
            <w:webHidden/>
          </w:rPr>
          <w:tab/>
        </w:r>
        <w:r>
          <w:rPr>
            <w:noProof/>
            <w:webHidden/>
          </w:rPr>
          <w:fldChar w:fldCharType="begin"/>
        </w:r>
        <w:r>
          <w:rPr>
            <w:noProof/>
            <w:webHidden/>
          </w:rPr>
          <w:instrText xml:space="preserve"> PAGEREF _Toc172112393 \h </w:instrText>
        </w:r>
        <w:r>
          <w:rPr>
            <w:noProof/>
            <w:webHidden/>
          </w:rPr>
        </w:r>
        <w:r>
          <w:rPr>
            <w:noProof/>
            <w:webHidden/>
          </w:rPr>
          <w:fldChar w:fldCharType="separate"/>
        </w:r>
        <w:r>
          <w:rPr>
            <w:noProof/>
            <w:webHidden/>
          </w:rPr>
          <w:t>131</w:t>
        </w:r>
        <w:r>
          <w:rPr>
            <w:noProof/>
            <w:webHidden/>
          </w:rPr>
          <w:fldChar w:fldCharType="end"/>
        </w:r>
      </w:hyperlink>
    </w:p>
    <w:p w14:paraId="3635373F"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94" w:history="1">
        <w:r w:rsidRPr="00E272D2">
          <w:rPr>
            <w:rStyle w:val="Hipercze"/>
            <w:rFonts w:cstheme="majorHAnsi"/>
            <w:noProof/>
          </w:rPr>
          <w:t>13.1 Upowszechnienie opracowania GPR</w:t>
        </w:r>
        <w:r>
          <w:rPr>
            <w:noProof/>
            <w:webHidden/>
          </w:rPr>
          <w:tab/>
        </w:r>
        <w:r>
          <w:rPr>
            <w:noProof/>
            <w:webHidden/>
          </w:rPr>
          <w:fldChar w:fldCharType="begin"/>
        </w:r>
        <w:r>
          <w:rPr>
            <w:noProof/>
            <w:webHidden/>
          </w:rPr>
          <w:instrText xml:space="preserve"> PAGEREF _Toc172112394 \h </w:instrText>
        </w:r>
        <w:r>
          <w:rPr>
            <w:noProof/>
            <w:webHidden/>
          </w:rPr>
        </w:r>
        <w:r>
          <w:rPr>
            <w:noProof/>
            <w:webHidden/>
          </w:rPr>
          <w:fldChar w:fldCharType="separate"/>
        </w:r>
        <w:r>
          <w:rPr>
            <w:noProof/>
            <w:webHidden/>
          </w:rPr>
          <w:t>131</w:t>
        </w:r>
        <w:r>
          <w:rPr>
            <w:noProof/>
            <w:webHidden/>
          </w:rPr>
          <w:fldChar w:fldCharType="end"/>
        </w:r>
      </w:hyperlink>
    </w:p>
    <w:p w14:paraId="32953D56"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395" w:history="1">
        <w:r w:rsidRPr="00E272D2">
          <w:rPr>
            <w:rStyle w:val="Hipercze"/>
            <w:rFonts w:cstheme="majorHAnsi"/>
            <w:noProof/>
          </w:rPr>
          <w:t>13.2 Upowszechnienie wdrażania GPR</w:t>
        </w:r>
        <w:r>
          <w:rPr>
            <w:noProof/>
            <w:webHidden/>
          </w:rPr>
          <w:tab/>
        </w:r>
        <w:r>
          <w:rPr>
            <w:noProof/>
            <w:webHidden/>
          </w:rPr>
          <w:fldChar w:fldCharType="begin"/>
        </w:r>
        <w:r>
          <w:rPr>
            <w:noProof/>
            <w:webHidden/>
          </w:rPr>
          <w:instrText xml:space="preserve"> PAGEREF _Toc172112395 \h </w:instrText>
        </w:r>
        <w:r>
          <w:rPr>
            <w:noProof/>
            <w:webHidden/>
          </w:rPr>
        </w:r>
        <w:r>
          <w:rPr>
            <w:noProof/>
            <w:webHidden/>
          </w:rPr>
          <w:fldChar w:fldCharType="separate"/>
        </w:r>
        <w:r>
          <w:rPr>
            <w:noProof/>
            <w:webHidden/>
          </w:rPr>
          <w:t>135</w:t>
        </w:r>
        <w:r>
          <w:rPr>
            <w:noProof/>
            <w:webHidden/>
          </w:rPr>
          <w:fldChar w:fldCharType="end"/>
        </w:r>
      </w:hyperlink>
    </w:p>
    <w:p w14:paraId="225ED0BB"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96" w:history="1">
        <w:r w:rsidRPr="00E272D2">
          <w:rPr>
            <w:rStyle w:val="Hipercze"/>
            <w:rFonts w:cstheme="majorHAnsi"/>
            <w:noProof/>
          </w:rPr>
          <w:t>14. GPR jako strategia IIT</w:t>
        </w:r>
        <w:r>
          <w:rPr>
            <w:noProof/>
            <w:webHidden/>
          </w:rPr>
          <w:tab/>
        </w:r>
        <w:r>
          <w:rPr>
            <w:noProof/>
            <w:webHidden/>
          </w:rPr>
          <w:fldChar w:fldCharType="begin"/>
        </w:r>
        <w:r>
          <w:rPr>
            <w:noProof/>
            <w:webHidden/>
          </w:rPr>
          <w:instrText xml:space="preserve"> PAGEREF _Toc172112396 \h </w:instrText>
        </w:r>
        <w:r>
          <w:rPr>
            <w:noProof/>
            <w:webHidden/>
          </w:rPr>
        </w:r>
        <w:r>
          <w:rPr>
            <w:noProof/>
            <w:webHidden/>
          </w:rPr>
          <w:fldChar w:fldCharType="separate"/>
        </w:r>
        <w:r>
          <w:rPr>
            <w:noProof/>
            <w:webHidden/>
          </w:rPr>
          <w:t>137</w:t>
        </w:r>
        <w:r>
          <w:rPr>
            <w:noProof/>
            <w:webHidden/>
          </w:rPr>
          <w:fldChar w:fldCharType="end"/>
        </w:r>
      </w:hyperlink>
    </w:p>
    <w:p w14:paraId="2A7A4A29"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97" w:history="1">
        <w:r w:rsidRPr="00E272D2">
          <w:rPr>
            <w:rStyle w:val="Hipercze"/>
            <w:rFonts w:cstheme="majorHAnsi"/>
            <w:noProof/>
          </w:rPr>
          <w:t>15. Strategiczna Ocena Oddziaływania na Środowisko</w:t>
        </w:r>
        <w:r>
          <w:rPr>
            <w:noProof/>
            <w:webHidden/>
          </w:rPr>
          <w:tab/>
        </w:r>
        <w:r>
          <w:rPr>
            <w:noProof/>
            <w:webHidden/>
          </w:rPr>
          <w:fldChar w:fldCharType="begin"/>
        </w:r>
        <w:r>
          <w:rPr>
            <w:noProof/>
            <w:webHidden/>
          </w:rPr>
          <w:instrText xml:space="preserve"> PAGEREF _Toc172112397 \h </w:instrText>
        </w:r>
        <w:r>
          <w:rPr>
            <w:noProof/>
            <w:webHidden/>
          </w:rPr>
        </w:r>
        <w:r>
          <w:rPr>
            <w:noProof/>
            <w:webHidden/>
          </w:rPr>
          <w:fldChar w:fldCharType="separate"/>
        </w:r>
        <w:r>
          <w:rPr>
            <w:noProof/>
            <w:webHidden/>
          </w:rPr>
          <w:t>140</w:t>
        </w:r>
        <w:r>
          <w:rPr>
            <w:noProof/>
            <w:webHidden/>
          </w:rPr>
          <w:fldChar w:fldCharType="end"/>
        </w:r>
      </w:hyperlink>
    </w:p>
    <w:p w14:paraId="307BD186"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98" w:history="1">
        <w:r w:rsidRPr="00E272D2">
          <w:rPr>
            <w:rStyle w:val="Hipercze"/>
            <w:rFonts w:cstheme="majorHAnsi"/>
            <w:noProof/>
          </w:rPr>
          <w:t>16. Określenie niezbędnych zmian w uchwałach</w:t>
        </w:r>
        <w:r>
          <w:rPr>
            <w:noProof/>
            <w:webHidden/>
          </w:rPr>
          <w:tab/>
        </w:r>
        <w:r>
          <w:rPr>
            <w:noProof/>
            <w:webHidden/>
          </w:rPr>
          <w:fldChar w:fldCharType="begin"/>
        </w:r>
        <w:r>
          <w:rPr>
            <w:noProof/>
            <w:webHidden/>
          </w:rPr>
          <w:instrText xml:space="preserve"> PAGEREF _Toc172112398 \h </w:instrText>
        </w:r>
        <w:r>
          <w:rPr>
            <w:noProof/>
            <w:webHidden/>
          </w:rPr>
        </w:r>
        <w:r>
          <w:rPr>
            <w:noProof/>
            <w:webHidden/>
          </w:rPr>
          <w:fldChar w:fldCharType="separate"/>
        </w:r>
        <w:r>
          <w:rPr>
            <w:noProof/>
            <w:webHidden/>
          </w:rPr>
          <w:t>140</w:t>
        </w:r>
        <w:r>
          <w:rPr>
            <w:noProof/>
            <w:webHidden/>
          </w:rPr>
          <w:fldChar w:fldCharType="end"/>
        </w:r>
      </w:hyperlink>
    </w:p>
    <w:p w14:paraId="1921D839"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399" w:history="1">
        <w:r w:rsidRPr="00E272D2">
          <w:rPr>
            <w:rStyle w:val="Hipercze"/>
            <w:rFonts w:cstheme="majorHAnsi"/>
            <w:noProof/>
          </w:rPr>
          <w:t>17. Zmiany w zakresie planowania i zagospodarowania przestrzennego</w:t>
        </w:r>
        <w:r>
          <w:rPr>
            <w:noProof/>
            <w:webHidden/>
          </w:rPr>
          <w:tab/>
        </w:r>
        <w:r>
          <w:rPr>
            <w:noProof/>
            <w:webHidden/>
          </w:rPr>
          <w:fldChar w:fldCharType="begin"/>
        </w:r>
        <w:r>
          <w:rPr>
            <w:noProof/>
            <w:webHidden/>
          </w:rPr>
          <w:instrText xml:space="preserve"> PAGEREF _Toc172112399 \h </w:instrText>
        </w:r>
        <w:r>
          <w:rPr>
            <w:noProof/>
            <w:webHidden/>
          </w:rPr>
        </w:r>
        <w:r>
          <w:rPr>
            <w:noProof/>
            <w:webHidden/>
          </w:rPr>
          <w:fldChar w:fldCharType="separate"/>
        </w:r>
        <w:r>
          <w:rPr>
            <w:noProof/>
            <w:webHidden/>
          </w:rPr>
          <w:t>140</w:t>
        </w:r>
        <w:r>
          <w:rPr>
            <w:noProof/>
            <w:webHidden/>
          </w:rPr>
          <w:fldChar w:fldCharType="end"/>
        </w:r>
      </w:hyperlink>
    </w:p>
    <w:p w14:paraId="4270D4AE"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400" w:history="1">
        <w:r w:rsidRPr="00E272D2">
          <w:rPr>
            <w:rStyle w:val="Hipercze"/>
            <w:rFonts w:cstheme="majorHAnsi"/>
            <w:noProof/>
          </w:rPr>
          <w:t>17.1 Specjalna Strefa Rewitalizacji</w:t>
        </w:r>
        <w:r>
          <w:rPr>
            <w:noProof/>
            <w:webHidden/>
          </w:rPr>
          <w:tab/>
        </w:r>
        <w:r>
          <w:rPr>
            <w:noProof/>
            <w:webHidden/>
          </w:rPr>
          <w:fldChar w:fldCharType="begin"/>
        </w:r>
        <w:r>
          <w:rPr>
            <w:noProof/>
            <w:webHidden/>
          </w:rPr>
          <w:instrText xml:space="preserve"> PAGEREF _Toc172112400 \h </w:instrText>
        </w:r>
        <w:r>
          <w:rPr>
            <w:noProof/>
            <w:webHidden/>
          </w:rPr>
        </w:r>
        <w:r>
          <w:rPr>
            <w:noProof/>
            <w:webHidden/>
          </w:rPr>
          <w:fldChar w:fldCharType="separate"/>
        </w:r>
        <w:r>
          <w:rPr>
            <w:noProof/>
            <w:webHidden/>
          </w:rPr>
          <w:t>140</w:t>
        </w:r>
        <w:r>
          <w:rPr>
            <w:noProof/>
            <w:webHidden/>
          </w:rPr>
          <w:fldChar w:fldCharType="end"/>
        </w:r>
      </w:hyperlink>
    </w:p>
    <w:p w14:paraId="7D9BE61B" w14:textId="77777777" w:rsidR="00810C17" w:rsidRDefault="00810C17">
      <w:pPr>
        <w:pStyle w:val="Spistreci2"/>
        <w:tabs>
          <w:tab w:val="right" w:leader="dot" w:pos="9060"/>
        </w:tabs>
        <w:rPr>
          <w:rFonts w:asciiTheme="minorHAnsi" w:eastAsiaTheme="minorEastAsia" w:hAnsiTheme="minorHAnsi"/>
          <w:noProof/>
          <w:sz w:val="22"/>
          <w:lang w:eastAsia="pl-PL"/>
        </w:rPr>
      </w:pPr>
      <w:hyperlink w:anchor="_Toc172112401" w:history="1">
        <w:r w:rsidRPr="00E272D2">
          <w:rPr>
            <w:rStyle w:val="Hipercze"/>
            <w:rFonts w:cstheme="majorHAnsi"/>
            <w:noProof/>
          </w:rPr>
          <w:t>17.2 Zmiany w dokumentach planowania i zagospodarowania przestrzennego</w:t>
        </w:r>
        <w:r>
          <w:rPr>
            <w:noProof/>
            <w:webHidden/>
          </w:rPr>
          <w:tab/>
        </w:r>
        <w:r>
          <w:rPr>
            <w:noProof/>
            <w:webHidden/>
          </w:rPr>
          <w:fldChar w:fldCharType="begin"/>
        </w:r>
        <w:r>
          <w:rPr>
            <w:noProof/>
            <w:webHidden/>
          </w:rPr>
          <w:instrText xml:space="preserve"> PAGEREF _Toc172112401 \h </w:instrText>
        </w:r>
        <w:r>
          <w:rPr>
            <w:noProof/>
            <w:webHidden/>
          </w:rPr>
        </w:r>
        <w:r>
          <w:rPr>
            <w:noProof/>
            <w:webHidden/>
          </w:rPr>
          <w:fldChar w:fldCharType="separate"/>
        </w:r>
        <w:r>
          <w:rPr>
            <w:noProof/>
            <w:webHidden/>
          </w:rPr>
          <w:t>141</w:t>
        </w:r>
        <w:r>
          <w:rPr>
            <w:noProof/>
            <w:webHidden/>
          </w:rPr>
          <w:fldChar w:fldCharType="end"/>
        </w:r>
      </w:hyperlink>
    </w:p>
    <w:p w14:paraId="60D7A446" w14:textId="77777777" w:rsidR="00810C17" w:rsidRDefault="00810C17">
      <w:pPr>
        <w:pStyle w:val="Spistreci3"/>
        <w:tabs>
          <w:tab w:val="left" w:pos="880"/>
          <w:tab w:val="right" w:leader="dot" w:pos="9060"/>
        </w:tabs>
        <w:rPr>
          <w:rFonts w:asciiTheme="minorHAnsi" w:eastAsiaTheme="minorEastAsia" w:hAnsiTheme="minorHAnsi" w:cstheme="minorBidi"/>
          <w:noProof/>
          <w:sz w:val="22"/>
          <w:lang w:eastAsia="pl-PL"/>
        </w:rPr>
      </w:pPr>
      <w:hyperlink w:anchor="_Toc172112402" w:history="1">
        <w:r w:rsidRPr="00E272D2">
          <w:rPr>
            <w:rStyle w:val="Hipercze"/>
            <w:rFonts w:ascii="Calibri Light" w:hAnsi="Calibri Light"/>
            <w:noProof/>
          </w:rPr>
          <w:t>a)</w:t>
        </w:r>
        <w:r>
          <w:rPr>
            <w:rFonts w:asciiTheme="minorHAnsi" w:eastAsiaTheme="minorEastAsia" w:hAnsiTheme="minorHAnsi" w:cstheme="minorBidi"/>
            <w:noProof/>
            <w:sz w:val="22"/>
            <w:lang w:eastAsia="pl-PL"/>
          </w:rPr>
          <w:tab/>
        </w:r>
        <w:r w:rsidRPr="00E272D2">
          <w:rPr>
            <w:rStyle w:val="Hipercze"/>
            <w:rFonts w:ascii="Calibri Light" w:hAnsi="Calibri Light"/>
            <w:noProof/>
          </w:rPr>
          <w:t>Niezbędne zmiany w Studium uwarunkowań i kierunków zagospodarowania przestrzennego</w:t>
        </w:r>
        <w:r>
          <w:rPr>
            <w:noProof/>
            <w:webHidden/>
          </w:rPr>
          <w:tab/>
        </w:r>
        <w:r>
          <w:rPr>
            <w:noProof/>
            <w:webHidden/>
          </w:rPr>
          <w:fldChar w:fldCharType="begin"/>
        </w:r>
        <w:r>
          <w:rPr>
            <w:noProof/>
            <w:webHidden/>
          </w:rPr>
          <w:instrText xml:space="preserve"> PAGEREF _Toc172112402 \h </w:instrText>
        </w:r>
        <w:r>
          <w:rPr>
            <w:noProof/>
            <w:webHidden/>
          </w:rPr>
        </w:r>
        <w:r>
          <w:rPr>
            <w:noProof/>
            <w:webHidden/>
          </w:rPr>
          <w:fldChar w:fldCharType="separate"/>
        </w:r>
        <w:r>
          <w:rPr>
            <w:noProof/>
            <w:webHidden/>
          </w:rPr>
          <w:t>141</w:t>
        </w:r>
        <w:r>
          <w:rPr>
            <w:noProof/>
            <w:webHidden/>
          </w:rPr>
          <w:fldChar w:fldCharType="end"/>
        </w:r>
      </w:hyperlink>
    </w:p>
    <w:p w14:paraId="4BC6050B" w14:textId="77777777" w:rsidR="00810C17" w:rsidRDefault="00810C17">
      <w:pPr>
        <w:pStyle w:val="Spistreci3"/>
        <w:tabs>
          <w:tab w:val="left" w:pos="880"/>
          <w:tab w:val="right" w:leader="dot" w:pos="9060"/>
        </w:tabs>
        <w:rPr>
          <w:rFonts w:asciiTheme="minorHAnsi" w:eastAsiaTheme="minorEastAsia" w:hAnsiTheme="minorHAnsi" w:cstheme="minorBidi"/>
          <w:noProof/>
          <w:sz w:val="22"/>
          <w:lang w:eastAsia="pl-PL"/>
        </w:rPr>
      </w:pPr>
      <w:hyperlink w:anchor="_Toc172112403" w:history="1">
        <w:r w:rsidRPr="00E272D2">
          <w:rPr>
            <w:rStyle w:val="Hipercze"/>
            <w:rFonts w:ascii="Calibri Light" w:hAnsi="Calibri Light"/>
            <w:noProof/>
          </w:rPr>
          <w:t>b)</w:t>
        </w:r>
        <w:r>
          <w:rPr>
            <w:rFonts w:asciiTheme="minorHAnsi" w:eastAsiaTheme="minorEastAsia" w:hAnsiTheme="minorHAnsi" w:cstheme="minorBidi"/>
            <w:noProof/>
            <w:sz w:val="22"/>
            <w:lang w:eastAsia="pl-PL"/>
          </w:rPr>
          <w:tab/>
        </w:r>
        <w:r w:rsidRPr="00E272D2">
          <w:rPr>
            <w:rStyle w:val="Hipercze"/>
            <w:rFonts w:ascii="Calibri Light" w:hAnsi="Calibri Light"/>
            <w:noProof/>
          </w:rPr>
          <w:t>Niezbędne zmiany w Miejscowych Planach Zagospodarowania Przestrzennego</w:t>
        </w:r>
        <w:r>
          <w:rPr>
            <w:noProof/>
            <w:webHidden/>
          </w:rPr>
          <w:tab/>
        </w:r>
        <w:r>
          <w:rPr>
            <w:noProof/>
            <w:webHidden/>
          </w:rPr>
          <w:fldChar w:fldCharType="begin"/>
        </w:r>
        <w:r>
          <w:rPr>
            <w:noProof/>
            <w:webHidden/>
          </w:rPr>
          <w:instrText xml:space="preserve"> PAGEREF _Toc172112403 \h </w:instrText>
        </w:r>
        <w:r>
          <w:rPr>
            <w:noProof/>
            <w:webHidden/>
          </w:rPr>
        </w:r>
        <w:r>
          <w:rPr>
            <w:noProof/>
            <w:webHidden/>
          </w:rPr>
          <w:fldChar w:fldCharType="separate"/>
        </w:r>
        <w:r>
          <w:rPr>
            <w:noProof/>
            <w:webHidden/>
          </w:rPr>
          <w:t>141</w:t>
        </w:r>
        <w:r>
          <w:rPr>
            <w:noProof/>
            <w:webHidden/>
          </w:rPr>
          <w:fldChar w:fldCharType="end"/>
        </w:r>
      </w:hyperlink>
    </w:p>
    <w:p w14:paraId="06BC5B41"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404" w:history="1">
        <w:r w:rsidRPr="00E272D2">
          <w:rPr>
            <w:rStyle w:val="Hipercze"/>
            <w:noProof/>
          </w:rPr>
          <w:t>Załącznik 1– matryca logiczna procesu rewitalizacji</w:t>
        </w:r>
        <w:r>
          <w:rPr>
            <w:noProof/>
            <w:webHidden/>
          </w:rPr>
          <w:tab/>
        </w:r>
        <w:r>
          <w:rPr>
            <w:noProof/>
            <w:webHidden/>
          </w:rPr>
          <w:fldChar w:fldCharType="begin"/>
        </w:r>
        <w:r>
          <w:rPr>
            <w:noProof/>
            <w:webHidden/>
          </w:rPr>
          <w:instrText xml:space="preserve"> PAGEREF _Toc172112404 \h </w:instrText>
        </w:r>
        <w:r>
          <w:rPr>
            <w:noProof/>
            <w:webHidden/>
          </w:rPr>
        </w:r>
        <w:r>
          <w:rPr>
            <w:noProof/>
            <w:webHidden/>
          </w:rPr>
          <w:fldChar w:fldCharType="separate"/>
        </w:r>
        <w:r>
          <w:rPr>
            <w:noProof/>
            <w:webHidden/>
          </w:rPr>
          <w:t>143</w:t>
        </w:r>
        <w:r>
          <w:rPr>
            <w:noProof/>
            <w:webHidden/>
          </w:rPr>
          <w:fldChar w:fldCharType="end"/>
        </w:r>
      </w:hyperlink>
    </w:p>
    <w:p w14:paraId="03058171"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405" w:history="1">
        <w:r w:rsidRPr="00E272D2">
          <w:rPr>
            <w:rStyle w:val="Hipercze"/>
            <w:noProof/>
          </w:rPr>
          <w:t>Załącznik 2 – wykaz wskaźników monitorujących realizację projektów</w:t>
        </w:r>
        <w:r>
          <w:rPr>
            <w:noProof/>
            <w:webHidden/>
          </w:rPr>
          <w:tab/>
        </w:r>
        <w:r>
          <w:rPr>
            <w:noProof/>
            <w:webHidden/>
          </w:rPr>
          <w:fldChar w:fldCharType="begin"/>
        </w:r>
        <w:r>
          <w:rPr>
            <w:noProof/>
            <w:webHidden/>
          </w:rPr>
          <w:instrText xml:space="preserve"> PAGEREF _Toc172112405 \h </w:instrText>
        </w:r>
        <w:r>
          <w:rPr>
            <w:noProof/>
            <w:webHidden/>
          </w:rPr>
        </w:r>
        <w:r>
          <w:rPr>
            <w:noProof/>
            <w:webHidden/>
          </w:rPr>
          <w:fldChar w:fldCharType="separate"/>
        </w:r>
        <w:r>
          <w:rPr>
            <w:noProof/>
            <w:webHidden/>
          </w:rPr>
          <w:t>145</w:t>
        </w:r>
        <w:r>
          <w:rPr>
            <w:noProof/>
            <w:webHidden/>
          </w:rPr>
          <w:fldChar w:fldCharType="end"/>
        </w:r>
      </w:hyperlink>
    </w:p>
    <w:p w14:paraId="054381B4" w14:textId="77777777" w:rsidR="00810C17" w:rsidRDefault="00810C17">
      <w:pPr>
        <w:pStyle w:val="Spistreci1"/>
        <w:tabs>
          <w:tab w:val="right" w:leader="dot" w:pos="9060"/>
        </w:tabs>
        <w:rPr>
          <w:rFonts w:asciiTheme="minorHAnsi" w:eastAsiaTheme="minorEastAsia" w:hAnsiTheme="minorHAnsi"/>
          <w:b w:val="0"/>
          <w:noProof/>
          <w:color w:val="auto"/>
          <w:lang w:eastAsia="pl-PL"/>
        </w:rPr>
      </w:pPr>
      <w:hyperlink w:anchor="_Toc172112406" w:history="1">
        <w:r w:rsidRPr="00E272D2">
          <w:rPr>
            <w:rStyle w:val="Hipercze"/>
            <w:noProof/>
          </w:rPr>
          <w:t>Załącznik 3 – powiązanie celów, kierunków działań, przedsięwzięć i wskaźników</w:t>
        </w:r>
        <w:r>
          <w:rPr>
            <w:noProof/>
            <w:webHidden/>
          </w:rPr>
          <w:tab/>
        </w:r>
        <w:r>
          <w:rPr>
            <w:noProof/>
            <w:webHidden/>
          </w:rPr>
          <w:fldChar w:fldCharType="begin"/>
        </w:r>
        <w:r>
          <w:rPr>
            <w:noProof/>
            <w:webHidden/>
          </w:rPr>
          <w:instrText xml:space="preserve"> PAGEREF _Toc172112406 \h </w:instrText>
        </w:r>
        <w:r>
          <w:rPr>
            <w:noProof/>
            <w:webHidden/>
          </w:rPr>
        </w:r>
        <w:r>
          <w:rPr>
            <w:noProof/>
            <w:webHidden/>
          </w:rPr>
          <w:fldChar w:fldCharType="separate"/>
        </w:r>
        <w:r>
          <w:rPr>
            <w:noProof/>
            <w:webHidden/>
          </w:rPr>
          <w:t>147</w:t>
        </w:r>
        <w:r>
          <w:rPr>
            <w:noProof/>
            <w:webHidden/>
          </w:rPr>
          <w:fldChar w:fldCharType="end"/>
        </w:r>
      </w:hyperlink>
    </w:p>
    <w:p w14:paraId="76657A80" w14:textId="5D0DAFFC" w:rsidR="00937A46" w:rsidRPr="003A3752" w:rsidRDefault="00023C07" w:rsidP="00937A46">
      <w:r>
        <w:fldChar w:fldCharType="end"/>
      </w:r>
    </w:p>
    <w:p w14:paraId="08371AA9" w14:textId="77777777" w:rsidR="00937A46" w:rsidRPr="00023C07" w:rsidRDefault="00937A46" w:rsidP="00335D29">
      <w:pPr>
        <w:pStyle w:val="Nagwek1"/>
        <w:rPr>
          <w:rStyle w:val="Hipercze"/>
          <w:rFonts w:cstheme="majorHAnsi"/>
          <w:color w:val="335B74" w:themeColor="text2"/>
          <w:u w:val="none"/>
        </w:rPr>
      </w:pPr>
      <w:r w:rsidRPr="00023C07">
        <w:rPr>
          <w:rStyle w:val="Hipercze"/>
          <w:rFonts w:cstheme="majorHAnsi"/>
          <w:color w:val="335B74" w:themeColor="text2"/>
          <w:u w:val="none"/>
        </w:rPr>
        <w:br w:type="page"/>
      </w:r>
      <w:bookmarkStart w:id="2" w:name="_GoBack"/>
      <w:bookmarkEnd w:id="2"/>
    </w:p>
    <w:p w14:paraId="222C05A8" w14:textId="14F444D0" w:rsidR="00267734" w:rsidRPr="00023C07" w:rsidRDefault="00267734" w:rsidP="00335D29">
      <w:pPr>
        <w:pStyle w:val="Nagwek1"/>
        <w:rPr>
          <w:rStyle w:val="Hipercze"/>
          <w:rFonts w:cstheme="majorHAnsi"/>
          <w:color w:val="335B74" w:themeColor="text2"/>
          <w:u w:val="none"/>
        </w:rPr>
      </w:pPr>
      <w:bookmarkStart w:id="3" w:name="_Toc139365753"/>
      <w:bookmarkStart w:id="4" w:name="_Toc172112355"/>
      <w:r w:rsidRPr="00023C07">
        <w:rPr>
          <w:rStyle w:val="Hipercze"/>
          <w:rFonts w:cstheme="majorHAnsi"/>
          <w:color w:val="335B74" w:themeColor="text2"/>
          <w:u w:val="none"/>
        </w:rPr>
        <w:lastRenderedPageBreak/>
        <w:t>1</w:t>
      </w:r>
      <w:r w:rsidR="00E84121" w:rsidRPr="00023C07">
        <w:rPr>
          <w:rStyle w:val="Hipercze"/>
          <w:rFonts w:cstheme="majorHAnsi"/>
          <w:color w:val="335B74" w:themeColor="text2"/>
          <w:u w:val="none"/>
        </w:rPr>
        <w:t>. W</w:t>
      </w:r>
      <w:r w:rsidRPr="00023C07">
        <w:rPr>
          <w:rStyle w:val="Hipercze"/>
          <w:rFonts w:cstheme="majorHAnsi"/>
          <w:color w:val="335B74" w:themeColor="text2"/>
          <w:u w:val="none"/>
        </w:rPr>
        <w:t>prowadzenie</w:t>
      </w:r>
      <w:bookmarkEnd w:id="0"/>
      <w:bookmarkEnd w:id="3"/>
      <w:bookmarkEnd w:id="4"/>
    </w:p>
    <w:p w14:paraId="0F3255C9" w14:textId="03CCF0B7" w:rsidR="001F6F50" w:rsidRPr="003A3752" w:rsidRDefault="001F6F50" w:rsidP="00DE3207">
      <w:r w:rsidRPr="003A3752">
        <w:t xml:space="preserve">Gminny Program Rewitalizacji Gminy Ryki na lata 2023-2030 został opracowany </w:t>
      </w:r>
      <w:r w:rsidR="002B3FD9">
        <w:t>p</w:t>
      </w:r>
      <w:r w:rsidR="002B3FD9" w:rsidRPr="002B3FD9">
        <w:t>rzez gminę Ryki jako element realizacji zadań własnych samorządu lokalnego</w:t>
      </w:r>
      <w:r w:rsidR="00525E40" w:rsidRPr="003A3752">
        <w:t xml:space="preserve">. Dokument ten stanowi podstawę do przeprowadzenia rewitalizacji, która należy do nieobowiązkowych zadań własnych </w:t>
      </w:r>
      <w:r w:rsidR="001C3A04" w:rsidRPr="003A3752">
        <w:t>G</w:t>
      </w:r>
      <w:r w:rsidR="00525E40" w:rsidRPr="003A3752">
        <w:t>miny Ryki. Ponadto zawiera w sobie informacje</w:t>
      </w:r>
      <w:r w:rsidR="00404FBF" w:rsidRPr="003A3752">
        <w:t xml:space="preserve"> o </w:t>
      </w:r>
      <w:r w:rsidR="00525E40" w:rsidRPr="003A3752">
        <w:t xml:space="preserve">sposobach rozwiązywania problemów lokalnej społeczności </w:t>
      </w:r>
      <w:r w:rsidR="007F6B22">
        <w:br/>
      </w:r>
      <w:r w:rsidR="00525E40" w:rsidRPr="003A3752">
        <w:t>w perspektywie kilku lat.</w:t>
      </w:r>
      <w:r w:rsidR="00404FBF" w:rsidRPr="003A3752">
        <w:t xml:space="preserve"> </w:t>
      </w:r>
      <w:r w:rsidR="006E4938" w:rsidRPr="003A3752">
        <w:t>Z</w:t>
      </w:r>
      <w:r w:rsidR="00404FBF" w:rsidRPr="003A3752">
        <w:t> </w:t>
      </w:r>
      <w:r w:rsidR="00525E40" w:rsidRPr="003A3752">
        <w:t>tego względu Gminny Program Rewitalizacji Gminy Ryki na lata 2023-2030 ma kluczowe znaczeni</w:t>
      </w:r>
      <w:r w:rsidR="001C3A04" w:rsidRPr="003A3752">
        <w:t>e</w:t>
      </w:r>
      <w:r w:rsidR="00525E40" w:rsidRPr="003A3752">
        <w:t xml:space="preserve"> </w:t>
      </w:r>
      <w:r w:rsidR="001C3A04" w:rsidRPr="003A3752">
        <w:t xml:space="preserve">w </w:t>
      </w:r>
      <w:r w:rsidR="00525E40" w:rsidRPr="003A3752">
        <w:t>wymiar</w:t>
      </w:r>
      <w:r w:rsidR="001C3A04" w:rsidRPr="003A3752">
        <w:t>ze</w:t>
      </w:r>
      <w:r w:rsidR="00525E40" w:rsidRPr="003A3752">
        <w:t xml:space="preserve"> lokalny</w:t>
      </w:r>
      <w:r w:rsidR="001C3A04" w:rsidRPr="003A3752">
        <w:t>m</w:t>
      </w:r>
      <w:r w:rsidR="00525E40" w:rsidRPr="003A3752">
        <w:t xml:space="preserve">. </w:t>
      </w:r>
    </w:p>
    <w:p w14:paraId="6ECB9CD4" w14:textId="2763F230" w:rsidR="00E638BA" w:rsidRPr="003A3752" w:rsidRDefault="00525E40" w:rsidP="00E638BA">
      <w:r w:rsidRPr="003A3752">
        <w:t xml:space="preserve">Niniejszy dokument </w:t>
      </w:r>
      <w:r w:rsidR="001C3A04" w:rsidRPr="003A3752">
        <w:t xml:space="preserve">stanowi </w:t>
      </w:r>
      <w:r w:rsidR="007F6B22">
        <w:t>kontynuację wysiłków gminy na rzecz odnowy i rewitalizacji.</w:t>
      </w:r>
      <w:r w:rsidR="001C3A04" w:rsidRPr="003A3752">
        <w:t xml:space="preserve"> </w:t>
      </w:r>
      <w:r w:rsidR="007F6B22">
        <w:t>W</w:t>
      </w:r>
      <w:r w:rsidR="001C3A04" w:rsidRPr="003A3752">
        <w:t>cześniejsz</w:t>
      </w:r>
      <w:r w:rsidR="007F6B22">
        <w:t>y dokument,</w:t>
      </w:r>
      <w:r w:rsidR="001C3A04" w:rsidRPr="003A3752">
        <w:t xml:space="preserve"> Lokaln</w:t>
      </w:r>
      <w:r w:rsidR="007F6B22">
        <w:t>y</w:t>
      </w:r>
      <w:r w:rsidR="001C3A04" w:rsidRPr="003A3752">
        <w:t xml:space="preserve"> Program Rewitalizacji Miasta</w:t>
      </w:r>
      <w:r w:rsidR="00404FBF" w:rsidRPr="003A3752">
        <w:t xml:space="preserve"> i </w:t>
      </w:r>
      <w:r w:rsidR="001C3A04" w:rsidRPr="003A3752">
        <w:t>Gminy Ryki na lata 2016-2022</w:t>
      </w:r>
      <w:r w:rsidR="00FB6EE0" w:rsidRPr="003A3752">
        <w:t xml:space="preserve">, </w:t>
      </w:r>
      <w:r w:rsidR="007F6B22">
        <w:t>przyjęty</w:t>
      </w:r>
      <w:r w:rsidR="00FB6EE0" w:rsidRPr="003A3752">
        <w:t xml:space="preserve"> uchwałą Nr XXXVI/237/2017 Rady Miejskiej w Rykach z dnia 31 marca 20</w:t>
      </w:r>
      <w:r w:rsidR="000E31F8">
        <w:t>17</w:t>
      </w:r>
      <w:r w:rsidR="00FB6EE0" w:rsidRPr="003A3752">
        <w:t xml:space="preserve"> r.</w:t>
      </w:r>
      <w:r w:rsidR="001C3A04" w:rsidRPr="003A3752">
        <w:t xml:space="preserve"> </w:t>
      </w:r>
      <w:r w:rsidR="007F6B22">
        <w:t>z</w:t>
      </w:r>
      <w:r w:rsidR="00E638BA" w:rsidRPr="003A3752">
        <w:t>e względu na zmieniającą się sytuację społeczno-gospodarczą</w:t>
      </w:r>
      <w:r w:rsidR="00FB6EE0" w:rsidRPr="003A3752">
        <w:t>,</w:t>
      </w:r>
      <w:r w:rsidR="00E638BA" w:rsidRPr="003A3752">
        <w:t xml:space="preserve"> jak</w:t>
      </w:r>
      <w:r w:rsidR="00404FBF" w:rsidRPr="003A3752">
        <w:t xml:space="preserve"> i </w:t>
      </w:r>
      <w:r w:rsidR="00E638BA" w:rsidRPr="003A3752">
        <w:t>przepisy prawa dotyczące prowadzenia rewitalizacji</w:t>
      </w:r>
      <w:r w:rsidR="00FB6EE0" w:rsidRPr="003A3752">
        <w:t>,</w:t>
      </w:r>
      <w:r w:rsidR="00E638BA" w:rsidRPr="003A3752">
        <w:t xml:space="preserve"> </w:t>
      </w:r>
      <w:r w:rsidR="007F6B22">
        <w:t>stracił aktualność</w:t>
      </w:r>
      <w:r w:rsidR="00E638BA" w:rsidRPr="003A3752">
        <w:t>.</w:t>
      </w:r>
    </w:p>
    <w:p w14:paraId="144C67EE" w14:textId="2244E5FF" w:rsidR="00E638BA" w:rsidRPr="003A3752" w:rsidRDefault="00FB6EE0" w:rsidP="00E638BA">
      <w:r w:rsidRPr="003A3752">
        <w:t>W myśl</w:t>
      </w:r>
      <w:r w:rsidR="00E638BA" w:rsidRPr="003A3752">
        <w:t xml:space="preserve"> </w:t>
      </w:r>
      <w:r w:rsidRPr="003A3752">
        <w:t>u</w:t>
      </w:r>
      <w:r w:rsidR="00E638BA" w:rsidRPr="003A3752">
        <w:t>stawy</w:t>
      </w:r>
      <w:r w:rsidR="00404FBF" w:rsidRPr="003A3752">
        <w:t xml:space="preserve"> o </w:t>
      </w:r>
      <w:r w:rsidR="00E638BA" w:rsidRPr="003A3752">
        <w:t xml:space="preserve">rewitalizacji, </w:t>
      </w:r>
      <w:r w:rsidRPr="003A3752">
        <w:t>g</w:t>
      </w:r>
      <w:r w:rsidR="00E638BA" w:rsidRPr="003A3752">
        <w:t xml:space="preserve">miny </w:t>
      </w:r>
      <w:r w:rsidRPr="003A3752">
        <w:t>p</w:t>
      </w:r>
      <w:r w:rsidR="00E638BA" w:rsidRPr="003A3752">
        <w:t xml:space="preserve">rogram </w:t>
      </w:r>
      <w:r w:rsidRPr="003A3752">
        <w:t>r</w:t>
      </w:r>
      <w:r w:rsidR="00E638BA" w:rsidRPr="003A3752">
        <w:t>ewitalizacji</w:t>
      </w:r>
      <w:r w:rsidR="005870F6" w:rsidRPr="003A3752">
        <w:t xml:space="preserve"> (GPR)</w:t>
      </w:r>
      <w:r w:rsidR="00E638BA" w:rsidRPr="003A3752">
        <w:t xml:space="preserve"> jest wieloletnim programem przedsięwzięć, których celem jest zminimalizowanie lub wyeliminowanie negatywnych zjawisk w pięciu sferach: społecznej, gospodarczej, środowiskowej, przestrzenno-funkcjonalnej</w:t>
      </w:r>
      <w:r w:rsidR="00404FBF" w:rsidRPr="003A3752">
        <w:t xml:space="preserve"> i </w:t>
      </w:r>
      <w:r w:rsidR="00E638BA" w:rsidRPr="003A3752">
        <w:t xml:space="preserve">technicznej. Przystępując do opracowania GPR, </w:t>
      </w:r>
      <w:r w:rsidR="006E4938" w:rsidRPr="003A3752">
        <w:t>gmina</w:t>
      </w:r>
      <w:r w:rsidR="00E638BA" w:rsidRPr="003A3752">
        <w:t xml:space="preserve"> zobowiąz</w:t>
      </w:r>
      <w:r w:rsidR="006E4938" w:rsidRPr="003A3752">
        <w:t>uje się</w:t>
      </w:r>
      <w:r w:rsidR="00E638BA" w:rsidRPr="003A3752">
        <w:t xml:space="preserve"> do wyznaczenia obszaru zdegradowanego</w:t>
      </w:r>
      <w:r w:rsidR="00404FBF" w:rsidRPr="003A3752">
        <w:t xml:space="preserve"> i </w:t>
      </w:r>
      <w:r w:rsidR="00E638BA" w:rsidRPr="003A3752">
        <w:t>obszaru rewitalizacji na terenie gminy</w:t>
      </w:r>
      <w:r w:rsidR="00404FBF" w:rsidRPr="003A3752">
        <w:t>. W </w:t>
      </w:r>
      <w:r w:rsidR="00E638BA" w:rsidRPr="003A3752">
        <w:t xml:space="preserve">procesie prac diagnostycznych określono granice obszaru zdegradowanego, </w:t>
      </w:r>
      <w:r w:rsidR="00404FBF" w:rsidRPr="003A3752">
        <w:t>a </w:t>
      </w:r>
      <w:r w:rsidR="00E638BA" w:rsidRPr="003A3752">
        <w:t>następnie zawężono go do obszaru rewitalizacji</w:t>
      </w:r>
      <w:r w:rsidR="00404FBF" w:rsidRPr="003A3752">
        <w:t xml:space="preserve"> z </w:t>
      </w:r>
      <w:r w:rsidR="00E638BA" w:rsidRPr="003A3752">
        <w:t>powodu koncentracji negatywnych zjawisk społecznych, w szczególności bezrobocia, wysokiej liczby klientów pomocy społecznej,</w:t>
      </w:r>
      <w:r w:rsidR="00404FBF" w:rsidRPr="003A3752">
        <w:t xml:space="preserve"> a </w:t>
      </w:r>
      <w:r w:rsidR="00E638BA" w:rsidRPr="003A3752">
        <w:t>także niewystarczającego poziomu uczestnictwa w życiu publicznym</w:t>
      </w:r>
      <w:r w:rsidR="00404FBF" w:rsidRPr="003A3752">
        <w:t xml:space="preserve"> i </w:t>
      </w:r>
      <w:r w:rsidR="00E638BA" w:rsidRPr="003A3752">
        <w:t>kulturalnym oraz współwystępowania negatywnych zjawisk gospodarczych, środowiskowych, przestrzenno-funkcjonalnych</w:t>
      </w:r>
      <w:r w:rsidR="00404FBF" w:rsidRPr="003A3752">
        <w:t xml:space="preserve"> i </w:t>
      </w:r>
      <w:r w:rsidR="00E638BA" w:rsidRPr="003A3752">
        <w:t>technicznych.</w:t>
      </w:r>
    </w:p>
    <w:p w14:paraId="143CA8CE" w14:textId="77777777" w:rsidR="003F4FBE" w:rsidRDefault="003F4FBE">
      <w:pPr>
        <w:spacing w:after="160" w:line="259" w:lineRule="auto"/>
        <w:jc w:val="left"/>
        <w:rPr>
          <w:rFonts w:eastAsia="Times New Roman" w:cs="Times New Roman"/>
          <w:b/>
          <w:color w:val="335B74" w:themeColor="text2"/>
          <w:sz w:val="32"/>
          <w:szCs w:val="32"/>
        </w:rPr>
      </w:pPr>
      <w:r>
        <w:br w:type="page"/>
      </w:r>
    </w:p>
    <w:p w14:paraId="3AFC06D8" w14:textId="1B292351" w:rsidR="00281F09" w:rsidRPr="00023C07" w:rsidRDefault="00746803" w:rsidP="00AA76F9">
      <w:pPr>
        <w:pStyle w:val="Nagwek1"/>
        <w:rPr>
          <w:rStyle w:val="Hipercze"/>
          <w:rFonts w:cstheme="majorHAnsi"/>
          <w:color w:val="335B74" w:themeColor="text2"/>
          <w:u w:val="none"/>
        </w:rPr>
      </w:pPr>
      <w:hyperlink w:anchor="_Toc466467289" w:history="1">
        <w:bookmarkStart w:id="5" w:name="_Toc129761125"/>
        <w:bookmarkStart w:id="6" w:name="_Toc479659789"/>
        <w:bookmarkStart w:id="7" w:name="_Toc139365754"/>
        <w:bookmarkStart w:id="8" w:name="_Toc172112356"/>
        <w:r w:rsidR="00267734" w:rsidRPr="00023C07">
          <w:rPr>
            <w:rStyle w:val="Hipercze"/>
            <w:rFonts w:cstheme="majorHAnsi"/>
            <w:color w:val="335B74" w:themeColor="text2"/>
            <w:u w:val="none"/>
          </w:rPr>
          <w:t>2. Podstawa prawna</w:t>
        </w:r>
        <w:bookmarkEnd w:id="5"/>
        <w:bookmarkEnd w:id="6"/>
        <w:bookmarkEnd w:id="7"/>
        <w:bookmarkEnd w:id="8"/>
      </w:hyperlink>
    </w:p>
    <w:p w14:paraId="6761F31C" w14:textId="50CE8848" w:rsidR="005629E9" w:rsidRPr="003A3752" w:rsidRDefault="00593E6F" w:rsidP="005629E9">
      <w:r w:rsidRPr="00023C07">
        <w:rPr>
          <w:rFonts w:cstheme="majorHAnsi"/>
        </w:rPr>
        <w:t>Gminny Program Rewitalizacji Gminy Ryki na lata 2023-2030</w:t>
      </w:r>
      <w:r w:rsidR="00E84121" w:rsidRPr="00023C07">
        <w:rPr>
          <w:rFonts w:cstheme="majorHAnsi"/>
        </w:rPr>
        <w:t xml:space="preserve"> </w:t>
      </w:r>
      <w:r w:rsidRPr="00023C07">
        <w:rPr>
          <w:rFonts w:cstheme="majorHAnsi"/>
        </w:rPr>
        <w:t xml:space="preserve">został opracowany na podstawie </w:t>
      </w:r>
      <w:r w:rsidRPr="003A3752">
        <w:rPr>
          <w:rFonts w:cs="Calibri"/>
        </w:rPr>
        <w:t>ustawy</w:t>
      </w:r>
      <w:r w:rsidR="00404FBF" w:rsidRPr="003A3752">
        <w:rPr>
          <w:rFonts w:cs="Calibri"/>
        </w:rPr>
        <w:t xml:space="preserve"> o </w:t>
      </w:r>
      <w:r w:rsidRPr="003A3752">
        <w:rPr>
          <w:rFonts w:cs="Calibri"/>
        </w:rPr>
        <w:t>rewitalizacji</w:t>
      </w:r>
      <w:r w:rsidR="00404FBF" w:rsidRPr="003A3752">
        <w:rPr>
          <w:rFonts w:cs="Calibri"/>
        </w:rPr>
        <w:t xml:space="preserve"> z </w:t>
      </w:r>
      <w:r w:rsidRPr="003A3752">
        <w:rPr>
          <w:rFonts w:cs="Calibri"/>
        </w:rPr>
        <w:t>dnia 9 października 2015 r. (Dz. U</w:t>
      </w:r>
      <w:r w:rsidR="00E84121" w:rsidRPr="003A3752">
        <w:rPr>
          <w:rFonts w:cs="Calibri"/>
        </w:rPr>
        <w:t>.</w:t>
      </w:r>
      <w:r w:rsidR="00404FBF" w:rsidRPr="003A3752">
        <w:rPr>
          <w:rFonts w:cs="Calibri"/>
        </w:rPr>
        <w:t xml:space="preserve"> z </w:t>
      </w:r>
      <w:r w:rsidRPr="003A3752">
        <w:rPr>
          <w:rFonts w:cs="Calibri"/>
        </w:rPr>
        <w:t>2021 r. poz. 485</w:t>
      </w:r>
      <w:r w:rsidR="00684E2D" w:rsidRPr="003A3752">
        <w:rPr>
          <w:rFonts w:cs="Calibri"/>
        </w:rPr>
        <w:t xml:space="preserve"> </w:t>
      </w:r>
      <w:r w:rsidR="00AA2C26" w:rsidRPr="003A3752">
        <w:rPr>
          <w:rFonts w:cs="Calibri"/>
        </w:rPr>
        <w:t>z późn. zm.</w:t>
      </w:r>
      <w:r w:rsidRPr="003A3752">
        <w:rPr>
          <w:rFonts w:cs="Calibri"/>
        </w:rPr>
        <w:t>).</w:t>
      </w:r>
      <w:r w:rsidRPr="003A3752">
        <w:t xml:space="preserve"> </w:t>
      </w:r>
      <w:r w:rsidR="005629E9" w:rsidRPr="003A3752">
        <w:t>Uwzględnione zostały wszystkie niezbędne elementy w kontekście merytorycznym (poszczególne rozdziały dokumentu), a</w:t>
      </w:r>
      <w:r w:rsidR="006A18F6" w:rsidRPr="003A3752">
        <w:t> </w:t>
      </w:r>
      <w:r w:rsidR="005629E9" w:rsidRPr="003A3752">
        <w:t>także organizacyjnym</w:t>
      </w:r>
      <w:r w:rsidR="00D03AD0" w:rsidRPr="003A3752">
        <w:t xml:space="preserve"> (</w:t>
      </w:r>
      <w:r w:rsidR="005629E9" w:rsidRPr="003A3752">
        <w:t>proces partycypacji społecznej</w:t>
      </w:r>
      <w:r w:rsidR="00D03AD0" w:rsidRPr="003A3752">
        <w:t>)</w:t>
      </w:r>
      <w:r w:rsidR="005629E9" w:rsidRPr="003A3752">
        <w:t>.</w:t>
      </w:r>
    </w:p>
    <w:p w14:paraId="20CC7FE5" w14:textId="3DA2467B" w:rsidR="005629E9" w:rsidRPr="003A3752" w:rsidRDefault="00630B3E" w:rsidP="005629E9">
      <w:r w:rsidRPr="003A3752">
        <w:t>Etap początkowy o</w:t>
      </w:r>
      <w:r w:rsidR="00674D6A" w:rsidRPr="003A3752">
        <w:t>pracowani</w:t>
      </w:r>
      <w:r w:rsidRPr="003A3752">
        <w:t>a</w:t>
      </w:r>
      <w:r w:rsidR="005629E9" w:rsidRPr="003A3752">
        <w:t xml:space="preserve"> GPR </w:t>
      </w:r>
      <w:r w:rsidR="005870F6" w:rsidRPr="003A3752">
        <w:t>obej</w:t>
      </w:r>
      <w:r w:rsidR="00134F26" w:rsidRPr="003A3752">
        <w:t>mował</w:t>
      </w:r>
      <w:r w:rsidR="005870F6" w:rsidRPr="003A3752">
        <w:t xml:space="preserve"> </w:t>
      </w:r>
      <w:r w:rsidR="005629E9" w:rsidRPr="003A3752">
        <w:t xml:space="preserve">podjęcie </w:t>
      </w:r>
      <w:r w:rsidR="005870F6" w:rsidRPr="003A3752">
        <w:t>u</w:t>
      </w:r>
      <w:r w:rsidR="005629E9" w:rsidRPr="003A3752">
        <w:t xml:space="preserve">chwały </w:t>
      </w:r>
      <w:r w:rsidRPr="003A3752">
        <w:t>r</w:t>
      </w:r>
      <w:r w:rsidR="005870F6" w:rsidRPr="003A3752">
        <w:t xml:space="preserve">ady </w:t>
      </w:r>
      <w:r w:rsidRPr="003A3752">
        <w:t>gminy</w:t>
      </w:r>
      <w:r w:rsidR="00877B6B" w:rsidRPr="003A3752">
        <w:t xml:space="preserve"> </w:t>
      </w:r>
      <w:r w:rsidR="005629E9" w:rsidRPr="003A3752">
        <w:t>o przystąpieniu do</w:t>
      </w:r>
      <w:r w:rsidRPr="003A3752">
        <w:t> </w:t>
      </w:r>
      <w:r w:rsidR="005629E9" w:rsidRPr="003A3752">
        <w:t>sporządz</w:t>
      </w:r>
      <w:r w:rsidRPr="003A3752">
        <w:t>e</w:t>
      </w:r>
      <w:r w:rsidR="005629E9" w:rsidRPr="003A3752">
        <w:t>nia GPR oraz</w:t>
      </w:r>
      <w:r w:rsidR="00674D6A" w:rsidRPr="003A3752">
        <w:t> </w:t>
      </w:r>
      <w:r w:rsidR="005629E9" w:rsidRPr="003A3752">
        <w:t>ogłoszenie tej informacji w odpowiednim urzędzie i na stron</w:t>
      </w:r>
      <w:r w:rsidR="00674D6A" w:rsidRPr="003A3752">
        <w:t>ie</w:t>
      </w:r>
      <w:r w:rsidR="005629E9" w:rsidRPr="003A3752">
        <w:t xml:space="preserve"> interneto</w:t>
      </w:r>
      <w:r w:rsidR="006E4938" w:rsidRPr="003A3752">
        <w:t>w</w:t>
      </w:r>
      <w:r w:rsidR="00674D6A" w:rsidRPr="003A3752">
        <w:t>ej</w:t>
      </w:r>
      <w:r w:rsidR="006E4938" w:rsidRPr="003A3752">
        <w:t xml:space="preserve"> gminy. </w:t>
      </w:r>
      <w:r w:rsidR="00674D6A" w:rsidRPr="003A3752">
        <w:t>Sporządzenie</w:t>
      </w:r>
      <w:r w:rsidR="006A18F6" w:rsidRPr="003A3752">
        <w:t xml:space="preserve"> </w:t>
      </w:r>
      <w:r w:rsidR="00674D6A" w:rsidRPr="003A3752">
        <w:t>gminnego</w:t>
      </w:r>
      <w:r w:rsidR="006A18F6" w:rsidRPr="003A3752">
        <w:t xml:space="preserve"> </w:t>
      </w:r>
      <w:r w:rsidR="00674D6A" w:rsidRPr="003A3752">
        <w:t>programu rewitalizacji wymaga zebrania danych i poddania ich analizie w celu wyznaczenia obszaru zdegradowanego i obszaru rewitalizacji</w:t>
      </w:r>
      <w:r w:rsidR="005629E9" w:rsidRPr="003A3752">
        <w:t xml:space="preserve">. </w:t>
      </w:r>
      <w:r w:rsidR="006E4938" w:rsidRPr="003A3752">
        <w:t>Po wyodrębnieniu obszaru zdegradowanego i obszaru rewitalizacji</w:t>
      </w:r>
      <w:r w:rsidR="00877B6B" w:rsidRPr="003A3752">
        <w:t xml:space="preserve"> przeprowadz</w:t>
      </w:r>
      <w:r w:rsidR="00134F26" w:rsidRPr="003A3752">
        <w:t>ono</w:t>
      </w:r>
      <w:r w:rsidR="00877B6B" w:rsidRPr="003A3752">
        <w:t xml:space="preserve"> </w:t>
      </w:r>
      <w:r w:rsidR="005629E9" w:rsidRPr="003A3752">
        <w:t xml:space="preserve">konsultacje społeczne </w:t>
      </w:r>
      <w:r w:rsidR="005870F6" w:rsidRPr="003A3752">
        <w:t>projektu</w:t>
      </w:r>
      <w:r w:rsidR="00674D6A" w:rsidRPr="003A3752">
        <w:t xml:space="preserve"> g</w:t>
      </w:r>
      <w:r w:rsidR="005629E9" w:rsidRPr="003A3752">
        <w:t xml:space="preserve">minnego </w:t>
      </w:r>
      <w:r w:rsidR="00674D6A" w:rsidRPr="003A3752">
        <w:t>p</w:t>
      </w:r>
      <w:r w:rsidR="005629E9" w:rsidRPr="003A3752">
        <w:t xml:space="preserve">rogramu </w:t>
      </w:r>
      <w:r w:rsidR="00674D6A" w:rsidRPr="003A3752">
        <w:t>r</w:t>
      </w:r>
      <w:r w:rsidR="005629E9" w:rsidRPr="003A3752">
        <w:t>ewitalizacji</w:t>
      </w:r>
      <w:r w:rsidR="00134F26" w:rsidRPr="003A3752">
        <w:t xml:space="preserve"> i wystąpiono</w:t>
      </w:r>
      <w:r w:rsidR="005629E9" w:rsidRPr="003A3752">
        <w:t xml:space="preserve"> o </w:t>
      </w:r>
      <w:r w:rsidR="00674D6A" w:rsidRPr="003A3752">
        <w:t xml:space="preserve">opinię do </w:t>
      </w:r>
      <w:r w:rsidR="005629E9" w:rsidRPr="003A3752">
        <w:t>podmiot</w:t>
      </w:r>
      <w:r w:rsidR="00674D6A" w:rsidRPr="003A3752">
        <w:t>ów</w:t>
      </w:r>
      <w:r w:rsidR="005629E9" w:rsidRPr="003A3752">
        <w:t xml:space="preserve"> wskazan</w:t>
      </w:r>
      <w:r w:rsidR="00674D6A" w:rsidRPr="003A3752">
        <w:t>ych</w:t>
      </w:r>
      <w:r w:rsidR="005629E9" w:rsidRPr="003A3752">
        <w:t xml:space="preserve"> w ustawie o rewitalizacji. Wśród nich </w:t>
      </w:r>
      <w:r w:rsidR="006E4938" w:rsidRPr="003A3752">
        <w:t>znalazły się</w:t>
      </w:r>
      <w:r w:rsidR="005629E9" w:rsidRPr="003A3752">
        <w:t>: zarząd powiatu, państwowy wojewódzki inspektor sanitarny, gminna komisja urbanistyczno-architektoniczna, minister</w:t>
      </w:r>
      <w:r w:rsidR="00674D6A" w:rsidRPr="003A3752">
        <w:t xml:space="preserve"> właściwy</w:t>
      </w:r>
      <w:r w:rsidR="005629E9" w:rsidRPr="003A3752">
        <w:t xml:space="preserve"> do spraw zdrowia. W</w:t>
      </w:r>
      <w:r w:rsidR="006A18F6" w:rsidRPr="003A3752">
        <w:t xml:space="preserve"> </w:t>
      </w:r>
      <w:r w:rsidR="005629E9" w:rsidRPr="003A3752">
        <w:t xml:space="preserve">następnej kolejności </w:t>
      </w:r>
      <w:r w:rsidR="006E4938" w:rsidRPr="003A3752">
        <w:t xml:space="preserve">wystąpiono </w:t>
      </w:r>
      <w:r w:rsidR="005629E9" w:rsidRPr="003A3752">
        <w:t>o</w:t>
      </w:r>
      <w:r w:rsidR="00134F26" w:rsidRPr="003A3752">
        <w:t xml:space="preserve"> </w:t>
      </w:r>
      <w:r w:rsidR="005629E9" w:rsidRPr="003A3752">
        <w:t>odstąpienie od przeprowadzenia oceny oddziaływania na</w:t>
      </w:r>
      <w:r w:rsidR="00674D6A" w:rsidRPr="003A3752">
        <w:t> </w:t>
      </w:r>
      <w:r w:rsidR="006E4938" w:rsidRPr="003A3752">
        <w:t>środowisko (OOŚ) oraz wprowadzono</w:t>
      </w:r>
      <w:r w:rsidR="005629E9" w:rsidRPr="003A3752">
        <w:t xml:space="preserve"> zmiany do projektu</w:t>
      </w:r>
      <w:r w:rsidR="006E4938" w:rsidRPr="003A3752">
        <w:t xml:space="preserve"> GPR, </w:t>
      </w:r>
      <w:r w:rsidR="00134F26" w:rsidRPr="003A3752">
        <w:t xml:space="preserve">w związku </w:t>
      </w:r>
      <w:r w:rsidR="006E4938" w:rsidRPr="003A3752">
        <w:t>z </w:t>
      </w:r>
      <w:r w:rsidR="00134F26" w:rsidRPr="003A3752">
        <w:t xml:space="preserve">wynikiem </w:t>
      </w:r>
      <w:r w:rsidR="005629E9" w:rsidRPr="003A3752">
        <w:t xml:space="preserve">konsultacji społecznych i uzyskanych opinii. Na koniec </w:t>
      </w:r>
      <w:r w:rsidR="006E4938" w:rsidRPr="003A3752">
        <w:t>prac przedstawiono</w:t>
      </w:r>
      <w:r w:rsidR="005629E9" w:rsidRPr="003A3752">
        <w:t xml:space="preserve"> projekt GPR Radzie Miejskiej w Rykach</w:t>
      </w:r>
      <w:r w:rsidR="00674D6A" w:rsidRPr="003A3752">
        <w:t xml:space="preserve"> celem uchwalenia</w:t>
      </w:r>
      <w:r w:rsidR="00134F26" w:rsidRPr="003A3752">
        <w:t>.</w:t>
      </w:r>
    </w:p>
    <w:p w14:paraId="4FBDFE03" w14:textId="6DE36355" w:rsidR="001C3A04" w:rsidRPr="003A3752" w:rsidRDefault="001C3A04" w:rsidP="001C3A04">
      <w:r w:rsidRPr="003A3752">
        <w:t>Przedmiotowe opracowanie jest zgodne</w:t>
      </w:r>
      <w:r w:rsidR="00404FBF" w:rsidRPr="003A3752">
        <w:t xml:space="preserve"> z </w:t>
      </w:r>
      <w:r w:rsidRPr="003A3752">
        <w:t>uregulowaniami praw</w:t>
      </w:r>
      <w:r w:rsidR="00860C79" w:rsidRPr="003A3752">
        <w:t>nymi obowiązującymi w Polsce,</w:t>
      </w:r>
      <w:r w:rsidR="00404FBF" w:rsidRPr="003A3752">
        <w:t xml:space="preserve"> a </w:t>
      </w:r>
      <w:r w:rsidRPr="003A3752">
        <w:t>podczas jego przygotowania kierowano się zapisami:</w:t>
      </w:r>
    </w:p>
    <w:p w14:paraId="564A76B4" w14:textId="0878ACC3"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z dnia 11 września 2019 r.</w:t>
      </w:r>
      <w:r w:rsidR="00F32CDC" w:rsidRPr="00023C07">
        <w:rPr>
          <w:rFonts w:cstheme="majorHAnsi"/>
        </w:rPr>
        <w:t xml:space="preserve"> – </w:t>
      </w:r>
      <w:r w:rsidR="005629E9" w:rsidRPr="00023C07">
        <w:rPr>
          <w:rFonts w:cstheme="majorHAnsi"/>
        </w:rPr>
        <w:t>Prawo zamówień publicznych (Dz. U. z 202</w:t>
      </w:r>
      <w:r w:rsidRPr="00023C07">
        <w:rPr>
          <w:rFonts w:cstheme="majorHAnsi"/>
        </w:rPr>
        <w:t>2</w:t>
      </w:r>
      <w:r w:rsidR="005629E9" w:rsidRPr="00023C07">
        <w:rPr>
          <w:rFonts w:cstheme="majorHAnsi"/>
        </w:rPr>
        <w:t xml:space="preserve"> r. poz. </w:t>
      </w:r>
      <w:r w:rsidRPr="00023C07">
        <w:rPr>
          <w:rFonts w:cstheme="majorHAnsi"/>
        </w:rPr>
        <w:t xml:space="preserve">1710 </w:t>
      </w:r>
      <w:r w:rsidR="00AA2C26" w:rsidRPr="00023C07">
        <w:rPr>
          <w:rFonts w:cstheme="majorHAnsi"/>
        </w:rPr>
        <w:t>z późn. zm.</w:t>
      </w:r>
      <w:r w:rsidR="005629E9" w:rsidRPr="00023C07">
        <w:rPr>
          <w:rFonts w:cstheme="majorHAnsi"/>
        </w:rPr>
        <w:t>);</w:t>
      </w:r>
    </w:p>
    <w:p w14:paraId="01B8C803" w14:textId="18886F23" w:rsidR="005629E9" w:rsidRPr="00023C07" w:rsidRDefault="00134F26"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00B46B1B" w:rsidRPr="00023C07">
        <w:rPr>
          <w:rFonts w:cstheme="majorHAnsi"/>
        </w:rPr>
        <w:t>y</w:t>
      </w:r>
      <w:r w:rsidR="00F32CDC" w:rsidRPr="00023C07">
        <w:rPr>
          <w:rFonts w:cstheme="majorHAnsi"/>
        </w:rPr>
        <w:t xml:space="preserve"> z dnia 21 sierpnia 1997 r. </w:t>
      </w:r>
      <w:r w:rsidR="005629E9" w:rsidRPr="00023C07">
        <w:rPr>
          <w:rFonts w:cstheme="majorHAnsi"/>
        </w:rPr>
        <w:t>o gospodarce nieruchomościami (Dz. U. z 2023 r. poz. 344</w:t>
      </w:r>
      <w:r w:rsidR="00B46B1B" w:rsidRPr="00023C07">
        <w:rPr>
          <w:rFonts w:cstheme="majorHAnsi"/>
        </w:rPr>
        <w:t xml:space="preserve"> </w:t>
      </w:r>
      <w:r w:rsidR="00AA2C26" w:rsidRPr="00023C07">
        <w:rPr>
          <w:rFonts w:cstheme="majorHAnsi"/>
        </w:rPr>
        <w:t>z późn. zm.</w:t>
      </w:r>
      <w:r w:rsidR="005629E9" w:rsidRPr="00023C07">
        <w:rPr>
          <w:rFonts w:cstheme="majorHAnsi"/>
        </w:rPr>
        <w:t>);</w:t>
      </w:r>
    </w:p>
    <w:p w14:paraId="28DDCECB" w14:textId="451C5154"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w:t>
      </w:r>
      <w:r w:rsidR="00F32CDC" w:rsidRPr="00023C07">
        <w:rPr>
          <w:rFonts w:cstheme="majorHAnsi"/>
        </w:rPr>
        <w:t xml:space="preserve">z dnia 20 lipca 2017 r. </w:t>
      </w:r>
      <w:r w:rsidR="005629E9" w:rsidRPr="00023C07">
        <w:rPr>
          <w:rFonts w:cstheme="majorHAnsi"/>
        </w:rPr>
        <w:t xml:space="preserve">o Krajowym Zasobie Nieruchomości </w:t>
      </w:r>
      <w:r w:rsidR="006E4938" w:rsidRPr="00023C07">
        <w:rPr>
          <w:rFonts w:cstheme="majorHAnsi"/>
        </w:rPr>
        <w:t>(Dz. U. z 202</w:t>
      </w:r>
      <w:r w:rsidRPr="00023C07">
        <w:rPr>
          <w:rFonts w:cstheme="majorHAnsi"/>
        </w:rPr>
        <w:t>3</w:t>
      </w:r>
      <w:r w:rsidR="006E4938" w:rsidRPr="00023C07">
        <w:rPr>
          <w:rFonts w:cstheme="majorHAnsi"/>
        </w:rPr>
        <w:t xml:space="preserve"> r. poz. </w:t>
      </w:r>
      <w:r w:rsidRPr="00023C07">
        <w:rPr>
          <w:rFonts w:cstheme="majorHAnsi"/>
        </w:rPr>
        <w:t>1054</w:t>
      </w:r>
      <w:r w:rsidR="005629E9" w:rsidRPr="00023C07">
        <w:rPr>
          <w:rFonts w:cstheme="majorHAnsi"/>
        </w:rPr>
        <w:t>);</w:t>
      </w:r>
    </w:p>
    <w:p w14:paraId="605301F6" w14:textId="6A68E585"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F32CDC" w:rsidRPr="00023C07">
        <w:rPr>
          <w:rFonts w:cstheme="majorHAnsi"/>
        </w:rPr>
        <w:t xml:space="preserve"> z dnia 21 czerwca 2001 r.</w:t>
      </w:r>
      <w:r w:rsidR="005629E9" w:rsidRPr="00023C07">
        <w:rPr>
          <w:rFonts w:cstheme="majorHAnsi"/>
        </w:rPr>
        <w:t xml:space="preserve"> o ochronie praw lokatorów, mieszkaniowym zasobie gminy i o zmianie Kodeksu cywilnego (Dz. U. z 202</w:t>
      </w:r>
      <w:r w:rsidRPr="00023C07">
        <w:rPr>
          <w:rFonts w:cstheme="majorHAnsi"/>
        </w:rPr>
        <w:t>3</w:t>
      </w:r>
      <w:r w:rsidR="005629E9" w:rsidRPr="00023C07">
        <w:rPr>
          <w:rFonts w:cstheme="majorHAnsi"/>
        </w:rPr>
        <w:t xml:space="preserve"> r. poz. </w:t>
      </w:r>
      <w:r w:rsidRPr="00023C07">
        <w:rPr>
          <w:rFonts w:cstheme="majorHAnsi"/>
        </w:rPr>
        <w:t>725</w:t>
      </w:r>
      <w:r w:rsidR="00134F26" w:rsidRPr="00023C07">
        <w:rPr>
          <w:rFonts w:cstheme="majorHAnsi"/>
        </w:rPr>
        <w:t>)</w:t>
      </w:r>
    </w:p>
    <w:p w14:paraId="6B7F1E65" w14:textId="553A0FA2"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w:t>
      </w:r>
      <w:r w:rsidR="00F32CDC" w:rsidRPr="00023C07">
        <w:rPr>
          <w:rFonts w:cstheme="majorHAnsi"/>
        </w:rPr>
        <w:t xml:space="preserve">z dnia 23 lipca 2003 r. </w:t>
      </w:r>
      <w:r w:rsidR="005629E9" w:rsidRPr="00023C07">
        <w:rPr>
          <w:rFonts w:cstheme="majorHAnsi"/>
        </w:rPr>
        <w:t>o ochronie zabytków i opiece nad zabytkami (Dz. U. z</w:t>
      </w:r>
      <w:r w:rsidRPr="00023C07">
        <w:rPr>
          <w:rFonts w:cstheme="majorHAnsi"/>
        </w:rPr>
        <w:t> </w:t>
      </w:r>
      <w:r w:rsidR="005629E9" w:rsidRPr="00023C07">
        <w:rPr>
          <w:rFonts w:cstheme="majorHAnsi"/>
        </w:rPr>
        <w:t>2022 r. poz. 840</w:t>
      </w:r>
      <w:r w:rsidRPr="00023C07">
        <w:rPr>
          <w:rFonts w:cstheme="majorHAnsi"/>
        </w:rPr>
        <w:t xml:space="preserve"> </w:t>
      </w:r>
      <w:r w:rsidR="00AA2C26" w:rsidRPr="00023C07">
        <w:rPr>
          <w:rFonts w:cstheme="majorHAnsi"/>
        </w:rPr>
        <w:t>z późn. zm.</w:t>
      </w:r>
      <w:r w:rsidR="005629E9" w:rsidRPr="00023C07">
        <w:rPr>
          <w:rFonts w:cstheme="majorHAnsi"/>
        </w:rPr>
        <w:t>);</w:t>
      </w:r>
    </w:p>
    <w:p w14:paraId="06BDF557" w14:textId="74A7CC7A"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F32CDC" w:rsidRPr="00023C07">
        <w:rPr>
          <w:rFonts w:cstheme="majorHAnsi"/>
        </w:rPr>
        <w:t xml:space="preserve"> z dnia 3 października 2008 r.</w:t>
      </w:r>
      <w:r w:rsidR="00134F26" w:rsidRPr="00023C07">
        <w:rPr>
          <w:rFonts w:cstheme="majorHAnsi"/>
        </w:rPr>
        <w:t xml:space="preserve"> </w:t>
      </w:r>
      <w:r w:rsidR="005629E9" w:rsidRPr="00023C07">
        <w:rPr>
          <w:rFonts w:cstheme="majorHAnsi"/>
        </w:rPr>
        <w:t>o udostępnianiu informacji o środowisku i jego ochronie, udziale społeczeństwa w ochronie środowiska oraz o ocenach oddziaływania na</w:t>
      </w:r>
      <w:r w:rsidR="00F32CDC" w:rsidRPr="00023C07">
        <w:rPr>
          <w:rFonts w:cstheme="majorHAnsi"/>
        </w:rPr>
        <w:t> </w:t>
      </w:r>
      <w:r w:rsidR="005629E9" w:rsidRPr="00023C07">
        <w:rPr>
          <w:rFonts w:cstheme="majorHAnsi"/>
        </w:rPr>
        <w:t>środowisko (Dz. U. z 2023 r. poz.</w:t>
      </w:r>
      <w:r w:rsidR="00134F26" w:rsidRPr="00023C07">
        <w:rPr>
          <w:rFonts w:cstheme="majorHAnsi"/>
        </w:rPr>
        <w:t xml:space="preserve"> </w:t>
      </w:r>
      <w:r w:rsidR="006D61DE" w:rsidRPr="00023C07">
        <w:rPr>
          <w:rFonts w:cstheme="majorHAnsi"/>
        </w:rPr>
        <w:t xml:space="preserve">1094 </w:t>
      </w:r>
      <w:r w:rsidR="00AA2C26" w:rsidRPr="00023C07">
        <w:rPr>
          <w:rFonts w:cstheme="majorHAnsi"/>
        </w:rPr>
        <w:t>z późn. zm.</w:t>
      </w:r>
      <w:r w:rsidR="005629E9" w:rsidRPr="00023C07">
        <w:rPr>
          <w:rFonts w:cstheme="majorHAnsi"/>
        </w:rPr>
        <w:t>);</w:t>
      </w:r>
    </w:p>
    <w:p w14:paraId="4079CCC4" w14:textId="4AC6D5F0"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w:t>
      </w:r>
      <w:r w:rsidR="00F32CDC" w:rsidRPr="00023C07">
        <w:rPr>
          <w:rFonts w:cstheme="majorHAnsi"/>
        </w:rPr>
        <w:t xml:space="preserve">z dnia 27 marca 2003 r. </w:t>
      </w:r>
      <w:r w:rsidR="005629E9" w:rsidRPr="00023C07">
        <w:rPr>
          <w:rFonts w:cstheme="majorHAnsi"/>
        </w:rPr>
        <w:t xml:space="preserve">o planowaniu i zagospodarowaniu przestrzennym (Dz. U. z 2023 r. poz. </w:t>
      </w:r>
      <w:r w:rsidR="00F32CDC" w:rsidRPr="00023C07">
        <w:rPr>
          <w:rFonts w:cstheme="majorHAnsi"/>
        </w:rPr>
        <w:t>977</w:t>
      </w:r>
      <w:r w:rsidR="005629E9" w:rsidRPr="00023C07">
        <w:rPr>
          <w:rFonts w:cstheme="majorHAnsi"/>
        </w:rPr>
        <w:t>);</w:t>
      </w:r>
    </w:p>
    <w:p w14:paraId="1BB163F5" w14:textId="645C5636"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z dnia 17 maja 1989 r. </w:t>
      </w:r>
      <w:r w:rsidR="00F32CDC" w:rsidRPr="00023C07">
        <w:rPr>
          <w:rFonts w:cstheme="majorHAnsi"/>
        </w:rPr>
        <w:t xml:space="preserve">– </w:t>
      </w:r>
      <w:r w:rsidR="005629E9" w:rsidRPr="00023C07">
        <w:rPr>
          <w:rFonts w:cstheme="majorHAnsi"/>
        </w:rPr>
        <w:t>Prawo geodezyjne i kartograficzne (Dz. U. z 202</w:t>
      </w:r>
      <w:r w:rsidR="00F32CDC" w:rsidRPr="00023C07">
        <w:rPr>
          <w:rFonts w:cstheme="majorHAnsi"/>
        </w:rPr>
        <w:t>1</w:t>
      </w:r>
      <w:r w:rsidR="005629E9" w:rsidRPr="00023C07">
        <w:rPr>
          <w:rFonts w:cstheme="majorHAnsi"/>
        </w:rPr>
        <w:t xml:space="preserve"> r. poz. </w:t>
      </w:r>
      <w:r w:rsidR="00F32CDC" w:rsidRPr="00023C07">
        <w:rPr>
          <w:rFonts w:cstheme="majorHAnsi"/>
        </w:rPr>
        <w:t xml:space="preserve">1990 </w:t>
      </w:r>
      <w:r w:rsidR="00134F26" w:rsidRPr="00023C07">
        <w:rPr>
          <w:rFonts w:cstheme="majorHAnsi"/>
        </w:rPr>
        <w:t>z późn</w:t>
      </w:r>
      <w:r w:rsidR="005629E9" w:rsidRPr="00023C07">
        <w:rPr>
          <w:rFonts w:cstheme="majorHAnsi"/>
        </w:rPr>
        <w:t>.</w:t>
      </w:r>
      <w:r w:rsidR="00134F26" w:rsidRPr="00023C07">
        <w:rPr>
          <w:rFonts w:cstheme="majorHAnsi"/>
        </w:rPr>
        <w:t xml:space="preserve"> zm.</w:t>
      </w:r>
      <w:r w:rsidR="005629E9" w:rsidRPr="00023C07">
        <w:rPr>
          <w:rFonts w:cstheme="majorHAnsi"/>
        </w:rPr>
        <w:t>);</w:t>
      </w:r>
    </w:p>
    <w:p w14:paraId="7F545EEE" w14:textId="4564330E"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staw</w:t>
      </w:r>
      <w:r w:rsidRPr="00023C07">
        <w:rPr>
          <w:rFonts w:cstheme="majorHAnsi"/>
        </w:rPr>
        <w:t>y</w:t>
      </w:r>
      <w:r w:rsidR="005629E9" w:rsidRPr="00023C07">
        <w:rPr>
          <w:rFonts w:cstheme="majorHAnsi"/>
        </w:rPr>
        <w:t xml:space="preserve"> o samorządzie gminnym z dnia 8 marca 1990 r. (Dz. U. z 2023 r.</w:t>
      </w:r>
      <w:r w:rsidR="00134F26" w:rsidRPr="00023C07">
        <w:rPr>
          <w:rFonts w:cstheme="majorHAnsi"/>
        </w:rPr>
        <w:t xml:space="preserve"> </w:t>
      </w:r>
      <w:r w:rsidR="005629E9" w:rsidRPr="00023C07">
        <w:rPr>
          <w:rFonts w:cstheme="majorHAnsi"/>
        </w:rPr>
        <w:t xml:space="preserve">poz. 40 </w:t>
      </w:r>
      <w:r w:rsidR="00AA2C26" w:rsidRPr="00023C07">
        <w:rPr>
          <w:rFonts w:cstheme="majorHAnsi"/>
        </w:rPr>
        <w:t>z późn. zm.</w:t>
      </w:r>
      <w:r w:rsidR="005629E9" w:rsidRPr="00023C07">
        <w:rPr>
          <w:rFonts w:cstheme="majorHAnsi"/>
        </w:rPr>
        <w:t>);</w:t>
      </w:r>
    </w:p>
    <w:p w14:paraId="62CAC1C0" w14:textId="525C1384" w:rsidR="005629E9" w:rsidRPr="00023C07" w:rsidRDefault="00B46B1B" w:rsidP="003B39A3">
      <w:pPr>
        <w:pStyle w:val="Akapitzlist"/>
        <w:numPr>
          <w:ilvl w:val="0"/>
          <w:numId w:val="13"/>
        </w:numPr>
        <w:rPr>
          <w:rFonts w:cstheme="majorHAnsi"/>
        </w:rPr>
      </w:pPr>
      <w:r w:rsidRPr="00023C07">
        <w:rPr>
          <w:rFonts w:cstheme="majorHAnsi"/>
        </w:rPr>
        <w:t>u</w:t>
      </w:r>
      <w:r w:rsidR="005629E9" w:rsidRPr="00023C07">
        <w:rPr>
          <w:rFonts w:cstheme="majorHAnsi"/>
        </w:rPr>
        <w:t>mow</w:t>
      </w:r>
      <w:r w:rsidRPr="00023C07">
        <w:rPr>
          <w:rFonts w:cstheme="majorHAnsi"/>
        </w:rPr>
        <w:t>y</w:t>
      </w:r>
      <w:r w:rsidR="005629E9" w:rsidRPr="00023C07">
        <w:rPr>
          <w:rFonts w:cstheme="majorHAnsi"/>
        </w:rPr>
        <w:t xml:space="preserve"> Partnerstwa Dla Realizacji Polityki Spójności 2021-2027 w Polsce z</w:t>
      </w:r>
      <w:r w:rsidR="00F32CDC" w:rsidRPr="00023C07">
        <w:rPr>
          <w:rFonts w:cstheme="majorHAnsi"/>
        </w:rPr>
        <w:t> </w:t>
      </w:r>
      <w:r w:rsidR="005629E9" w:rsidRPr="00023C07">
        <w:rPr>
          <w:rFonts w:cstheme="majorHAnsi"/>
        </w:rPr>
        <w:t>dnia</w:t>
      </w:r>
      <w:r w:rsidR="00F32CDC" w:rsidRPr="00023C07">
        <w:rPr>
          <w:rFonts w:cstheme="majorHAnsi"/>
        </w:rPr>
        <w:t> </w:t>
      </w:r>
      <w:r w:rsidR="005629E9" w:rsidRPr="00023C07">
        <w:rPr>
          <w:rFonts w:cstheme="majorHAnsi"/>
        </w:rPr>
        <w:t>30</w:t>
      </w:r>
      <w:r w:rsidRPr="00023C07">
        <w:rPr>
          <w:rFonts w:cstheme="majorHAnsi"/>
        </w:rPr>
        <w:t> </w:t>
      </w:r>
      <w:r w:rsidR="005629E9" w:rsidRPr="00023C07">
        <w:rPr>
          <w:rFonts w:cstheme="majorHAnsi"/>
        </w:rPr>
        <w:t>czerwca 2022 r.;</w:t>
      </w:r>
    </w:p>
    <w:p w14:paraId="6F00E319" w14:textId="316594DB" w:rsidR="001C3A04" w:rsidRPr="00023C07" w:rsidRDefault="005629E9" w:rsidP="003B39A3">
      <w:pPr>
        <w:pStyle w:val="Akapitzlist"/>
        <w:numPr>
          <w:ilvl w:val="0"/>
          <w:numId w:val="13"/>
        </w:numPr>
        <w:rPr>
          <w:rFonts w:cstheme="majorHAnsi"/>
        </w:rPr>
      </w:pPr>
      <w:r w:rsidRPr="00023C07">
        <w:rPr>
          <w:rFonts w:cstheme="majorHAnsi"/>
        </w:rPr>
        <w:t>Zasady realizacji instrumentów terytorialnych w Polsce w perspektywie finansowej UE na</w:t>
      </w:r>
      <w:r w:rsidR="00B46B1B" w:rsidRPr="00023C07">
        <w:rPr>
          <w:rFonts w:cstheme="majorHAnsi"/>
        </w:rPr>
        <w:t> </w:t>
      </w:r>
      <w:r w:rsidRPr="00023C07">
        <w:rPr>
          <w:rFonts w:cstheme="majorHAnsi"/>
        </w:rPr>
        <w:t>lata 2021-2027.</w:t>
      </w:r>
    </w:p>
    <w:p w14:paraId="7DD3105E" w14:textId="77777777" w:rsidR="008F1D9A" w:rsidRPr="00023C07" w:rsidRDefault="008F1D9A" w:rsidP="00D56E52">
      <w:pPr>
        <w:pStyle w:val="Nagwek2"/>
        <w:rPr>
          <w:rFonts w:ascii="Calibri Light" w:hAnsi="Calibri Light" w:cstheme="majorHAnsi"/>
        </w:rPr>
      </w:pPr>
      <w:r w:rsidRPr="00023C07">
        <w:rPr>
          <w:rFonts w:ascii="Calibri Light" w:hAnsi="Calibri Light" w:cstheme="majorHAnsi"/>
        </w:rPr>
        <w:br w:type="page"/>
      </w:r>
    </w:p>
    <w:p w14:paraId="6DAB8EB2" w14:textId="38858070" w:rsidR="00D56E52" w:rsidRPr="00023C07" w:rsidRDefault="00D56E52" w:rsidP="00D56E52">
      <w:pPr>
        <w:pStyle w:val="Nagwek2"/>
        <w:rPr>
          <w:rFonts w:ascii="Calibri Light" w:hAnsi="Calibri Light" w:cstheme="majorHAnsi"/>
        </w:rPr>
      </w:pPr>
      <w:bookmarkStart w:id="9" w:name="_Toc139365755"/>
      <w:bookmarkStart w:id="10" w:name="_Toc172112357"/>
      <w:r w:rsidRPr="00023C07">
        <w:rPr>
          <w:rFonts w:ascii="Calibri Light" w:hAnsi="Calibri Light" w:cstheme="majorHAnsi"/>
        </w:rPr>
        <w:t>Wykaz pojęć zastosowanych</w:t>
      </w:r>
      <w:r w:rsidR="00E84121" w:rsidRPr="00023C07">
        <w:rPr>
          <w:rFonts w:ascii="Calibri Light" w:hAnsi="Calibri Light" w:cstheme="majorHAnsi"/>
        </w:rPr>
        <w:t xml:space="preserve"> w </w:t>
      </w:r>
      <w:r w:rsidRPr="00023C07">
        <w:rPr>
          <w:rFonts w:ascii="Calibri Light" w:hAnsi="Calibri Light" w:cstheme="majorHAnsi"/>
        </w:rPr>
        <w:t>opracowaniu</w:t>
      </w:r>
      <w:bookmarkEnd w:id="9"/>
      <w:bookmarkEnd w:id="10"/>
    </w:p>
    <w:p w14:paraId="698E22B8" w14:textId="3B743DC6" w:rsidR="00D56E52" w:rsidRPr="003A3752" w:rsidRDefault="006165F1" w:rsidP="000E630F">
      <w:r w:rsidRPr="003A3752">
        <w:t>Poniżej przedstawiono terminologi</w:t>
      </w:r>
      <w:r w:rsidR="00126715" w:rsidRPr="003A3752">
        <w:t>ę</w:t>
      </w:r>
      <w:r w:rsidRPr="003A3752">
        <w:t xml:space="preserve"> związan</w:t>
      </w:r>
      <w:r w:rsidR="00126715" w:rsidRPr="003A3752">
        <w:t>ą</w:t>
      </w:r>
      <w:r w:rsidR="00134F26" w:rsidRPr="003A3752">
        <w:t xml:space="preserve"> </w:t>
      </w:r>
      <w:r w:rsidR="00404FBF" w:rsidRPr="003A3752">
        <w:t>z </w:t>
      </w:r>
      <w:r w:rsidRPr="003A3752">
        <w:t xml:space="preserve">rewitalizacją. </w:t>
      </w:r>
      <w:r w:rsidR="00126715" w:rsidRPr="003A3752">
        <w:t>Podstawę sporządzenia wykazu</w:t>
      </w:r>
      <w:r w:rsidR="00134F26" w:rsidRPr="003A3752">
        <w:t xml:space="preserve"> </w:t>
      </w:r>
      <w:r w:rsidR="00126715" w:rsidRPr="003A3752">
        <w:t>stanowi</w:t>
      </w:r>
      <w:r w:rsidRPr="003A3752">
        <w:t xml:space="preserve"> </w:t>
      </w:r>
      <w:r w:rsidRPr="003A3752">
        <w:rPr>
          <w:i/>
        </w:rPr>
        <w:t>Praktyczny Poradnik Dla Mieszkańców</w:t>
      </w:r>
      <w:r w:rsidR="00404FBF" w:rsidRPr="003A3752">
        <w:rPr>
          <w:i/>
        </w:rPr>
        <w:t xml:space="preserve"> i </w:t>
      </w:r>
      <w:r w:rsidRPr="003A3752">
        <w:rPr>
          <w:i/>
        </w:rPr>
        <w:t>Władz Lokalnych</w:t>
      </w:r>
      <w:r w:rsidR="00126715" w:rsidRPr="003A3752">
        <w:t>,</w:t>
      </w:r>
      <w:r w:rsidR="00134F26" w:rsidRPr="003A3752">
        <w:t xml:space="preserve"> </w:t>
      </w:r>
      <w:r w:rsidR="000E630F" w:rsidRPr="003A3752">
        <w:t>opracowany przez Krajowy Instytut Polityki Przestrzennej</w:t>
      </w:r>
      <w:r w:rsidR="00404FBF" w:rsidRPr="003A3752">
        <w:t xml:space="preserve"> i </w:t>
      </w:r>
      <w:r w:rsidR="000E630F" w:rsidRPr="003A3752">
        <w:t>Mieszkalnictwa</w:t>
      </w:r>
      <w:r w:rsidR="00126715" w:rsidRPr="003A3752">
        <w:t>,</w:t>
      </w:r>
      <w:r w:rsidR="000E630F" w:rsidRPr="003A3752">
        <w:t xml:space="preserve"> na</w:t>
      </w:r>
      <w:r w:rsidR="00134F26" w:rsidRPr="003A3752">
        <w:t xml:space="preserve"> </w:t>
      </w:r>
      <w:r w:rsidR="000E630F" w:rsidRPr="003A3752">
        <w:t>zlecenie Departamentu Polityki Przestrzennej</w:t>
      </w:r>
      <w:r w:rsidR="00404FBF" w:rsidRPr="003A3752">
        <w:t xml:space="preserve"> i </w:t>
      </w:r>
      <w:r w:rsidR="000E630F" w:rsidRPr="003A3752">
        <w:t>Gospodarki Nieruchomościami Ministerstwa Infrastruktury</w:t>
      </w:r>
      <w:r w:rsidR="00126715" w:rsidRPr="003A3752">
        <w:t xml:space="preserve"> i Budownictwa.</w:t>
      </w:r>
      <w:r w:rsidR="000E630F" w:rsidRPr="003A3752">
        <w:t xml:space="preserve"> </w:t>
      </w:r>
    </w:p>
    <w:tbl>
      <w:tblPr>
        <w:tblStyle w:val="Tabela-Siatka"/>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696"/>
        <w:gridCol w:w="7354"/>
      </w:tblGrid>
      <w:tr w:rsidR="008F1D9A" w:rsidRPr="003A3752" w14:paraId="0446A534" w14:textId="77777777" w:rsidTr="008F1D9A">
        <w:tc>
          <w:tcPr>
            <w:tcW w:w="1696" w:type="dxa"/>
            <w:shd w:val="clear" w:color="auto" w:fill="D3F5F7" w:themeFill="accent3" w:themeFillTint="33"/>
            <w:vAlign w:val="center"/>
          </w:tcPr>
          <w:p w14:paraId="475CD82A" w14:textId="253A7B3A" w:rsidR="008F1D9A" w:rsidRPr="00023C07" w:rsidRDefault="008F1D9A" w:rsidP="008F1D9A">
            <w:pPr>
              <w:spacing w:before="120" w:after="120" w:line="240" w:lineRule="auto"/>
              <w:jc w:val="right"/>
              <w:rPr>
                <w:rFonts w:cstheme="majorHAnsi"/>
              </w:rPr>
            </w:pPr>
            <w:r w:rsidRPr="00023C07">
              <w:rPr>
                <w:rFonts w:cstheme="majorHAnsi"/>
                <w:smallCaps/>
              </w:rPr>
              <w:t>Rewitalizacja</w:t>
            </w:r>
            <w:r w:rsidRPr="00023C07">
              <w:rPr>
                <w:rFonts w:cstheme="majorHAnsi"/>
              </w:rPr>
              <w:t xml:space="preserve"> </w:t>
            </w:r>
          </w:p>
        </w:tc>
        <w:tc>
          <w:tcPr>
            <w:tcW w:w="7364" w:type="dxa"/>
            <w:tcBorders>
              <w:top w:val="single" w:sz="4" w:space="0" w:color="808080" w:themeColor="background1" w:themeShade="80"/>
              <w:bottom w:val="single" w:sz="4" w:space="0" w:color="808080" w:themeColor="background1" w:themeShade="80"/>
            </w:tcBorders>
            <w:vAlign w:val="center"/>
          </w:tcPr>
          <w:p w14:paraId="4FDD9FC2" w14:textId="2CC46095" w:rsidR="008F1D9A" w:rsidRPr="00023C07" w:rsidRDefault="008F1D9A" w:rsidP="00134F26">
            <w:pPr>
              <w:spacing w:before="120" w:after="120" w:line="240" w:lineRule="auto"/>
              <w:rPr>
                <w:rFonts w:cstheme="majorHAnsi"/>
              </w:rPr>
            </w:pPr>
            <w:r w:rsidRPr="00023C07">
              <w:rPr>
                <w:rFonts w:cstheme="majorHAnsi"/>
              </w:rPr>
              <w:t xml:space="preserve">jest kompleksowym procesem, który </w:t>
            </w:r>
            <w:r w:rsidRPr="003A3752">
              <w:rPr>
                <w:rFonts w:cs="Calibri"/>
              </w:rPr>
              <w:t xml:space="preserve">poprzez działania całościowe </w:t>
            </w:r>
            <w:r w:rsidRPr="00023C07">
              <w:rPr>
                <w:rFonts w:cstheme="majorHAnsi"/>
              </w:rPr>
              <w:t>wyprowadza obszary zdegradowane ze stanu kryzys</w:t>
            </w:r>
            <w:r w:rsidR="00134F26" w:rsidRPr="00023C07">
              <w:rPr>
                <w:rFonts w:cstheme="majorHAnsi"/>
              </w:rPr>
              <w:t>owego.</w:t>
            </w:r>
            <w:r w:rsidRPr="00023C07">
              <w:rPr>
                <w:rFonts w:cstheme="majorHAnsi"/>
              </w:rPr>
              <w:t xml:space="preserve"> Przedsięwzięcia rewitalizacyjne są</w:t>
            </w:r>
            <w:r w:rsidR="0032712B" w:rsidRPr="00023C07">
              <w:rPr>
                <w:rFonts w:cstheme="majorHAnsi"/>
              </w:rPr>
              <w:t> </w:t>
            </w:r>
            <w:r w:rsidRPr="00023C07">
              <w:rPr>
                <w:rFonts w:cstheme="majorHAnsi"/>
              </w:rPr>
              <w:t>wzajemnie powiązane ze sobą i obejmują sfery społeczne, gospodarcze, środowiskowe, przestrzennofunkcjonalne oraz techniczne. Rewitalizacja jest</w:t>
            </w:r>
            <w:r w:rsidR="0032712B" w:rsidRPr="00023C07">
              <w:rPr>
                <w:rFonts w:cstheme="majorHAnsi"/>
              </w:rPr>
              <w:t> </w:t>
            </w:r>
            <w:r w:rsidRPr="00023C07">
              <w:rPr>
                <w:rFonts w:cstheme="majorHAnsi"/>
              </w:rPr>
              <w:t xml:space="preserve">skoncentrowana terytorialnie i przeprowadzona na rzecz społeczności lokalnej, przestrzeni oraz lokalnej gospodarki w zaplanowany i zintegrowany sposób. </w:t>
            </w:r>
          </w:p>
        </w:tc>
      </w:tr>
      <w:tr w:rsidR="008F1D9A" w:rsidRPr="003A3752" w14:paraId="4BF909D4" w14:textId="77777777" w:rsidTr="008F1D9A">
        <w:tc>
          <w:tcPr>
            <w:tcW w:w="1696" w:type="dxa"/>
            <w:shd w:val="clear" w:color="auto" w:fill="D3F5F7" w:themeFill="accent3" w:themeFillTint="33"/>
            <w:vAlign w:val="center"/>
          </w:tcPr>
          <w:p w14:paraId="03C58341" w14:textId="17857057" w:rsidR="008F1D9A" w:rsidRPr="00023C07" w:rsidRDefault="008F1D9A" w:rsidP="008F1D9A">
            <w:pPr>
              <w:spacing w:before="120" w:after="120" w:line="240" w:lineRule="auto"/>
              <w:jc w:val="right"/>
              <w:rPr>
                <w:rFonts w:cstheme="majorHAnsi"/>
                <w:smallCaps/>
              </w:rPr>
            </w:pPr>
            <w:r w:rsidRPr="00023C07">
              <w:rPr>
                <w:rFonts w:cstheme="majorHAnsi"/>
                <w:smallCaps/>
              </w:rPr>
              <w:t>Stan Kryzysowy</w:t>
            </w:r>
          </w:p>
        </w:tc>
        <w:tc>
          <w:tcPr>
            <w:tcW w:w="7364" w:type="dxa"/>
            <w:tcBorders>
              <w:top w:val="single" w:sz="4" w:space="0" w:color="808080" w:themeColor="background1" w:themeShade="80"/>
              <w:bottom w:val="single" w:sz="4" w:space="0" w:color="808080" w:themeColor="background1" w:themeShade="80"/>
            </w:tcBorders>
            <w:vAlign w:val="center"/>
          </w:tcPr>
          <w:p w14:paraId="56D84E27" w14:textId="61CBB63D" w:rsidR="008F1D9A" w:rsidRPr="00023C07" w:rsidRDefault="008F1D9A" w:rsidP="008F1D9A">
            <w:pPr>
              <w:tabs>
                <w:tab w:val="left" w:pos="4905"/>
              </w:tabs>
              <w:spacing w:before="120" w:after="120" w:line="240" w:lineRule="auto"/>
              <w:rPr>
                <w:rFonts w:cstheme="majorHAnsi"/>
              </w:rPr>
            </w:pPr>
            <w:r w:rsidRPr="00023C07">
              <w:rPr>
                <w:rFonts w:cstheme="majorHAnsi"/>
              </w:rPr>
              <w:t>jest spowodowany koncentracją negatywnych zjawisk w sferze społecznej</w:t>
            </w:r>
            <w:r w:rsidR="0032712B" w:rsidRPr="00023C07">
              <w:rPr>
                <w:rFonts w:cstheme="majorHAnsi"/>
              </w:rPr>
              <w:t xml:space="preserve"> (pkt a)</w:t>
            </w:r>
            <w:r w:rsidRPr="00023C07">
              <w:rPr>
                <w:rFonts w:cstheme="majorHAnsi"/>
              </w:rPr>
              <w:t xml:space="preserve"> oraz przynajmniej jednej ze sfer pozaspołecznych</w:t>
            </w:r>
            <w:r w:rsidR="00134F26" w:rsidRPr="00023C07">
              <w:rPr>
                <w:rFonts w:cstheme="majorHAnsi"/>
              </w:rPr>
              <w:t xml:space="preserve"> </w:t>
            </w:r>
            <w:r w:rsidR="0032712B" w:rsidRPr="00023C07">
              <w:rPr>
                <w:rFonts w:cstheme="majorHAnsi"/>
              </w:rPr>
              <w:t>(pkt b-e)</w:t>
            </w:r>
            <w:r w:rsidR="00763BD1" w:rsidRPr="00023C07">
              <w:rPr>
                <w:rFonts w:cstheme="majorHAnsi"/>
              </w:rPr>
              <w:t>. Wyróżnia się sfery:</w:t>
            </w:r>
          </w:p>
          <w:p w14:paraId="433B236E" w14:textId="3274CAFA" w:rsidR="008F1D9A" w:rsidRPr="00023C07" w:rsidRDefault="008F1D9A" w:rsidP="003B39A3">
            <w:pPr>
              <w:pStyle w:val="Akapitzlist"/>
              <w:numPr>
                <w:ilvl w:val="0"/>
                <w:numId w:val="14"/>
              </w:numPr>
              <w:spacing w:before="120" w:after="120" w:line="240" w:lineRule="auto"/>
              <w:jc w:val="left"/>
              <w:rPr>
                <w:rFonts w:cstheme="majorHAnsi"/>
              </w:rPr>
            </w:pPr>
            <w:r w:rsidRPr="00023C07">
              <w:rPr>
                <w:rFonts w:cstheme="majorHAnsi"/>
              </w:rPr>
              <w:t>społeczn</w:t>
            </w:r>
            <w:r w:rsidR="00763BD1" w:rsidRPr="00023C07">
              <w:rPr>
                <w:rFonts w:cstheme="majorHAnsi"/>
              </w:rPr>
              <w:t>ą</w:t>
            </w:r>
            <w:r w:rsidRPr="00023C07">
              <w:rPr>
                <w:rFonts w:cstheme="majorHAnsi"/>
              </w:rPr>
              <w:t xml:space="preserve"> —bezrobocie, ubóstwo, przestępczość, niski poziom edukacji lub kapitału społecznego, a także niewystarczający poziom uczestnictwa w życiu publicznym i kulturalnym;</w:t>
            </w:r>
          </w:p>
          <w:p w14:paraId="4ECB1711" w14:textId="459BAE04" w:rsidR="008F1D9A" w:rsidRPr="00023C07" w:rsidRDefault="008F1D9A" w:rsidP="003B39A3">
            <w:pPr>
              <w:pStyle w:val="Akapitzlist"/>
              <w:numPr>
                <w:ilvl w:val="0"/>
                <w:numId w:val="14"/>
              </w:numPr>
              <w:spacing w:before="120" w:after="120" w:line="240" w:lineRule="auto"/>
              <w:jc w:val="left"/>
              <w:rPr>
                <w:rFonts w:cstheme="majorHAnsi"/>
              </w:rPr>
            </w:pPr>
            <w:r w:rsidRPr="00023C07">
              <w:rPr>
                <w:rFonts w:cstheme="majorHAnsi"/>
              </w:rPr>
              <w:t>gospodarcz</w:t>
            </w:r>
            <w:r w:rsidR="00763BD1" w:rsidRPr="00023C07">
              <w:rPr>
                <w:rFonts w:cstheme="majorHAnsi"/>
              </w:rPr>
              <w:t>ą</w:t>
            </w:r>
            <w:r w:rsidRPr="00023C07">
              <w:rPr>
                <w:rFonts w:cstheme="majorHAnsi"/>
              </w:rPr>
              <w:t xml:space="preserve"> —</w:t>
            </w:r>
            <w:r w:rsidRPr="003A3752">
              <w:t xml:space="preserve"> </w:t>
            </w:r>
            <w:r w:rsidRPr="00023C07">
              <w:rPr>
                <w:rFonts w:cstheme="majorHAnsi"/>
              </w:rPr>
              <w:t>niski stopień przedsiębiorczości, słaba kondycja lokalnych przedsiębiorstw;</w:t>
            </w:r>
          </w:p>
          <w:p w14:paraId="6040B46D" w14:textId="369B5455" w:rsidR="008F1D9A" w:rsidRPr="00023C07" w:rsidRDefault="008F1D9A" w:rsidP="003B39A3">
            <w:pPr>
              <w:pStyle w:val="Akapitzlist"/>
              <w:numPr>
                <w:ilvl w:val="0"/>
                <w:numId w:val="14"/>
              </w:numPr>
              <w:spacing w:before="120" w:after="120" w:line="240" w:lineRule="auto"/>
              <w:jc w:val="left"/>
              <w:rPr>
                <w:rFonts w:cstheme="majorHAnsi"/>
              </w:rPr>
            </w:pPr>
            <w:r w:rsidRPr="00023C07">
              <w:rPr>
                <w:rFonts w:cstheme="majorHAnsi"/>
              </w:rPr>
              <w:t>środowiskow</w:t>
            </w:r>
            <w:r w:rsidR="00763BD1" w:rsidRPr="00023C07">
              <w:rPr>
                <w:rFonts w:cstheme="majorHAnsi"/>
              </w:rPr>
              <w:t>ą</w:t>
            </w:r>
            <w:r w:rsidRPr="00023C07">
              <w:rPr>
                <w:rFonts w:cstheme="majorHAnsi"/>
              </w:rPr>
              <w:t xml:space="preserve"> — przekraczanie standardów jakości środowiska, obecność odpadów</w:t>
            </w:r>
            <w:r w:rsidR="00134F26" w:rsidRPr="00023C07">
              <w:rPr>
                <w:rFonts w:cstheme="majorHAnsi"/>
              </w:rPr>
              <w:t xml:space="preserve"> </w:t>
            </w:r>
            <w:r w:rsidRPr="00023C07">
              <w:rPr>
                <w:rFonts w:cstheme="majorHAnsi"/>
              </w:rPr>
              <w:t xml:space="preserve">stwarzających zagrożenie dla życia, zdrowia ludzi bądź stanu środowiska; </w:t>
            </w:r>
          </w:p>
          <w:p w14:paraId="2D569DDA" w14:textId="76860F79" w:rsidR="008F1D9A" w:rsidRPr="00023C07" w:rsidRDefault="008F1D9A" w:rsidP="003B39A3">
            <w:pPr>
              <w:pStyle w:val="Akapitzlist"/>
              <w:numPr>
                <w:ilvl w:val="0"/>
                <w:numId w:val="14"/>
              </w:numPr>
              <w:spacing w:before="120" w:after="120" w:line="240" w:lineRule="auto"/>
              <w:jc w:val="left"/>
              <w:rPr>
                <w:rFonts w:cstheme="majorHAnsi"/>
              </w:rPr>
            </w:pPr>
            <w:r w:rsidRPr="00023C07">
              <w:rPr>
                <w:rFonts w:cstheme="majorHAnsi"/>
              </w:rPr>
              <w:t>przestrzenno-funkcjonaln</w:t>
            </w:r>
            <w:r w:rsidR="00763BD1" w:rsidRPr="00023C07">
              <w:rPr>
                <w:rFonts w:cstheme="majorHAnsi"/>
              </w:rPr>
              <w:t>ą</w:t>
            </w:r>
            <w:r w:rsidRPr="00023C07">
              <w:rPr>
                <w:rFonts w:cstheme="majorHAnsi"/>
              </w:rPr>
              <w:t xml:space="preserve"> ─ niewystarczające wyposażenie w infrastrukturę techniczną i społeczną, brak dostępu do podstawowych usług lub ich niska jakość, niestosowanie rozwiązań urbanistycznych do</w:t>
            </w:r>
            <w:r w:rsidR="00763BD1" w:rsidRPr="00023C07">
              <w:rPr>
                <w:rFonts w:cstheme="majorHAnsi"/>
              </w:rPr>
              <w:t> </w:t>
            </w:r>
            <w:r w:rsidRPr="00023C07">
              <w:rPr>
                <w:rFonts w:cstheme="majorHAnsi"/>
              </w:rPr>
              <w:t xml:space="preserve">zmieniających się funkcji obszaru, niski poziom obsługi komunikacyjnej; </w:t>
            </w:r>
          </w:p>
          <w:p w14:paraId="6EF28F61" w14:textId="100C8A86" w:rsidR="008F1D9A" w:rsidRPr="00023C07" w:rsidRDefault="008F1D9A" w:rsidP="003B39A3">
            <w:pPr>
              <w:pStyle w:val="Akapitzlist"/>
              <w:numPr>
                <w:ilvl w:val="0"/>
                <w:numId w:val="14"/>
              </w:numPr>
              <w:spacing w:before="120" w:after="120" w:line="240" w:lineRule="auto"/>
              <w:jc w:val="left"/>
              <w:rPr>
                <w:rFonts w:cstheme="majorHAnsi"/>
              </w:rPr>
            </w:pPr>
            <w:r w:rsidRPr="00023C07">
              <w:rPr>
                <w:rFonts w:cstheme="majorHAnsi"/>
              </w:rPr>
              <w:t>techniczn</w:t>
            </w:r>
            <w:r w:rsidR="00763BD1" w:rsidRPr="00023C07">
              <w:rPr>
                <w:rFonts w:cstheme="majorHAnsi"/>
              </w:rPr>
              <w:t>ą</w:t>
            </w:r>
            <w:r w:rsidRPr="00023C07">
              <w:rPr>
                <w:rFonts w:cstheme="majorHAnsi"/>
              </w:rPr>
              <w:t xml:space="preserve"> ─ degradacja stanu technicznego obiektów budowlanych, brak funkcjonujących rozwiązań technicznych umożliwiających efektywne korzystanie z obiektów budowlanych, energooszczędność i ochronę środowiska.</w:t>
            </w:r>
          </w:p>
          <w:p w14:paraId="4B49095D" w14:textId="4C2AEA01" w:rsidR="008F1D9A" w:rsidRPr="00023C07" w:rsidRDefault="008F1D9A" w:rsidP="008F1D9A">
            <w:pPr>
              <w:spacing w:before="120" w:after="120" w:line="240" w:lineRule="auto"/>
              <w:rPr>
                <w:rFonts w:cstheme="majorHAnsi"/>
              </w:rPr>
            </w:pPr>
            <w:r w:rsidRPr="00023C07">
              <w:rPr>
                <w:rFonts w:cstheme="majorHAnsi"/>
              </w:rPr>
              <w:t>Skala negatywnych zjawisk jest przedstawi</w:t>
            </w:r>
            <w:r w:rsidR="00F016B9" w:rsidRPr="00023C07">
              <w:rPr>
                <w:rFonts w:cstheme="majorHAnsi"/>
              </w:rPr>
              <w:t>a</w:t>
            </w:r>
            <w:r w:rsidRPr="00023C07">
              <w:rPr>
                <w:rFonts w:cstheme="majorHAnsi"/>
              </w:rPr>
              <w:t xml:space="preserve">na poprzez mierniki rozwoju określające powyższe sfery. W odniesieniu do wartości dla całej gminy udokumentowany jest niski poziom rozwoju lub silna dynamika spadku poziomu rozwoju. </w:t>
            </w:r>
          </w:p>
        </w:tc>
      </w:tr>
      <w:tr w:rsidR="008F1D9A" w:rsidRPr="003A3752" w14:paraId="10DD642B" w14:textId="77777777" w:rsidTr="008F1D9A">
        <w:tc>
          <w:tcPr>
            <w:tcW w:w="1696" w:type="dxa"/>
            <w:shd w:val="clear" w:color="auto" w:fill="D3F5F7" w:themeFill="accent3" w:themeFillTint="33"/>
            <w:vAlign w:val="center"/>
          </w:tcPr>
          <w:p w14:paraId="1E8C8365" w14:textId="1146861D" w:rsidR="008F1D9A" w:rsidRPr="003A3752" w:rsidRDefault="008A6621" w:rsidP="008F1D9A">
            <w:pPr>
              <w:spacing w:before="120" w:after="120" w:line="240" w:lineRule="auto"/>
              <w:jc w:val="right"/>
            </w:pPr>
            <w:r w:rsidRPr="00023C07">
              <w:rPr>
                <w:rFonts w:cstheme="majorHAnsi"/>
                <w:smallCaps/>
              </w:rPr>
              <w:t xml:space="preserve">GMINNY </w:t>
            </w:r>
            <w:r w:rsidR="008F1D9A" w:rsidRPr="00023C07">
              <w:rPr>
                <w:rFonts w:cstheme="majorHAnsi"/>
                <w:smallCaps/>
              </w:rPr>
              <w:t>Program Rewitalizacji</w:t>
            </w:r>
            <w:r w:rsidR="008F1D9A" w:rsidRPr="00023C07">
              <w:rPr>
                <w:rFonts w:cstheme="majorHAnsi"/>
              </w:rPr>
              <w:t xml:space="preserve"> </w:t>
            </w:r>
          </w:p>
        </w:tc>
        <w:tc>
          <w:tcPr>
            <w:tcW w:w="7364" w:type="dxa"/>
            <w:tcBorders>
              <w:top w:val="single" w:sz="4" w:space="0" w:color="808080" w:themeColor="background1" w:themeShade="80"/>
              <w:bottom w:val="single" w:sz="4" w:space="0" w:color="808080" w:themeColor="background1" w:themeShade="80"/>
            </w:tcBorders>
            <w:vAlign w:val="center"/>
          </w:tcPr>
          <w:p w14:paraId="0F998DB0" w14:textId="56FF566E" w:rsidR="008F1D9A" w:rsidRPr="00023C07" w:rsidRDefault="008F1D9A" w:rsidP="00F016B9">
            <w:pPr>
              <w:tabs>
                <w:tab w:val="left" w:pos="4905"/>
              </w:tabs>
              <w:spacing w:before="120" w:after="120" w:line="240" w:lineRule="auto"/>
              <w:rPr>
                <w:rFonts w:cstheme="majorHAnsi"/>
              </w:rPr>
            </w:pPr>
            <w:r w:rsidRPr="003A3752">
              <w:t>jest wieloletnim programem, o</w:t>
            </w:r>
            <w:r w:rsidR="00185A7A" w:rsidRPr="003A3752">
              <w:t> </w:t>
            </w:r>
            <w:r w:rsidRPr="003A3752">
              <w:t>którym mowa w</w:t>
            </w:r>
            <w:r w:rsidR="00185A7A" w:rsidRPr="003A3752">
              <w:t> </w:t>
            </w:r>
            <w:r w:rsidRPr="003A3752">
              <w:t>art. 14 i</w:t>
            </w:r>
            <w:r w:rsidR="00185A7A" w:rsidRPr="003A3752">
              <w:t> </w:t>
            </w:r>
            <w:r w:rsidRPr="003A3752">
              <w:t>n</w:t>
            </w:r>
            <w:r w:rsidR="0077268D" w:rsidRPr="003A3752">
              <w:t>ast</w:t>
            </w:r>
            <w:r w:rsidRPr="003A3752">
              <w:t>. ustawy o rewitalizacji</w:t>
            </w:r>
            <w:r w:rsidR="008A6621" w:rsidRPr="003A3752">
              <w:t>, podejmowanym w drodze uchwały przez radę gminy</w:t>
            </w:r>
            <w:r w:rsidR="00F016B9" w:rsidRPr="003A3752">
              <w:t xml:space="preserve">. </w:t>
            </w:r>
            <w:r w:rsidR="008A6621" w:rsidRPr="003A3752">
              <w:t xml:space="preserve">Obejmuje </w:t>
            </w:r>
            <w:r w:rsidRPr="003A3752">
              <w:t xml:space="preserve">działania </w:t>
            </w:r>
            <w:r w:rsidR="00185A7A" w:rsidRPr="003A3752">
              <w:t>w </w:t>
            </w:r>
            <w:r w:rsidR="00F016B9" w:rsidRPr="003A3752">
              <w:t>obrębie</w:t>
            </w:r>
            <w:r w:rsidRPr="003A3752">
              <w:t> pięciu sfer</w:t>
            </w:r>
            <w:r w:rsidR="00E07854" w:rsidRPr="003A3752">
              <w:t>,</w:t>
            </w:r>
            <w:r w:rsidRPr="003A3752">
              <w:t xml:space="preserve"> zmierzające do</w:t>
            </w:r>
            <w:r w:rsidR="00185A7A" w:rsidRPr="003A3752">
              <w:t> </w:t>
            </w:r>
            <w:r w:rsidRPr="003A3752">
              <w:t xml:space="preserve">wyprowadzenia obszarów rewitalizowanych ze stanu </w:t>
            </w:r>
            <w:r w:rsidR="00E07854" w:rsidRPr="003A3752">
              <w:t>kryzys</w:t>
            </w:r>
            <w:r w:rsidR="00F016B9" w:rsidRPr="003A3752">
              <w:t>owego</w:t>
            </w:r>
            <w:r w:rsidR="00E07854" w:rsidRPr="003A3752">
              <w:t xml:space="preserve"> </w:t>
            </w:r>
            <w:r w:rsidRPr="003A3752">
              <w:t>celem stworzenia warunków do</w:t>
            </w:r>
            <w:r w:rsidR="00F016B9" w:rsidRPr="003A3752">
              <w:t> </w:t>
            </w:r>
            <w:r w:rsidRPr="003A3752">
              <w:t>ich</w:t>
            </w:r>
            <w:r w:rsidR="00F016B9" w:rsidRPr="003A3752">
              <w:t> </w:t>
            </w:r>
            <w:r w:rsidRPr="003A3752">
              <w:t xml:space="preserve">zrównoważonego rozwoju. </w:t>
            </w:r>
            <w:r w:rsidR="00E07854" w:rsidRPr="003A3752">
              <w:t>P</w:t>
            </w:r>
            <w:r w:rsidRPr="003A3752">
              <w:t>rogram rewitalizacji stanowi narzędzie planowania, koordynacji i</w:t>
            </w:r>
            <w:r w:rsidR="00185A7A" w:rsidRPr="003A3752">
              <w:t> </w:t>
            </w:r>
            <w:r w:rsidRPr="003A3752">
              <w:t> integrowania rożnych aktywności w</w:t>
            </w:r>
            <w:r w:rsidR="00185A7A" w:rsidRPr="003A3752">
              <w:t> </w:t>
            </w:r>
            <w:r w:rsidRPr="003A3752">
              <w:t>ramach rewitalizacji.</w:t>
            </w:r>
          </w:p>
        </w:tc>
      </w:tr>
      <w:tr w:rsidR="008F1D9A" w:rsidRPr="003A3752" w14:paraId="447E05A5" w14:textId="77777777" w:rsidTr="008F1D9A">
        <w:tc>
          <w:tcPr>
            <w:tcW w:w="1696" w:type="dxa"/>
            <w:shd w:val="clear" w:color="auto" w:fill="D3F5F7" w:themeFill="accent3" w:themeFillTint="33"/>
            <w:vAlign w:val="center"/>
          </w:tcPr>
          <w:p w14:paraId="0E63AB2C" w14:textId="58DFFAD3" w:rsidR="008F1D9A" w:rsidRPr="00023C07" w:rsidRDefault="008F1D9A" w:rsidP="008F1D9A">
            <w:pPr>
              <w:spacing w:before="120" w:after="120" w:line="240" w:lineRule="auto"/>
              <w:jc w:val="right"/>
              <w:rPr>
                <w:rFonts w:cstheme="majorHAnsi"/>
              </w:rPr>
            </w:pPr>
            <w:r w:rsidRPr="00023C07">
              <w:rPr>
                <w:rFonts w:cstheme="majorHAnsi"/>
                <w:smallCaps/>
              </w:rPr>
              <w:t>Interesariusz rewitalizacji</w:t>
            </w:r>
            <w:r w:rsidRPr="00023C07">
              <w:rPr>
                <w:rFonts w:cstheme="majorHAnsi"/>
              </w:rPr>
              <w:t xml:space="preserve"> </w:t>
            </w:r>
          </w:p>
        </w:tc>
        <w:tc>
          <w:tcPr>
            <w:tcW w:w="7364" w:type="dxa"/>
            <w:tcBorders>
              <w:top w:val="single" w:sz="4" w:space="0" w:color="808080" w:themeColor="background1" w:themeShade="80"/>
              <w:bottom w:val="single" w:sz="4" w:space="0" w:color="808080" w:themeColor="background1" w:themeShade="80"/>
            </w:tcBorders>
            <w:vAlign w:val="center"/>
          </w:tcPr>
          <w:p w14:paraId="380760D7" w14:textId="1CA3B119" w:rsidR="008F1D9A" w:rsidRPr="00023C07" w:rsidRDefault="008F1D9A" w:rsidP="008F1D9A">
            <w:pPr>
              <w:spacing w:before="120" w:after="120" w:line="240" w:lineRule="auto"/>
              <w:rPr>
                <w:rFonts w:cstheme="majorHAnsi"/>
              </w:rPr>
            </w:pPr>
            <w:r w:rsidRPr="00023C07">
              <w:rPr>
                <w:rFonts w:cstheme="majorHAnsi"/>
              </w:rPr>
              <w:t>to grupa osób i podmiotów, o której mowa w art. 2 ust. 2 ustawy o rewitalizacji</w:t>
            </w:r>
            <w:r w:rsidR="008A6621" w:rsidRPr="00023C07">
              <w:rPr>
                <w:rFonts w:cstheme="majorHAnsi"/>
              </w:rPr>
              <w:t>, tj.:</w:t>
            </w:r>
          </w:p>
          <w:p w14:paraId="0E1AEA4E" w14:textId="263845BA"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(Dz. U. z 2023 r. poz. 28);</w:t>
            </w:r>
          </w:p>
          <w:p w14:paraId="399B6FC7" w14:textId="3B0D79DC"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mieszkańcy gminy inni niż wymienieni w pkt 1;</w:t>
            </w:r>
          </w:p>
          <w:p w14:paraId="1B1BFD09" w14:textId="5F001589"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podmioty prowadzące lub zamierzające prowadzić na obszarze gminy działalność gospodarczą;</w:t>
            </w:r>
          </w:p>
          <w:p w14:paraId="1BC710A6" w14:textId="628CCE10"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podmioty prowadzące lub zamierzające prowadzić na obszarze gminy działalność społeczną, w tym organizacje pozarządowe i grupy nieformalne;</w:t>
            </w:r>
          </w:p>
          <w:p w14:paraId="3ED663A2" w14:textId="572D2E61"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jednostki samorządu terytorialnego i ich jednostki organizacyjne;</w:t>
            </w:r>
          </w:p>
          <w:p w14:paraId="41B90196" w14:textId="3167F27D"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organy władzy publicznej;</w:t>
            </w:r>
          </w:p>
          <w:p w14:paraId="20AA68AA" w14:textId="389352DA" w:rsidR="008F1D9A" w:rsidRPr="00023C07" w:rsidRDefault="008F1D9A" w:rsidP="003B39A3">
            <w:pPr>
              <w:pStyle w:val="Akapitzlist"/>
              <w:numPr>
                <w:ilvl w:val="0"/>
                <w:numId w:val="15"/>
              </w:numPr>
              <w:spacing w:before="120" w:after="120" w:line="240" w:lineRule="auto"/>
              <w:jc w:val="left"/>
              <w:rPr>
                <w:rFonts w:cstheme="majorHAnsi"/>
              </w:rPr>
            </w:pPr>
            <w:r w:rsidRPr="00023C07">
              <w:rPr>
                <w:rFonts w:cstheme="majorHAnsi"/>
              </w:rPr>
              <w:t>podmioty, inne niż wymienione w pkt 6, realizujące na obszarze rewitalizacji uprawnienia Skarbu Państwa.</w:t>
            </w:r>
          </w:p>
        </w:tc>
      </w:tr>
      <w:tr w:rsidR="008F1D9A" w:rsidRPr="003A3752" w14:paraId="30F67222" w14:textId="77777777" w:rsidTr="008F1D9A">
        <w:tc>
          <w:tcPr>
            <w:tcW w:w="1696" w:type="dxa"/>
            <w:shd w:val="clear" w:color="auto" w:fill="D3F5F7" w:themeFill="accent3" w:themeFillTint="33"/>
            <w:vAlign w:val="center"/>
          </w:tcPr>
          <w:p w14:paraId="17DA0EBB" w14:textId="2DC0CF5D" w:rsidR="008F1D9A" w:rsidRPr="00023C07" w:rsidRDefault="008F1D9A" w:rsidP="008F1D9A">
            <w:pPr>
              <w:spacing w:before="120" w:after="120" w:line="240" w:lineRule="auto"/>
              <w:jc w:val="right"/>
              <w:rPr>
                <w:rFonts w:cstheme="majorHAnsi"/>
              </w:rPr>
            </w:pPr>
            <w:r w:rsidRPr="00023C07">
              <w:rPr>
                <w:rFonts w:cstheme="majorHAnsi"/>
                <w:smallCaps/>
              </w:rPr>
              <w:t>Obszar Zdegradowany (OZ)</w:t>
            </w:r>
            <w:r w:rsidRPr="00023C07">
              <w:rPr>
                <w:rFonts w:cstheme="majorHAnsi"/>
              </w:rPr>
              <w:t xml:space="preserve"> </w:t>
            </w:r>
          </w:p>
        </w:tc>
        <w:tc>
          <w:tcPr>
            <w:tcW w:w="7364" w:type="dxa"/>
            <w:tcBorders>
              <w:top w:val="single" w:sz="4" w:space="0" w:color="808080" w:themeColor="background1" w:themeShade="80"/>
              <w:bottom w:val="single" w:sz="4" w:space="0" w:color="808080" w:themeColor="background1" w:themeShade="80"/>
            </w:tcBorders>
            <w:vAlign w:val="center"/>
          </w:tcPr>
          <w:p w14:paraId="2373EA76" w14:textId="74516091" w:rsidR="008F1D9A" w:rsidRPr="00023C07" w:rsidRDefault="008F1D9A" w:rsidP="008F1D9A">
            <w:pPr>
              <w:spacing w:before="120" w:after="120" w:line="240" w:lineRule="auto"/>
              <w:rPr>
                <w:rFonts w:cstheme="majorHAnsi"/>
              </w:rPr>
            </w:pPr>
            <w:r w:rsidRPr="00023C07">
              <w:rPr>
                <w:rFonts w:cstheme="majorHAnsi"/>
              </w:rPr>
              <w:t>jest obszarem, na którym zidentyfikowano stan kryzysowy. Może dotyczyć obszarów miejskich oraz wiejskich oraz być podzielony na podobszary (również podobszary nie posiadające wspólnych granic – warunek stwierdzenia sytuacji kryzysowej w każdym z nich).</w:t>
            </w:r>
          </w:p>
        </w:tc>
      </w:tr>
      <w:tr w:rsidR="008F1D9A" w:rsidRPr="003A3752" w14:paraId="13D61626" w14:textId="77777777" w:rsidTr="008F1D9A">
        <w:tc>
          <w:tcPr>
            <w:tcW w:w="1696" w:type="dxa"/>
            <w:shd w:val="clear" w:color="auto" w:fill="D3F5F7" w:themeFill="accent3" w:themeFillTint="33"/>
            <w:vAlign w:val="center"/>
          </w:tcPr>
          <w:p w14:paraId="69545674" w14:textId="2AE1A698" w:rsidR="008F1D9A" w:rsidRPr="00023C07" w:rsidRDefault="008F1D9A" w:rsidP="008F1D9A">
            <w:pPr>
              <w:spacing w:before="120" w:after="120" w:line="240" w:lineRule="auto"/>
              <w:jc w:val="right"/>
              <w:rPr>
                <w:rFonts w:cstheme="majorHAnsi"/>
              </w:rPr>
            </w:pPr>
            <w:r w:rsidRPr="00023C07">
              <w:rPr>
                <w:rFonts w:cstheme="majorHAnsi"/>
                <w:smallCaps/>
              </w:rPr>
              <w:t>Obszar Rewitalizacji (OR)</w:t>
            </w:r>
            <w:r w:rsidRPr="00023C07">
              <w:rPr>
                <w:rFonts w:cstheme="majorHAnsi"/>
              </w:rPr>
              <w:t xml:space="preserve"> </w:t>
            </w:r>
          </w:p>
        </w:tc>
        <w:tc>
          <w:tcPr>
            <w:tcW w:w="7364" w:type="dxa"/>
            <w:tcBorders>
              <w:top w:val="single" w:sz="4" w:space="0" w:color="808080" w:themeColor="background1" w:themeShade="80"/>
              <w:bottom w:val="single" w:sz="4" w:space="0" w:color="808080" w:themeColor="background1" w:themeShade="80"/>
            </w:tcBorders>
            <w:vAlign w:val="center"/>
          </w:tcPr>
          <w:p w14:paraId="638581EC" w14:textId="4ECDDE94" w:rsidR="008F1D9A" w:rsidRPr="00023C07" w:rsidRDefault="008F1D9A" w:rsidP="008F1D9A">
            <w:pPr>
              <w:spacing w:before="120" w:after="120" w:line="240" w:lineRule="auto"/>
              <w:rPr>
                <w:rFonts w:cstheme="majorHAnsi"/>
              </w:rPr>
            </w:pPr>
            <w:r w:rsidRPr="00023C07">
              <w:rPr>
                <w:rFonts w:cstheme="majorHAnsi"/>
              </w:rPr>
              <w:t>obejmuje część lub całość obszaru zdegradowanego, na której planuje się przeprowadzić rewitalizację. Obszar ten musi być nacechowany negatywnymi zjawiskami oraz mieć istotne znaczenia dla rozwoju lokalnego. OR może zostać podzielony na podobszary (również podobszary nie posiadające wspólnych granic), ale nie może obejmować terenów większych niż 20% powierzchni Gminy oraz zamieszkałych przez więcej niż 30% mieszkańców Gminy. Do obszaru rewitalizacji można wliczyć tereny poprzemysłowe (w tym poportowe i powydobywcze), powojskowe lub pokolejowe wyłącznie, gdy przewidziane dla</w:t>
            </w:r>
            <w:r w:rsidR="00F016B9" w:rsidRPr="00023C07">
              <w:rPr>
                <w:rFonts w:cstheme="majorHAnsi"/>
              </w:rPr>
              <w:t> </w:t>
            </w:r>
            <w:r w:rsidRPr="00023C07">
              <w:rPr>
                <w:rFonts w:cstheme="majorHAnsi"/>
              </w:rPr>
              <w:t>nich działania są ściśle powiązane z celami rewitalizacji dla danego obszaru rewitalizacji.</w:t>
            </w:r>
          </w:p>
        </w:tc>
      </w:tr>
    </w:tbl>
    <w:p w14:paraId="044C7332" w14:textId="2BC52360" w:rsidR="00237C45" w:rsidRPr="00023C07" w:rsidRDefault="00237C45" w:rsidP="0039086A">
      <w:pPr>
        <w:rPr>
          <w:rFonts w:cstheme="majorHAnsi"/>
        </w:rPr>
      </w:pPr>
    </w:p>
    <w:p w14:paraId="3BF98068" w14:textId="77777777" w:rsidR="008F1D9A" w:rsidRPr="003A3752" w:rsidRDefault="008F1D9A" w:rsidP="00AA76F9">
      <w:pPr>
        <w:pStyle w:val="Nagwek1"/>
      </w:pPr>
      <w:r w:rsidRPr="003A3752">
        <w:br w:type="page"/>
      </w:r>
    </w:p>
    <w:p w14:paraId="0E020503" w14:textId="6A642CE1" w:rsidR="00267734" w:rsidRPr="00023C07" w:rsidRDefault="00746803" w:rsidP="00AA76F9">
      <w:pPr>
        <w:pStyle w:val="Nagwek1"/>
        <w:rPr>
          <w:rFonts w:cstheme="majorHAnsi"/>
        </w:rPr>
      </w:pPr>
      <w:hyperlink w:anchor="_Toc466467290" w:history="1">
        <w:bookmarkStart w:id="11" w:name="_Toc479659790"/>
        <w:bookmarkStart w:id="12" w:name="_Toc129761126"/>
        <w:bookmarkStart w:id="13" w:name="_Toc139365756"/>
        <w:bookmarkStart w:id="14" w:name="_Toc172112358"/>
        <w:r w:rsidR="00267734" w:rsidRPr="00023C07">
          <w:rPr>
            <w:rFonts w:cstheme="majorHAnsi"/>
          </w:rPr>
          <w:t xml:space="preserve">3. </w:t>
        </w:r>
        <w:bookmarkEnd w:id="11"/>
        <w:r w:rsidR="00267734" w:rsidRPr="00023C07">
          <w:rPr>
            <w:rFonts w:cstheme="majorHAnsi"/>
          </w:rPr>
          <w:t>Powiązania</w:t>
        </w:r>
      </w:hyperlink>
      <w:r w:rsidR="00267734" w:rsidRPr="00023C07">
        <w:rPr>
          <w:rFonts w:cstheme="majorHAnsi"/>
        </w:rPr>
        <w:t xml:space="preserve"> GPR</w:t>
      </w:r>
      <w:r w:rsidR="00404FBF" w:rsidRPr="00023C07">
        <w:rPr>
          <w:rFonts w:cstheme="majorHAnsi"/>
        </w:rPr>
        <w:t xml:space="preserve"> z </w:t>
      </w:r>
      <w:r w:rsidR="00267734" w:rsidRPr="00023C07">
        <w:rPr>
          <w:rFonts w:cstheme="majorHAnsi"/>
        </w:rPr>
        <w:t>dokumentami strategicznymi</w:t>
      </w:r>
      <w:r w:rsidR="00404FBF" w:rsidRPr="00023C07">
        <w:rPr>
          <w:rFonts w:cstheme="majorHAnsi"/>
        </w:rPr>
        <w:t xml:space="preserve"> i </w:t>
      </w:r>
      <w:r w:rsidR="00267734" w:rsidRPr="00023C07">
        <w:rPr>
          <w:rFonts w:cstheme="majorHAnsi"/>
        </w:rPr>
        <w:t>planistycznymi</w:t>
      </w:r>
      <w:bookmarkEnd w:id="12"/>
      <w:bookmarkEnd w:id="13"/>
      <w:bookmarkEnd w:id="14"/>
    </w:p>
    <w:p w14:paraId="1D526AA4" w14:textId="23237DAD" w:rsidR="00267734" w:rsidRPr="003A3752" w:rsidRDefault="00593E6F" w:rsidP="00593E6F">
      <w:r w:rsidRPr="003A3752">
        <w:t xml:space="preserve">Gminny Program Rewitalizacji Gminy Ryki na lata 2023-2030 został przeanalizowany odnośnie </w:t>
      </w:r>
      <w:r w:rsidR="00185A7A" w:rsidRPr="003A3752">
        <w:t>do </w:t>
      </w:r>
      <w:r w:rsidRPr="003A3752">
        <w:t>spójności oraz zgodności</w:t>
      </w:r>
      <w:r w:rsidR="00404FBF" w:rsidRPr="003A3752">
        <w:t xml:space="preserve"> z </w:t>
      </w:r>
      <w:r w:rsidRPr="003A3752">
        <w:t>kluczowymi dokumentami planistycznymi oraz operacyjnymi na różnych szczeblach (mikro</w:t>
      </w:r>
      <w:r w:rsidR="00404FBF" w:rsidRPr="003A3752">
        <w:t xml:space="preserve"> i </w:t>
      </w:r>
      <w:r w:rsidRPr="003A3752">
        <w:t>makro). Należy zauważyć, że GPR ma charakter lokalny, ale powinien również realizować cele oraz założenia programów na poziomie regionu</w:t>
      </w:r>
      <w:r w:rsidR="00404FBF" w:rsidRPr="003A3752">
        <w:t xml:space="preserve"> i </w:t>
      </w:r>
      <w:r w:rsidRPr="003A3752">
        <w:t xml:space="preserve">kraju. </w:t>
      </w:r>
    </w:p>
    <w:p w14:paraId="7DD1CE72" w14:textId="7859F8AB" w:rsidR="00267734" w:rsidRPr="00023C07" w:rsidRDefault="00267734" w:rsidP="00267734">
      <w:pPr>
        <w:pStyle w:val="Nagwek2"/>
        <w:rPr>
          <w:rFonts w:ascii="Calibri Light" w:hAnsi="Calibri Light" w:cstheme="majorHAnsi"/>
        </w:rPr>
      </w:pPr>
      <w:bookmarkStart w:id="15" w:name="_Toc139365757"/>
      <w:bookmarkStart w:id="16" w:name="_Toc172112359"/>
      <w:r w:rsidRPr="00023C07">
        <w:rPr>
          <w:rFonts w:ascii="Calibri Light" w:hAnsi="Calibri Light" w:cstheme="majorHAnsi"/>
        </w:rPr>
        <w:t xml:space="preserve">3.1 Spójność dokumentu </w:t>
      </w:r>
      <w:r w:rsidR="00711C16" w:rsidRPr="00023C07">
        <w:rPr>
          <w:rFonts w:ascii="Calibri Light" w:hAnsi="Calibri Light" w:cstheme="majorHAnsi"/>
        </w:rPr>
        <w:t>GPR</w:t>
      </w:r>
      <w:r w:rsidR="00404FBF" w:rsidRPr="00023C07">
        <w:rPr>
          <w:rFonts w:ascii="Calibri Light" w:hAnsi="Calibri Light" w:cstheme="majorHAnsi"/>
        </w:rPr>
        <w:t xml:space="preserve"> z </w:t>
      </w:r>
      <w:r w:rsidR="00711C16" w:rsidRPr="00023C07">
        <w:rPr>
          <w:rFonts w:ascii="Calibri Light" w:hAnsi="Calibri Light" w:cstheme="majorHAnsi"/>
        </w:rPr>
        <w:t>dokumentami strategicznymi rangi krajowej</w:t>
      </w:r>
      <w:bookmarkEnd w:id="15"/>
      <w:bookmarkEnd w:id="16"/>
    </w:p>
    <w:p w14:paraId="74E9E672" w14:textId="109DEA9F" w:rsidR="00237C45" w:rsidRPr="00023C07" w:rsidRDefault="00593E6F" w:rsidP="00BA5A82">
      <w:pPr>
        <w:rPr>
          <w:rFonts w:cstheme="majorHAnsi"/>
        </w:rPr>
      </w:pPr>
      <w:r w:rsidRPr="00023C07">
        <w:rPr>
          <w:rFonts w:cstheme="majorHAnsi"/>
        </w:rPr>
        <w:t>Niniejszy dokument jest spójny</w:t>
      </w:r>
      <w:r w:rsidR="00404FBF" w:rsidRPr="00023C07">
        <w:rPr>
          <w:rFonts w:cstheme="majorHAnsi"/>
        </w:rPr>
        <w:t xml:space="preserve"> z </w:t>
      </w:r>
      <w:r w:rsidRPr="00023C07">
        <w:rPr>
          <w:rFonts w:cstheme="majorHAnsi"/>
        </w:rPr>
        <w:t>założeniami,</w:t>
      </w:r>
      <w:r w:rsidR="00185A7A" w:rsidRPr="00023C07">
        <w:rPr>
          <w:rFonts w:cstheme="majorHAnsi"/>
        </w:rPr>
        <w:t xml:space="preserve"> </w:t>
      </w:r>
      <w:r w:rsidRPr="00023C07">
        <w:rPr>
          <w:rFonts w:cstheme="majorHAnsi"/>
        </w:rPr>
        <w:t>priorytetami oraz celami dokumentów makro, przedstawionymi</w:t>
      </w:r>
      <w:r w:rsidR="00E84121" w:rsidRPr="00023C07">
        <w:rPr>
          <w:rFonts w:cstheme="majorHAnsi"/>
        </w:rPr>
        <w:t xml:space="preserve"> w </w:t>
      </w:r>
      <w:r w:rsidRPr="00023C07">
        <w:rPr>
          <w:rFonts w:cstheme="majorHAnsi"/>
        </w:rPr>
        <w:t>poniższej tabeli</w:t>
      </w:r>
      <w:r w:rsidR="00BA5A82" w:rsidRPr="00023C07">
        <w:rPr>
          <w:rFonts w:cstheme="majorHAnsi"/>
        </w:rPr>
        <w:t>.</w:t>
      </w:r>
    </w:p>
    <w:tbl>
      <w:tblPr>
        <w:tblStyle w:val="Siatkatabelijasna"/>
        <w:tblW w:w="9071" w:type="dxa"/>
        <w:tblLook w:val="04A0" w:firstRow="1" w:lastRow="0" w:firstColumn="1" w:lastColumn="0" w:noHBand="0" w:noVBand="1"/>
      </w:tblPr>
      <w:tblGrid>
        <w:gridCol w:w="9071"/>
      </w:tblGrid>
      <w:tr w:rsidR="00593E6F" w:rsidRPr="003A3752" w14:paraId="7C5F6749" w14:textId="77777777" w:rsidTr="008F1D9A">
        <w:trPr>
          <w:trHeight w:val="454"/>
        </w:trPr>
        <w:tc>
          <w:tcPr>
            <w:tcW w:w="9071" w:type="dxa"/>
            <w:shd w:val="clear" w:color="auto" w:fill="D3F5F7" w:themeFill="accent3" w:themeFillTint="33"/>
            <w:vAlign w:val="center"/>
          </w:tcPr>
          <w:p w14:paraId="4C3A8725" w14:textId="2A359FDF" w:rsidR="00237C45" w:rsidRPr="00023C07" w:rsidRDefault="00237C45" w:rsidP="00237C45">
            <w:pPr>
              <w:spacing w:line="240" w:lineRule="auto"/>
              <w:jc w:val="left"/>
              <w:rPr>
                <w:rFonts w:cstheme="majorHAnsi"/>
                <w:sz w:val="20"/>
                <w:szCs w:val="20"/>
              </w:rPr>
            </w:pPr>
            <w:r w:rsidRPr="00023C07">
              <w:rPr>
                <w:rFonts w:cstheme="majorHAnsi"/>
                <w:sz w:val="20"/>
                <w:szCs w:val="20"/>
              </w:rPr>
              <w:t>Komplementarność</w:t>
            </w:r>
            <w:r w:rsidR="00404FBF" w:rsidRPr="00023C07">
              <w:rPr>
                <w:rFonts w:cstheme="majorHAnsi"/>
                <w:sz w:val="20"/>
                <w:szCs w:val="20"/>
              </w:rPr>
              <w:t xml:space="preserve"> z </w:t>
            </w:r>
            <w:r w:rsidRPr="00023C07">
              <w:rPr>
                <w:rFonts w:cstheme="majorHAnsi"/>
                <w:sz w:val="20"/>
                <w:szCs w:val="20"/>
              </w:rPr>
              <w:t xml:space="preserve">dokumentami na poziomie krajowymi </w:t>
            </w:r>
          </w:p>
        </w:tc>
      </w:tr>
      <w:tr w:rsidR="00F63E3C" w:rsidRPr="003A3752" w14:paraId="46B36AD4" w14:textId="77777777" w:rsidTr="00E84121">
        <w:tc>
          <w:tcPr>
            <w:tcW w:w="9071" w:type="dxa"/>
            <w:shd w:val="clear" w:color="auto" w:fill="D9D9D9" w:themeFill="background1" w:themeFillShade="D9"/>
            <w:vAlign w:val="center"/>
          </w:tcPr>
          <w:p w14:paraId="5CFF3C26" w14:textId="153E8678" w:rsidR="00F63E3C" w:rsidRPr="00023C07" w:rsidRDefault="00F63E3C" w:rsidP="00F63E3C">
            <w:pPr>
              <w:spacing w:line="240" w:lineRule="auto"/>
              <w:jc w:val="left"/>
              <w:rPr>
                <w:rFonts w:cstheme="majorHAnsi"/>
                <w:color w:val="000000"/>
                <w:sz w:val="20"/>
                <w:szCs w:val="20"/>
              </w:rPr>
            </w:pPr>
            <w:r w:rsidRPr="00023C07">
              <w:rPr>
                <w:rFonts w:cstheme="majorHAnsi"/>
                <w:bCs/>
                <w:color w:val="000000"/>
                <w:sz w:val="20"/>
                <w:szCs w:val="20"/>
                <w:lang w:eastAsia="pl-PL"/>
              </w:rPr>
              <w:t>Krajowa Strategia Rozwoju Regionalnego 2030</w:t>
            </w:r>
          </w:p>
        </w:tc>
      </w:tr>
      <w:tr w:rsidR="00F63E3C" w:rsidRPr="003A3752" w14:paraId="57E70A2A" w14:textId="77777777" w:rsidTr="00FD0E7A">
        <w:tc>
          <w:tcPr>
            <w:tcW w:w="9071" w:type="dxa"/>
            <w:shd w:val="clear" w:color="auto" w:fill="auto"/>
            <w:vAlign w:val="center"/>
          </w:tcPr>
          <w:p w14:paraId="73C359FA" w14:textId="1AB95F9F" w:rsidR="00F63E3C" w:rsidRPr="00023C07" w:rsidRDefault="00F63E3C" w:rsidP="00F63E3C">
            <w:pPr>
              <w:pStyle w:val="Default"/>
              <w:jc w:val="both"/>
              <w:rPr>
                <w:rFonts w:ascii="Calibri Light" w:hAnsi="Calibri Light" w:cstheme="majorHAnsi"/>
                <w:bCs/>
                <w:color w:val="auto"/>
                <w:sz w:val="20"/>
                <w:szCs w:val="20"/>
              </w:rPr>
            </w:pPr>
            <w:r w:rsidRPr="00023C07">
              <w:rPr>
                <w:rFonts w:ascii="Calibri Light" w:hAnsi="Calibri Light" w:cstheme="majorHAnsi"/>
                <w:bCs/>
                <w:color w:val="auto"/>
                <w:sz w:val="20"/>
                <w:szCs w:val="20"/>
              </w:rPr>
              <w:t>Strategia jest podstawowym dokumentem strategicznym polityki regionalnej państwa</w:t>
            </w:r>
            <w:r w:rsidR="00E84121" w:rsidRPr="00023C07">
              <w:rPr>
                <w:rFonts w:ascii="Calibri Light" w:hAnsi="Calibri Light" w:cstheme="majorHAnsi"/>
                <w:bCs/>
                <w:color w:val="auto"/>
                <w:sz w:val="20"/>
                <w:szCs w:val="20"/>
              </w:rPr>
              <w:t xml:space="preserve"> w </w:t>
            </w:r>
            <w:r w:rsidRPr="00023C07">
              <w:rPr>
                <w:rFonts w:ascii="Calibri Light" w:hAnsi="Calibri Light" w:cstheme="majorHAnsi"/>
                <w:bCs/>
                <w:color w:val="auto"/>
                <w:sz w:val="20"/>
                <w:szCs w:val="20"/>
              </w:rPr>
              <w:t>perspektywie do 2030 r. KSRR to zbiór wspólnych wartości, zasad współpracy rządu</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samorządów oraz partnerów społeczno-gospodarczych na rzecz rozwoju kraju</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 xml:space="preserve">województw. Dokument określa systemowe ramy prowadzenia polityki regionalnej przez rząd </w:t>
            </w:r>
            <w:r w:rsidR="00185A7A" w:rsidRPr="00023C07">
              <w:rPr>
                <w:rFonts w:ascii="Calibri Light" w:hAnsi="Calibri Light" w:cstheme="majorHAnsi"/>
                <w:bCs/>
                <w:color w:val="auto"/>
                <w:sz w:val="20"/>
                <w:szCs w:val="20"/>
              </w:rPr>
              <w:t xml:space="preserve">zarówno </w:t>
            </w:r>
            <w:r w:rsidRPr="00023C07">
              <w:rPr>
                <w:rFonts w:ascii="Calibri Light" w:hAnsi="Calibri Light" w:cstheme="majorHAnsi"/>
                <w:bCs/>
                <w:color w:val="auto"/>
                <w:sz w:val="20"/>
                <w:szCs w:val="20"/>
              </w:rPr>
              <w:t>wobec regionów, jak</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wewnątrzregionalne.</w:t>
            </w:r>
          </w:p>
          <w:p w14:paraId="285FCEF2" w14:textId="1ADCFA4B" w:rsidR="00F63E3C" w:rsidRPr="00023C07" w:rsidRDefault="00F63E3C" w:rsidP="00F63E3C">
            <w:pPr>
              <w:pStyle w:val="Default"/>
              <w:jc w:val="both"/>
              <w:rPr>
                <w:rFonts w:ascii="Calibri Light" w:hAnsi="Calibri Light" w:cstheme="majorHAnsi"/>
                <w:bCs/>
                <w:color w:val="auto"/>
                <w:sz w:val="20"/>
                <w:szCs w:val="20"/>
              </w:rPr>
            </w:pPr>
            <w:r w:rsidRPr="00023C07">
              <w:rPr>
                <w:rFonts w:ascii="Calibri Light" w:hAnsi="Calibri Light" w:cstheme="majorHAnsi"/>
                <w:bCs/>
                <w:color w:val="auto"/>
                <w:sz w:val="20"/>
                <w:szCs w:val="20"/>
              </w:rPr>
              <w:t>Głównym celem jest efektywne wykorzystanie endogenicznych potencjałów terytoriów</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ich specjalizacji dla</w:t>
            </w:r>
            <w:r w:rsidR="00185A7A" w:rsidRPr="00023C07">
              <w:rPr>
                <w:rFonts w:ascii="Calibri Light" w:hAnsi="Calibri Light" w:cstheme="majorHAnsi"/>
                <w:bCs/>
                <w:color w:val="auto"/>
                <w:sz w:val="20"/>
                <w:szCs w:val="20"/>
              </w:rPr>
              <w:t> </w:t>
            </w:r>
            <w:r w:rsidRPr="00023C07">
              <w:rPr>
                <w:rFonts w:ascii="Calibri Light" w:hAnsi="Calibri Light" w:cstheme="majorHAnsi"/>
                <w:bCs/>
                <w:color w:val="auto"/>
                <w:sz w:val="20"/>
                <w:szCs w:val="20"/>
              </w:rPr>
              <w:t>osiągania zrównoważonego kraju, co stworzy warunki do wzrostu dochodów mieszkańców Polski</w:t>
            </w:r>
            <w:r w:rsidR="00185A7A" w:rsidRPr="00023C07">
              <w:rPr>
                <w:rFonts w:ascii="Calibri Light" w:hAnsi="Calibri Light" w:cstheme="majorHAnsi"/>
                <w:bCs/>
                <w:color w:val="auto"/>
                <w:sz w:val="20"/>
                <w:szCs w:val="20"/>
              </w:rPr>
              <w:t>,</w:t>
            </w:r>
            <w:r w:rsidRPr="00023C07">
              <w:rPr>
                <w:rFonts w:ascii="Calibri Light" w:hAnsi="Calibri Light" w:cstheme="majorHAnsi"/>
                <w:bCs/>
                <w:color w:val="auto"/>
                <w:sz w:val="20"/>
                <w:szCs w:val="20"/>
              </w:rPr>
              <w:t xml:space="preserve"> przy</w:t>
            </w:r>
            <w:r w:rsidR="00185A7A" w:rsidRPr="00023C07">
              <w:rPr>
                <w:rFonts w:ascii="Calibri Light" w:hAnsi="Calibri Light" w:cstheme="majorHAnsi"/>
                <w:bCs/>
                <w:color w:val="auto"/>
                <w:sz w:val="20"/>
                <w:szCs w:val="20"/>
              </w:rPr>
              <w:t> </w:t>
            </w:r>
            <w:r w:rsidRPr="00023C07">
              <w:rPr>
                <w:rFonts w:ascii="Calibri Light" w:hAnsi="Calibri Light" w:cstheme="majorHAnsi"/>
                <w:bCs/>
                <w:color w:val="auto"/>
                <w:sz w:val="20"/>
                <w:szCs w:val="20"/>
              </w:rPr>
              <w:t>jednoczesnym osiąganiu spójności</w:t>
            </w:r>
            <w:r w:rsidR="00E84121" w:rsidRPr="00023C07">
              <w:rPr>
                <w:rFonts w:ascii="Calibri Light" w:hAnsi="Calibri Light" w:cstheme="majorHAnsi"/>
                <w:bCs/>
                <w:color w:val="auto"/>
                <w:sz w:val="20"/>
                <w:szCs w:val="20"/>
              </w:rPr>
              <w:t xml:space="preserve"> w </w:t>
            </w:r>
            <w:r w:rsidRPr="00023C07">
              <w:rPr>
                <w:rFonts w:ascii="Calibri Light" w:hAnsi="Calibri Light" w:cstheme="majorHAnsi"/>
                <w:bCs/>
                <w:color w:val="auto"/>
                <w:sz w:val="20"/>
                <w:szCs w:val="20"/>
              </w:rPr>
              <w:t>wymiarze społecznym, gospodarczym, środowiskowym</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przestrzennym.</w:t>
            </w:r>
          </w:p>
          <w:p w14:paraId="7E92EEF4" w14:textId="1D88571A" w:rsidR="00F63E3C" w:rsidRPr="00023C07" w:rsidRDefault="00F63E3C" w:rsidP="003B39A3">
            <w:pPr>
              <w:pStyle w:val="Default"/>
              <w:numPr>
                <w:ilvl w:val="0"/>
                <w:numId w:val="17"/>
              </w:numPr>
              <w:jc w:val="both"/>
              <w:rPr>
                <w:rFonts w:ascii="Calibri Light" w:hAnsi="Calibri Light" w:cstheme="majorHAnsi"/>
                <w:bCs/>
                <w:color w:val="auto"/>
                <w:sz w:val="20"/>
                <w:szCs w:val="20"/>
              </w:rPr>
            </w:pPr>
            <w:r w:rsidRPr="00023C07">
              <w:rPr>
                <w:rFonts w:ascii="Calibri Light" w:hAnsi="Calibri Light" w:cstheme="majorHAnsi"/>
                <w:bCs/>
                <w:color w:val="auto"/>
                <w:sz w:val="20"/>
                <w:szCs w:val="20"/>
              </w:rPr>
              <w:t>Cel 1 Zwiększenie spójności rozwoju kraju</w:t>
            </w:r>
            <w:r w:rsidR="00E84121" w:rsidRPr="00023C07">
              <w:rPr>
                <w:rFonts w:ascii="Calibri Light" w:hAnsi="Calibri Light" w:cstheme="majorHAnsi"/>
                <w:bCs/>
                <w:color w:val="auto"/>
                <w:sz w:val="20"/>
                <w:szCs w:val="20"/>
              </w:rPr>
              <w:t xml:space="preserve"> w </w:t>
            </w:r>
            <w:r w:rsidRPr="00023C07">
              <w:rPr>
                <w:rFonts w:ascii="Calibri Light" w:hAnsi="Calibri Light" w:cstheme="majorHAnsi"/>
                <w:bCs/>
                <w:color w:val="auto"/>
                <w:sz w:val="20"/>
                <w:szCs w:val="20"/>
              </w:rPr>
              <w:t>wymiarze społecznym, gospodarczym, środowiskowym</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przestrzennym</w:t>
            </w:r>
          </w:p>
          <w:p w14:paraId="65E60D0F" w14:textId="2D21397D" w:rsidR="00F63E3C" w:rsidRPr="00023C07" w:rsidRDefault="00F63E3C" w:rsidP="003B39A3">
            <w:pPr>
              <w:pStyle w:val="Default"/>
              <w:numPr>
                <w:ilvl w:val="0"/>
                <w:numId w:val="17"/>
              </w:numPr>
              <w:jc w:val="both"/>
              <w:rPr>
                <w:rFonts w:ascii="Calibri Light" w:hAnsi="Calibri Light" w:cstheme="majorHAnsi"/>
                <w:bCs/>
                <w:color w:val="auto"/>
                <w:sz w:val="20"/>
                <w:szCs w:val="20"/>
              </w:rPr>
            </w:pPr>
            <w:r w:rsidRPr="00023C07">
              <w:rPr>
                <w:rFonts w:ascii="Calibri Light" w:hAnsi="Calibri Light" w:cstheme="majorHAnsi"/>
                <w:bCs/>
                <w:color w:val="auto"/>
                <w:sz w:val="20"/>
                <w:szCs w:val="20"/>
              </w:rPr>
              <w:t>Cel 2 Wzmacnianie regionalnych przewag konkurencyjnych</w:t>
            </w:r>
          </w:p>
          <w:p w14:paraId="27508ABC" w14:textId="6EA74441" w:rsidR="00F63E3C" w:rsidRPr="00023C07" w:rsidRDefault="00F63E3C" w:rsidP="003B39A3">
            <w:pPr>
              <w:pStyle w:val="Akapitzlist"/>
              <w:numPr>
                <w:ilvl w:val="0"/>
                <w:numId w:val="17"/>
              </w:numPr>
              <w:spacing w:line="240" w:lineRule="auto"/>
              <w:jc w:val="left"/>
              <w:rPr>
                <w:rFonts w:cstheme="majorHAnsi"/>
                <w:color w:val="000000"/>
                <w:sz w:val="20"/>
                <w:szCs w:val="20"/>
              </w:rPr>
            </w:pPr>
            <w:r w:rsidRPr="00023C07">
              <w:rPr>
                <w:rFonts w:cstheme="majorHAnsi"/>
                <w:sz w:val="20"/>
                <w:szCs w:val="20"/>
              </w:rPr>
              <w:t>Cel 3 Podniesienie jakości zarządzania</w:t>
            </w:r>
            <w:r w:rsidR="00404FBF" w:rsidRPr="00023C07">
              <w:rPr>
                <w:rFonts w:cstheme="majorHAnsi"/>
                <w:sz w:val="20"/>
                <w:szCs w:val="20"/>
              </w:rPr>
              <w:t xml:space="preserve"> i </w:t>
            </w:r>
            <w:r w:rsidRPr="00023C07">
              <w:rPr>
                <w:rFonts w:cstheme="majorHAnsi"/>
                <w:sz w:val="20"/>
                <w:szCs w:val="20"/>
              </w:rPr>
              <w:t>wdrażania polityk ukierunkowanych terytorialnie</w:t>
            </w:r>
            <w:r w:rsidRPr="00023C07">
              <w:rPr>
                <w:rFonts w:cstheme="majorHAnsi"/>
                <w:bCs/>
                <w:sz w:val="20"/>
                <w:szCs w:val="20"/>
              </w:rPr>
              <w:t xml:space="preserve"> </w:t>
            </w:r>
          </w:p>
        </w:tc>
      </w:tr>
      <w:tr w:rsidR="00AA76F9" w:rsidRPr="003A3752" w14:paraId="7CEEF35A" w14:textId="77777777" w:rsidTr="00E84121">
        <w:trPr>
          <w:trHeight w:val="454"/>
        </w:trPr>
        <w:tc>
          <w:tcPr>
            <w:tcW w:w="9071" w:type="dxa"/>
            <w:shd w:val="clear" w:color="auto" w:fill="D9D9D9" w:themeFill="background1" w:themeFillShade="D9"/>
            <w:vAlign w:val="center"/>
          </w:tcPr>
          <w:p w14:paraId="30E9304E" w14:textId="4572BCA1" w:rsidR="00AA76F9" w:rsidRPr="00023C07" w:rsidRDefault="00AA76F9" w:rsidP="00AA76F9">
            <w:pPr>
              <w:spacing w:line="240" w:lineRule="auto"/>
              <w:jc w:val="left"/>
              <w:rPr>
                <w:rFonts w:cstheme="majorHAnsi"/>
                <w:bCs/>
                <w:color w:val="000000"/>
                <w:sz w:val="20"/>
                <w:szCs w:val="20"/>
                <w:lang w:eastAsia="pl-PL"/>
              </w:rPr>
            </w:pPr>
            <w:r w:rsidRPr="00023C07">
              <w:rPr>
                <w:rFonts w:cstheme="majorHAnsi"/>
                <w:bCs/>
                <w:sz w:val="20"/>
                <w:szCs w:val="20"/>
              </w:rPr>
              <w:t>Krajowy Plan Odbudowy</w:t>
            </w:r>
            <w:r w:rsidR="00404FBF" w:rsidRPr="00023C07">
              <w:rPr>
                <w:rFonts w:cstheme="majorHAnsi"/>
                <w:bCs/>
                <w:sz w:val="20"/>
                <w:szCs w:val="20"/>
              </w:rPr>
              <w:t xml:space="preserve"> i </w:t>
            </w:r>
            <w:r w:rsidRPr="00023C07">
              <w:rPr>
                <w:rFonts w:cstheme="majorHAnsi"/>
                <w:bCs/>
                <w:sz w:val="20"/>
                <w:szCs w:val="20"/>
              </w:rPr>
              <w:t>Zwiększania Odporności (KPO)</w:t>
            </w:r>
          </w:p>
        </w:tc>
      </w:tr>
      <w:tr w:rsidR="00AA76F9" w:rsidRPr="003A3752" w14:paraId="1D44A3FA" w14:textId="77777777" w:rsidTr="00FD0E7A">
        <w:tc>
          <w:tcPr>
            <w:tcW w:w="9071" w:type="dxa"/>
            <w:shd w:val="clear" w:color="auto" w:fill="auto"/>
            <w:vAlign w:val="center"/>
          </w:tcPr>
          <w:p w14:paraId="3F9DD452" w14:textId="2C91D0BD" w:rsidR="00AA76F9" w:rsidRPr="00023C07" w:rsidRDefault="00AA76F9" w:rsidP="00AA76F9">
            <w:pPr>
              <w:spacing w:line="240" w:lineRule="auto"/>
              <w:rPr>
                <w:rFonts w:cstheme="majorHAnsi"/>
                <w:bCs/>
                <w:sz w:val="20"/>
                <w:szCs w:val="20"/>
              </w:rPr>
            </w:pPr>
            <w:r w:rsidRPr="00023C07">
              <w:rPr>
                <w:rFonts w:cstheme="majorHAnsi"/>
                <w:bCs/>
                <w:sz w:val="20"/>
                <w:szCs w:val="20"/>
              </w:rPr>
              <w:t>Projekt Krajowego Planu Odbudowy</w:t>
            </w:r>
            <w:r w:rsidR="00404FBF" w:rsidRPr="00023C07">
              <w:rPr>
                <w:rFonts w:cstheme="majorHAnsi"/>
                <w:bCs/>
                <w:sz w:val="20"/>
                <w:szCs w:val="20"/>
              </w:rPr>
              <w:t xml:space="preserve"> i </w:t>
            </w:r>
            <w:r w:rsidRPr="00023C07">
              <w:rPr>
                <w:rFonts w:cstheme="majorHAnsi"/>
                <w:bCs/>
                <w:sz w:val="20"/>
                <w:szCs w:val="20"/>
              </w:rPr>
              <w:t>Zwiększania Odporności (KPO) jest dokumentem programowym określającym cele związane</w:t>
            </w:r>
            <w:r w:rsidR="00404FBF" w:rsidRPr="00023C07">
              <w:rPr>
                <w:rFonts w:cstheme="majorHAnsi"/>
                <w:bCs/>
                <w:sz w:val="20"/>
                <w:szCs w:val="20"/>
              </w:rPr>
              <w:t xml:space="preserve"> z </w:t>
            </w:r>
            <w:r w:rsidRPr="00023C07">
              <w:rPr>
                <w:rFonts w:cstheme="majorHAnsi"/>
                <w:bCs/>
                <w:sz w:val="20"/>
                <w:szCs w:val="20"/>
              </w:rPr>
              <w:t>odbudową</w:t>
            </w:r>
            <w:r w:rsidR="00404FBF" w:rsidRPr="00023C07">
              <w:rPr>
                <w:rFonts w:cstheme="majorHAnsi"/>
                <w:bCs/>
                <w:sz w:val="20"/>
                <w:szCs w:val="20"/>
              </w:rPr>
              <w:t xml:space="preserve"> i </w:t>
            </w:r>
            <w:r w:rsidRPr="00023C07">
              <w:rPr>
                <w:rFonts w:cstheme="majorHAnsi"/>
                <w:bCs/>
                <w:sz w:val="20"/>
                <w:szCs w:val="20"/>
              </w:rPr>
              <w:t>tworzeniem odporności społeczno-gospodarczej Polski po kryzysie wywołanym pandemią COVID-19 oraz służące ich realizacji reformy strukturalne</w:t>
            </w:r>
            <w:r w:rsidR="00404FBF" w:rsidRPr="00023C07">
              <w:rPr>
                <w:rFonts w:cstheme="majorHAnsi"/>
                <w:bCs/>
                <w:sz w:val="20"/>
                <w:szCs w:val="20"/>
              </w:rPr>
              <w:t xml:space="preserve"> i </w:t>
            </w:r>
            <w:r w:rsidRPr="00023C07">
              <w:rPr>
                <w:rFonts w:cstheme="majorHAnsi"/>
                <w:bCs/>
                <w:sz w:val="20"/>
                <w:szCs w:val="20"/>
              </w:rPr>
              <w:t>inwestycje.</w:t>
            </w:r>
          </w:p>
          <w:p w14:paraId="24E72755" w14:textId="77777777" w:rsidR="00AA76F9" w:rsidRPr="00023C07" w:rsidRDefault="00AA76F9" w:rsidP="00AA76F9">
            <w:pPr>
              <w:spacing w:line="240" w:lineRule="auto"/>
              <w:rPr>
                <w:rFonts w:cstheme="majorHAnsi"/>
                <w:bCs/>
                <w:sz w:val="20"/>
                <w:szCs w:val="20"/>
              </w:rPr>
            </w:pPr>
            <w:r w:rsidRPr="00023C07">
              <w:rPr>
                <w:rFonts w:cstheme="majorHAnsi"/>
                <w:bCs/>
                <w:sz w:val="20"/>
                <w:szCs w:val="20"/>
              </w:rPr>
              <w:t xml:space="preserve">CEL GŁÓWNY KPO </w:t>
            </w:r>
          </w:p>
          <w:p w14:paraId="52DC9DAD" w14:textId="25A5A291" w:rsidR="00AA76F9" w:rsidRPr="00023C07" w:rsidRDefault="00AA76F9" w:rsidP="00AA76F9">
            <w:pPr>
              <w:spacing w:line="240" w:lineRule="auto"/>
              <w:rPr>
                <w:rFonts w:cstheme="majorHAnsi"/>
                <w:bCs/>
                <w:sz w:val="20"/>
                <w:szCs w:val="20"/>
              </w:rPr>
            </w:pPr>
            <w:r w:rsidRPr="00023C07">
              <w:rPr>
                <w:rFonts w:cstheme="majorHAnsi"/>
                <w:bCs/>
                <w:sz w:val="20"/>
                <w:szCs w:val="20"/>
              </w:rPr>
              <w:t>Odbudowa potencjału rozwojowego gospodarki utraconego</w:t>
            </w:r>
            <w:r w:rsidR="00E84121" w:rsidRPr="00023C07">
              <w:rPr>
                <w:rFonts w:cstheme="majorHAnsi"/>
                <w:bCs/>
                <w:sz w:val="20"/>
                <w:szCs w:val="20"/>
              </w:rPr>
              <w:t xml:space="preserve"> w </w:t>
            </w:r>
            <w:r w:rsidRPr="00023C07">
              <w:rPr>
                <w:rFonts w:cstheme="majorHAnsi"/>
                <w:bCs/>
                <w:sz w:val="20"/>
                <w:szCs w:val="20"/>
              </w:rPr>
              <w:t>wyniku pandemii oraz wsparcie budowy trwałej konkurencyjności gospodarki</w:t>
            </w:r>
            <w:r w:rsidR="00404FBF" w:rsidRPr="00023C07">
              <w:rPr>
                <w:rFonts w:cstheme="majorHAnsi"/>
                <w:bCs/>
                <w:sz w:val="20"/>
                <w:szCs w:val="20"/>
              </w:rPr>
              <w:t xml:space="preserve"> i </w:t>
            </w:r>
            <w:r w:rsidRPr="00023C07">
              <w:rPr>
                <w:rFonts w:cstheme="majorHAnsi"/>
                <w:bCs/>
                <w:sz w:val="20"/>
                <w:szCs w:val="20"/>
              </w:rPr>
              <w:t>wzrost poziomu życia społeczeństwa</w:t>
            </w:r>
            <w:r w:rsidR="00E84121" w:rsidRPr="00023C07">
              <w:rPr>
                <w:rFonts w:cstheme="majorHAnsi"/>
                <w:bCs/>
                <w:sz w:val="20"/>
                <w:szCs w:val="20"/>
              </w:rPr>
              <w:t xml:space="preserve"> w </w:t>
            </w:r>
            <w:r w:rsidRPr="00023C07">
              <w:rPr>
                <w:rFonts w:cstheme="majorHAnsi"/>
                <w:bCs/>
                <w:sz w:val="20"/>
                <w:szCs w:val="20"/>
              </w:rPr>
              <w:t xml:space="preserve">dłuższym horyzoncie czasowym </w:t>
            </w:r>
          </w:p>
          <w:p w14:paraId="7499DFB8" w14:textId="77777777" w:rsidR="00AA76F9" w:rsidRPr="00023C07" w:rsidRDefault="00AA76F9" w:rsidP="00AA76F9">
            <w:pPr>
              <w:spacing w:line="240" w:lineRule="auto"/>
              <w:rPr>
                <w:rFonts w:cstheme="majorHAnsi"/>
                <w:bCs/>
                <w:sz w:val="20"/>
                <w:szCs w:val="20"/>
              </w:rPr>
            </w:pPr>
            <w:r w:rsidRPr="00023C07">
              <w:rPr>
                <w:rFonts w:cstheme="majorHAnsi"/>
                <w:bCs/>
                <w:sz w:val="20"/>
                <w:szCs w:val="20"/>
              </w:rPr>
              <w:t>CELE SZCZEGÓŁOWE</w:t>
            </w:r>
          </w:p>
          <w:p w14:paraId="4E2888EF" w14:textId="4DBED617"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I. Jakościowy, innowacyjny rozwój gospodarki prowadzący do zwiększania jej produktywności, uwzględniający transformację cyfrową kraju</w:t>
            </w:r>
            <w:r w:rsidR="00404FBF" w:rsidRPr="00023C07">
              <w:rPr>
                <w:rFonts w:cstheme="majorHAnsi"/>
                <w:bCs/>
                <w:sz w:val="20"/>
                <w:szCs w:val="20"/>
              </w:rPr>
              <w:t xml:space="preserve"> i </w:t>
            </w:r>
            <w:r w:rsidRPr="00023C07">
              <w:rPr>
                <w:rFonts w:cstheme="majorHAnsi"/>
                <w:bCs/>
                <w:sz w:val="20"/>
                <w:szCs w:val="20"/>
              </w:rPr>
              <w:t>społeczeństwa</w:t>
            </w:r>
          </w:p>
          <w:p w14:paraId="041A12AB" w14:textId="14EBCE4B"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II</w:t>
            </w:r>
            <w:r w:rsidR="00E84121" w:rsidRPr="00023C07">
              <w:rPr>
                <w:rFonts w:cstheme="majorHAnsi"/>
                <w:bCs/>
                <w:sz w:val="20"/>
                <w:szCs w:val="20"/>
              </w:rPr>
              <w:t>. Z</w:t>
            </w:r>
            <w:r w:rsidRPr="00023C07">
              <w:rPr>
                <w:rFonts w:cstheme="majorHAnsi"/>
                <w:bCs/>
                <w:sz w:val="20"/>
                <w:szCs w:val="20"/>
              </w:rPr>
              <w:t xml:space="preserve">ielona transformacja gospodarki oraz rozwój zielonej, inteligentnej mobilności </w:t>
            </w:r>
          </w:p>
          <w:p w14:paraId="774AD56D" w14:textId="1DFC23F7"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III</w:t>
            </w:r>
            <w:r w:rsidR="00E84121" w:rsidRPr="00023C07">
              <w:rPr>
                <w:rFonts w:cstheme="majorHAnsi"/>
                <w:bCs/>
                <w:sz w:val="20"/>
                <w:szCs w:val="20"/>
              </w:rPr>
              <w:t>. W</w:t>
            </w:r>
            <w:r w:rsidRPr="00023C07">
              <w:rPr>
                <w:rFonts w:cstheme="majorHAnsi"/>
                <w:bCs/>
                <w:sz w:val="20"/>
                <w:szCs w:val="20"/>
              </w:rPr>
              <w:t>zrost kapitału społecznego</w:t>
            </w:r>
            <w:r w:rsidR="00404FBF" w:rsidRPr="00023C07">
              <w:rPr>
                <w:rFonts w:cstheme="majorHAnsi"/>
                <w:bCs/>
                <w:sz w:val="20"/>
                <w:szCs w:val="20"/>
              </w:rPr>
              <w:t xml:space="preserve"> i </w:t>
            </w:r>
            <w:r w:rsidRPr="00023C07">
              <w:rPr>
                <w:rFonts w:cstheme="majorHAnsi"/>
                <w:bCs/>
                <w:sz w:val="20"/>
                <w:szCs w:val="20"/>
              </w:rPr>
              <w:t>jakości życia,</w:t>
            </w:r>
            <w:r w:rsidR="00E84121" w:rsidRPr="00023C07">
              <w:rPr>
                <w:rFonts w:cstheme="majorHAnsi"/>
                <w:bCs/>
                <w:sz w:val="20"/>
                <w:szCs w:val="20"/>
              </w:rPr>
              <w:t xml:space="preserve"> w </w:t>
            </w:r>
            <w:r w:rsidRPr="00023C07">
              <w:rPr>
                <w:rFonts w:cstheme="majorHAnsi"/>
                <w:bCs/>
                <w:sz w:val="20"/>
                <w:szCs w:val="20"/>
              </w:rPr>
              <w:t>szczególności poprzez zapewnienie poprawy stanu zdrowia obywateli oraz wyższej jakości edukacji</w:t>
            </w:r>
            <w:r w:rsidR="00404FBF" w:rsidRPr="00023C07">
              <w:rPr>
                <w:rFonts w:cstheme="majorHAnsi"/>
                <w:bCs/>
                <w:sz w:val="20"/>
                <w:szCs w:val="20"/>
              </w:rPr>
              <w:t xml:space="preserve"> i </w:t>
            </w:r>
            <w:r w:rsidRPr="00023C07">
              <w:rPr>
                <w:rFonts w:cstheme="majorHAnsi"/>
                <w:bCs/>
                <w:sz w:val="20"/>
                <w:szCs w:val="20"/>
              </w:rPr>
              <w:t xml:space="preserve">umiejętności dostosowanych do potrzeb nowoczesnej gospodarki </w:t>
            </w:r>
          </w:p>
          <w:p w14:paraId="0CEAB65B" w14:textId="2AAC9DF9" w:rsidR="00AA76F9" w:rsidRPr="00023C07" w:rsidRDefault="00AA76F9" w:rsidP="00AA76F9">
            <w:pPr>
              <w:spacing w:line="240" w:lineRule="auto"/>
              <w:rPr>
                <w:rFonts w:cstheme="majorHAnsi"/>
                <w:bCs/>
                <w:sz w:val="20"/>
                <w:szCs w:val="20"/>
              </w:rPr>
            </w:pPr>
            <w:r w:rsidRPr="00023C07">
              <w:rPr>
                <w:rFonts w:cstheme="majorHAnsi"/>
                <w:bCs/>
                <w:sz w:val="20"/>
                <w:szCs w:val="20"/>
              </w:rPr>
              <w:t>CEL HORYZONTALNY: Wzmacnianie spójności społecznej</w:t>
            </w:r>
            <w:r w:rsidR="00404FBF" w:rsidRPr="00023C07">
              <w:rPr>
                <w:rFonts w:cstheme="majorHAnsi"/>
                <w:bCs/>
                <w:sz w:val="20"/>
                <w:szCs w:val="20"/>
              </w:rPr>
              <w:t xml:space="preserve"> i </w:t>
            </w:r>
            <w:r w:rsidRPr="00023C07">
              <w:rPr>
                <w:rFonts w:cstheme="majorHAnsi"/>
                <w:bCs/>
                <w:sz w:val="20"/>
                <w:szCs w:val="20"/>
              </w:rPr>
              <w:t>terytorialnej kraju</w:t>
            </w:r>
          </w:p>
          <w:p w14:paraId="236268FF" w14:textId="77777777" w:rsidR="00AA76F9" w:rsidRPr="00023C07" w:rsidRDefault="00AA76F9" w:rsidP="00AA76F9">
            <w:pPr>
              <w:spacing w:line="240" w:lineRule="auto"/>
              <w:rPr>
                <w:rFonts w:cstheme="majorHAnsi"/>
                <w:bCs/>
                <w:sz w:val="20"/>
                <w:szCs w:val="20"/>
              </w:rPr>
            </w:pPr>
            <w:r w:rsidRPr="00023C07">
              <w:rPr>
                <w:rFonts w:cstheme="majorHAnsi"/>
                <w:bCs/>
                <w:sz w:val="20"/>
                <w:szCs w:val="20"/>
              </w:rPr>
              <w:t>CELE KOMPONENTÓW</w:t>
            </w:r>
          </w:p>
          <w:p w14:paraId="1162D15C" w14:textId="7E467298"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A. Odporność</w:t>
            </w:r>
            <w:r w:rsidR="00404FBF" w:rsidRPr="00023C07">
              <w:rPr>
                <w:rFonts w:cstheme="majorHAnsi"/>
                <w:bCs/>
                <w:sz w:val="20"/>
                <w:szCs w:val="20"/>
              </w:rPr>
              <w:t xml:space="preserve"> i </w:t>
            </w:r>
            <w:r w:rsidRPr="00023C07">
              <w:rPr>
                <w:rFonts w:cstheme="majorHAnsi"/>
                <w:bCs/>
                <w:sz w:val="20"/>
                <w:szCs w:val="20"/>
              </w:rPr>
              <w:t xml:space="preserve">konkurencyjność gospodarki </w:t>
            </w:r>
          </w:p>
          <w:p w14:paraId="17067E48" w14:textId="21F25545"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Zapewnienie odporności gospodarki na kryzysy oraz tworzeni</w:t>
            </w:r>
            <w:r w:rsidR="001D062D" w:rsidRPr="00023C07">
              <w:rPr>
                <w:rFonts w:cstheme="majorHAnsi"/>
                <w:bCs/>
                <w:sz w:val="20"/>
                <w:szCs w:val="20"/>
              </w:rPr>
              <w:t>e</w:t>
            </w:r>
            <w:r w:rsidRPr="00023C07">
              <w:rPr>
                <w:rFonts w:cstheme="majorHAnsi"/>
                <w:bCs/>
                <w:sz w:val="20"/>
                <w:szCs w:val="20"/>
              </w:rPr>
              <w:t xml:space="preserve"> wysokiej jakości miejsc pracy </w:t>
            </w:r>
          </w:p>
          <w:p w14:paraId="6F274B0C" w14:textId="7CBB06FF"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B</w:t>
            </w:r>
            <w:r w:rsidR="00E84121" w:rsidRPr="00023C07">
              <w:rPr>
                <w:rFonts w:cstheme="majorHAnsi"/>
                <w:bCs/>
                <w:sz w:val="20"/>
                <w:szCs w:val="20"/>
              </w:rPr>
              <w:t>. Z</w:t>
            </w:r>
            <w:r w:rsidRPr="00023C07">
              <w:rPr>
                <w:rFonts w:cstheme="majorHAnsi"/>
                <w:bCs/>
                <w:sz w:val="20"/>
                <w:szCs w:val="20"/>
              </w:rPr>
              <w:t>ielona energia</w:t>
            </w:r>
            <w:r w:rsidR="00404FBF" w:rsidRPr="00023C07">
              <w:rPr>
                <w:rFonts w:cstheme="majorHAnsi"/>
                <w:bCs/>
                <w:sz w:val="20"/>
                <w:szCs w:val="20"/>
              </w:rPr>
              <w:t xml:space="preserve"> i </w:t>
            </w:r>
            <w:r w:rsidRPr="00023C07">
              <w:rPr>
                <w:rFonts w:cstheme="majorHAnsi"/>
                <w:bCs/>
                <w:sz w:val="20"/>
                <w:szCs w:val="20"/>
              </w:rPr>
              <w:t xml:space="preserve">zmniejszenie energochłonności </w:t>
            </w:r>
          </w:p>
          <w:p w14:paraId="517702B8" w14:textId="0F73C780"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Ograniczenie negatywnego oddziaływania gospodarki na środowisko, przy jednoczesnym zapewnieniu konkurencyjności</w:t>
            </w:r>
            <w:r w:rsidR="00404FBF" w:rsidRPr="00023C07">
              <w:rPr>
                <w:rFonts w:cstheme="majorHAnsi"/>
                <w:bCs/>
                <w:sz w:val="20"/>
                <w:szCs w:val="20"/>
              </w:rPr>
              <w:t xml:space="preserve"> i </w:t>
            </w:r>
            <w:r w:rsidRPr="00023C07">
              <w:rPr>
                <w:rFonts w:cstheme="majorHAnsi"/>
                <w:bCs/>
                <w:sz w:val="20"/>
                <w:szCs w:val="20"/>
              </w:rPr>
              <w:t xml:space="preserve">bezpieczeństwa energetycznego oraz ekologicznego kraju </w:t>
            </w:r>
          </w:p>
          <w:p w14:paraId="5DB03451" w14:textId="77777777"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C. Transformacja cyfrowa</w:t>
            </w:r>
          </w:p>
          <w:p w14:paraId="4BD401B5" w14:textId="449DB466"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Wzmocnienie przemian cyfrowych</w:t>
            </w:r>
            <w:r w:rsidR="00E84121" w:rsidRPr="00023C07">
              <w:rPr>
                <w:rFonts w:cstheme="majorHAnsi"/>
                <w:bCs/>
                <w:sz w:val="20"/>
                <w:szCs w:val="20"/>
              </w:rPr>
              <w:t xml:space="preserve"> w </w:t>
            </w:r>
            <w:r w:rsidRPr="00023C07">
              <w:rPr>
                <w:rFonts w:cstheme="majorHAnsi"/>
                <w:bCs/>
                <w:sz w:val="20"/>
                <w:szCs w:val="20"/>
              </w:rPr>
              <w:t>sektorze publicznym, społeczeństwie</w:t>
            </w:r>
            <w:r w:rsidR="00404FBF" w:rsidRPr="00023C07">
              <w:rPr>
                <w:rFonts w:cstheme="majorHAnsi"/>
                <w:bCs/>
                <w:sz w:val="20"/>
                <w:szCs w:val="20"/>
              </w:rPr>
              <w:t xml:space="preserve"> i </w:t>
            </w:r>
            <w:r w:rsidRPr="00023C07">
              <w:rPr>
                <w:rFonts w:cstheme="majorHAnsi"/>
                <w:bCs/>
                <w:sz w:val="20"/>
                <w:szCs w:val="20"/>
              </w:rPr>
              <w:t xml:space="preserve">gospodarce </w:t>
            </w:r>
          </w:p>
          <w:p w14:paraId="1F526761" w14:textId="3C51E38B"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D. Efektywność, dostępność</w:t>
            </w:r>
            <w:r w:rsidR="00404FBF" w:rsidRPr="00023C07">
              <w:rPr>
                <w:rFonts w:cstheme="majorHAnsi"/>
                <w:bCs/>
                <w:sz w:val="20"/>
                <w:szCs w:val="20"/>
              </w:rPr>
              <w:t xml:space="preserve"> i </w:t>
            </w:r>
            <w:r w:rsidRPr="00023C07">
              <w:rPr>
                <w:rFonts w:cstheme="majorHAnsi"/>
                <w:bCs/>
                <w:sz w:val="20"/>
                <w:szCs w:val="20"/>
              </w:rPr>
              <w:t>jakość systemu ochrony zdrowia</w:t>
            </w:r>
          </w:p>
          <w:p w14:paraId="3754B9EC" w14:textId="77777777"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 xml:space="preserve">Sprawne funkcjonowanie systemu ochrony zdrowia oraz poprawa efektywności, dostępności oraz jakości świadczeń zdrowotnych </w:t>
            </w:r>
          </w:p>
          <w:p w14:paraId="1A3EDF27" w14:textId="68BE0205" w:rsidR="001D062D" w:rsidRPr="00023C07" w:rsidRDefault="00AA76F9" w:rsidP="00AA76F9">
            <w:pPr>
              <w:spacing w:line="240" w:lineRule="auto"/>
              <w:ind w:firstLine="313"/>
              <w:rPr>
                <w:rFonts w:cstheme="majorHAnsi"/>
                <w:bCs/>
                <w:sz w:val="20"/>
                <w:szCs w:val="20"/>
              </w:rPr>
            </w:pPr>
            <w:r w:rsidRPr="00023C07">
              <w:rPr>
                <w:rFonts w:cstheme="majorHAnsi"/>
                <w:bCs/>
                <w:sz w:val="20"/>
                <w:szCs w:val="20"/>
              </w:rPr>
              <w:t>E</w:t>
            </w:r>
            <w:r w:rsidR="00E84121" w:rsidRPr="00023C07">
              <w:rPr>
                <w:rFonts w:cstheme="majorHAnsi"/>
                <w:bCs/>
                <w:sz w:val="20"/>
                <w:szCs w:val="20"/>
              </w:rPr>
              <w:t>. Z</w:t>
            </w:r>
            <w:r w:rsidRPr="00023C07">
              <w:rPr>
                <w:rFonts w:cstheme="majorHAnsi"/>
                <w:bCs/>
                <w:sz w:val="20"/>
                <w:szCs w:val="20"/>
              </w:rPr>
              <w:t>ielona, inteligentna mobilność</w:t>
            </w:r>
          </w:p>
          <w:p w14:paraId="486D69BA" w14:textId="7903983B"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Rozwój zrównoważonego, bezpiecznego</w:t>
            </w:r>
            <w:r w:rsidR="00404FBF" w:rsidRPr="00023C07">
              <w:rPr>
                <w:rFonts w:cstheme="majorHAnsi"/>
                <w:bCs/>
                <w:sz w:val="20"/>
                <w:szCs w:val="20"/>
              </w:rPr>
              <w:t xml:space="preserve"> i </w:t>
            </w:r>
            <w:r w:rsidRPr="00023C07">
              <w:rPr>
                <w:rFonts w:cstheme="majorHAnsi"/>
                <w:bCs/>
                <w:sz w:val="20"/>
                <w:szCs w:val="20"/>
              </w:rPr>
              <w:t>odpornego systemu transportowego, zapewniającego odpowiednią obsługę potrzeb gospodarki</w:t>
            </w:r>
            <w:r w:rsidR="00404FBF" w:rsidRPr="00023C07">
              <w:rPr>
                <w:rFonts w:cstheme="majorHAnsi"/>
                <w:bCs/>
                <w:sz w:val="20"/>
                <w:szCs w:val="20"/>
              </w:rPr>
              <w:t xml:space="preserve"> i </w:t>
            </w:r>
            <w:r w:rsidRPr="00023C07">
              <w:rPr>
                <w:rFonts w:cstheme="majorHAnsi"/>
                <w:bCs/>
                <w:sz w:val="20"/>
                <w:szCs w:val="20"/>
              </w:rPr>
              <w:t xml:space="preserve">społeczeństwa </w:t>
            </w:r>
          </w:p>
          <w:p w14:paraId="287DD9FE" w14:textId="257A8646"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F. Poprawa jakości instytucji</w:t>
            </w:r>
            <w:r w:rsidR="00404FBF" w:rsidRPr="00023C07">
              <w:rPr>
                <w:rFonts w:cstheme="majorHAnsi"/>
                <w:bCs/>
                <w:sz w:val="20"/>
                <w:szCs w:val="20"/>
              </w:rPr>
              <w:t xml:space="preserve"> i </w:t>
            </w:r>
            <w:r w:rsidRPr="00023C07">
              <w:rPr>
                <w:rFonts w:cstheme="majorHAnsi"/>
                <w:bCs/>
                <w:sz w:val="20"/>
                <w:szCs w:val="20"/>
              </w:rPr>
              <w:t>warunków realizacji Krajowego Planu Odbudowy</w:t>
            </w:r>
            <w:r w:rsidR="00404FBF" w:rsidRPr="00023C07">
              <w:rPr>
                <w:rFonts w:cstheme="majorHAnsi"/>
                <w:bCs/>
                <w:sz w:val="20"/>
                <w:szCs w:val="20"/>
              </w:rPr>
              <w:t xml:space="preserve"> i </w:t>
            </w:r>
            <w:r w:rsidRPr="00023C07">
              <w:rPr>
                <w:rFonts w:cstheme="majorHAnsi"/>
                <w:bCs/>
                <w:sz w:val="20"/>
                <w:szCs w:val="20"/>
              </w:rPr>
              <w:t xml:space="preserve">Zwiększania Odporności </w:t>
            </w:r>
          </w:p>
          <w:p w14:paraId="7F209B71" w14:textId="162C68E2" w:rsidR="00AA76F9" w:rsidRPr="00023C07" w:rsidRDefault="00AA76F9" w:rsidP="00AA76F9">
            <w:pPr>
              <w:spacing w:line="240" w:lineRule="auto"/>
              <w:ind w:firstLine="313"/>
              <w:rPr>
                <w:rFonts w:cstheme="majorHAnsi"/>
                <w:bCs/>
                <w:sz w:val="20"/>
                <w:szCs w:val="20"/>
              </w:rPr>
            </w:pPr>
            <w:r w:rsidRPr="00023C07">
              <w:rPr>
                <w:rFonts w:cstheme="majorHAnsi"/>
                <w:bCs/>
                <w:sz w:val="20"/>
                <w:szCs w:val="20"/>
              </w:rPr>
              <w:t>Poprawa klimatu inwestycyjnego</w:t>
            </w:r>
            <w:r w:rsidR="00404FBF" w:rsidRPr="00023C07">
              <w:rPr>
                <w:rFonts w:cstheme="majorHAnsi"/>
                <w:bCs/>
                <w:sz w:val="20"/>
                <w:szCs w:val="20"/>
              </w:rPr>
              <w:t xml:space="preserve"> i </w:t>
            </w:r>
            <w:r w:rsidRPr="00023C07">
              <w:rPr>
                <w:rFonts w:cstheme="majorHAnsi"/>
                <w:bCs/>
                <w:sz w:val="20"/>
                <w:szCs w:val="20"/>
              </w:rPr>
              <w:t>stworzenie warunków dla skutecznej realizacji Krajowego Planu Odbudowy</w:t>
            </w:r>
            <w:r w:rsidR="00404FBF" w:rsidRPr="00023C07">
              <w:rPr>
                <w:rFonts w:cstheme="majorHAnsi"/>
                <w:bCs/>
                <w:sz w:val="20"/>
                <w:szCs w:val="20"/>
              </w:rPr>
              <w:t xml:space="preserve"> i </w:t>
            </w:r>
            <w:r w:rsidRPr="00023C07">
              <w:rPr>
                <w:rFonts w:cstheme="majorHAnsi"/>
                <w:bCs/>
                <w:sz w:val="20"/>
                <w:szCs w:val="20"/>
              </w:rPr>
              <w:t xml:space="preserve">Zwiększania Odporności </w:t>
            </w:r>
          </w:p>
          <w:p w14:paraId="31B58F3B" w14:textId="6A655217" w:rsidR="00AA76F9" w:rsidRPr="00023C07" w:rsidRDefault="00AA76F9" w:rsidP="00023C07">
            <w:pPr>
              <w:spacing w:line="240" w:lineRule="auto"/>
              <w:rPr>
                <w:rFonts w:cstheme="majorHAnsi"/>
                <w:bCs/>
                <w:sz w:val="20"/>
                <w:szCs w:val="20"/>
              </w:rPr>
            </w:pPr>
            <w:r w:rsidRPr="00023C07">
              <w:rPr>
                <w:rFonts w:cstheme="majorHAnsi"/>
                <w:bCs/>
                <w:i/>
                <w:sz w:val="20"/>
                <w:szCs w:val="20"/>
              </w:rPr>
              <w:t>Realizację celu szczegółowego III wspierać będą także interwencje</w:t>
            </w:r>
            <w:r w:rsidR="00E84121" w:rsidRPr="00023C07">
              <w:rPr>
                <w:rFonts w:cstheme="majorHAnsi"/>
                <w:bCs/>
                <w:i/>
                <w:sz w:val="20"/>
                <w:szCs w:val="20"/>
              </w:rPr>
              <w:t xml:space="preserve"> w </w:t>
            </w:r>
            <w:r w:rsidRPr="00023C07">
              <w:rPr>
                <w:rFonts w:cstheme="majorHAnsi"/>
                <w:bCs/>
                <w:i/>
                <w:sz w:val="20"/>
                <w:szCs w:val="20"/>
              </w:rPr>
              <w:t>ramach Komponentu</w:t>
            </w:r>
            <w:r w:rsidR="00404FBF" w:rsidRPr="00023C07">
              <w:rPr>
                <w:rFonts w:cstheme="majorHAnsi"/>
                <w:bCs/>
                <w:i/>
                <w:sz w:val="20"/>
                <w:szCs w:val="20"/>
              </w:rPr>
              <w:t xml:space="preserve"> a </w:t>
            </w:r>
            <w:r w:rsidRPr="00023C07">
              <w:rPr>
                <w:rFonts w:cstheme="majorHAnsi"/>
                <w:bCs/>
                <w:i/>
                <w:sz w:val="20"/>
                <w:szCs w:val="20"/>
              </w:rPr>
              <w:t>(kadry dla nowoczesnej gospodarki, efektywne instytucje na rzecz rynku pracy) oraz Komponentu C (e-kompetencje, cyfrowa infrastruktura szkół).</w:t>
            </w:r>
          </w:p>
        </w:tc>
      </w:tr>
      <w:tr w:rsidR="00AA76F9" w:rsidRPr="003A3752" w14:paraId="045742AC" w14:textId="77777777" w:rsidTr="00E84121">
        <w:trPr>
          <w:trHeight w:val="454"/>
        </w:trPr>
        <w:tc>
          <w:tcPr>
            <w:tcW w:w="9071" w:type="dxa"/>
            <w:shd w:val="clear" w:color="auto" w:fill="D9D9D9" w:themeFill="background1" w:themeFillShade="D9"/>
            <w:vAlign w:val="center"/>
          </w:tcPr>
          <w:p w14:paraId="18CCD014" w14:textId="2BB292A6" w:rsidR="00AA76F9" w:rsidRPr="00023C07" w:rsidRDefault="00AA76F9" w:rsidP="00AA76F9">
            <w:pPr>
              <w:spacing w:line="240" w:lineRule="auto"/>
              <w:jc w:val="left"/>
              <w:rPr>
                <w:rFonts w:cstheme="majorHAnsi"/>
                <w:bCs/>
                <w:color w:val="000000"/>
                <w:sz w:val="20"/>
                <w:szCs w:val="20"/>
                <w:lang w:eastAsia="pl-PL"/>
              </w:rPr>
            </w:pPr>
            <w:r w:rsidRPr="00023C07">
              <w:rPr>
                <w:rFonts w:cstheme="majorHAnsi"/>
                <w:sz w:val="20"/>
                <w:szCs w:val="20"/>
              </w:rPr>
              <w:t>Strategia na rzecz Odpowiedzialnego Rozwoju do roku 2020 (z perspektywą do 2030 r.)</w:t>
            </w:r>
          </w:p>
        </w:tc>
      </w:tr>
      <w:tr w:rsidR="00AA76F9" w:rsidRPr="003A3752" w14:paraId="3E19D02A" w14:textId="77777777" w:rsidTr="00FD0E7A">
        <w:tc>
          <w:tcPr>
            <w:tcW w:w="9071" w:type="dxa"/>
            <w:shd w:val="clear" w:color="auto" w:fill="auto"/>
            <w:vAlign w:val="center"/>
          </w:tcPr>
          <w:p w14:paraId="7CB0B4B5" w14:textId="596E2A63" w:rsidR="00AA76F9" w:rsidRPr="00023C07" w:rsidRDefault="00AA76F9" w:rsidP="00CD00E3">
            <w:pPr>
              <w:spacing w:line="240" w:lineRule="auto"/>
              <w:rPr>
                <w:rFonts w:cstheme="majorHAnsi"/>
                <w:sz w:val="20"/>
                <w:szCs w:val="20"/>
              </w:rPr>
            </w:pPr>
            <w:r w:rsidRPr="00023C07">
              <w:rPr>
                <w:rFonts w:cstheme="majorHAnsi"/>
                <w:sz w:val="20"/>
                <w:szCs w:val="20"/>
              </w:rPr>
              <w:t>Strategia została przyjęta przez Radę Ministrów 14 lutego 2017 r.</w:t>
            </w:r>
            <w:r w:rsidR="00404FBF" w:rsidRPr="00023C07">
              <w:rPr>
                <w:rFonts w:cstheme="majorHAnsi"/>
                <w:sz w:val="20"/>
                <w:szCs w:val="20"/>
              </w:rPr>
              <w:t xml:space="preserve"> i </w:t>
            </w:r>
            <w:r w:rsidRPr="00023C07">
              <w:rPr>
                <w:rFonts w:cstheme="majorHAnsi"/>
                <w:sz w:val="20"/>
                <w:szCs w:val="20"/>
              </w:rPr>
              <w:t>jest aktualizacją średniookresowej strategii rozwoju kraju, tj. Strategii Rozwoju Kraju 2020. SOR jest obowiązującym</w:t>
            </w:r>
            <w:r w:rsidR="00404FBF" w:rsidRPr="00023C07">
              <w:rPr>
                <w:rFonts w:cstheme="majorHAnsi"/>
                <w:sz w:val="20"/>
                <w:szCs w:val="20"/>
              </w:rPr>
              <w:t xml:space="preserve"> i </w:t>
            </w:r>
            <w:r w:rsidRPr="00023C07">
              <w:rPr>
                <w:rFonts w:cstheme="majorHAnsi"/>
                <w:sz w:val="20"/>
                <w:szCs w:val="20"/>
              </w:rPr>
              <w:t>kluczowym dokumentem</w:t>
            </w:r>
            <w:r w:rsidR="00E84121" w:rsidRPr="00023C07">
              <w:rPr>
                <w:rFonts w:cstheme="majorHAnsi"/>
                <w:sz w:val="20"/>
                <w:szCs w:val="20"/>
              </w:rPr>
              <w:t xml:space="preserve"> w </w:t>
            </w:r>
            <w:r w:rsidRPr="00023C07">
              <w:rPr>
                <w:rFonts w:cstheme="majorHAnsi"/>
                <w:sz w:val="20"/>
                <w:szCs w:val="20"/>
              </w:rPr>
              <w:t>obszarze średnio-</w:t>
            </w:r>
            <w:r w:rsidR="00404FBF" w:rsidRPr="00023C07">
              <w:rPr>
                <w:rFonts w:cstheme="majorHAnsi"/>
                <w:sz w:val="20"/>
                <w:szCs w:val="20"/>
              </w:rPr>
              <w:t xml:space="preserve"> i </w:t>
            </w:r>
            <w:r w:rsidRPr="00023C07">
              <w:rPr>
                <w:rFonts w:cstheme="majorHAnsi"/>
                <w:sz w:val="20"/>
                <w:szCs w:val="20"/>
              </w:rPr>
              <w:t>długofalowej polityki gospodarczej. Dokument formułuje model rozwoju kraju będący odpowiedzią na wyzwania stojące przed polską gospodarką.</w:t>
            </w:r>
          </w:p>
          <w:p w14:paraId="22116BC2" w14:textId="7527E150" w:rsidR="00AA76F9" w:rsidRPr="00023C07" w:rsidRDefault="00AA76F9" w:rsidP="00CD00E3">
            <w:pPr>
              <w:spacing w:line="240" w:lineRule="auto"/>
              <w:rPr>
                <w:rFonts w:cstheme="majorHAnsi"/>
                <w:sz w:val="20"/>
                <w:szCs w:val="20"/>
              </w:rPr>
            </w:pPr>
            <w:r w:rsidRPr="00023C07">
              <w:rPr>
                <w:rFonts w:cstheme="majorHAnsi"/>
                <w:sz w:val="20"/>
                <w:szCs w:val="20"/>
              </w:rPr>
              <w:t>Głównym celem SOR jest „Tworzenie warunków dla wzrostu dochodów mieszkańców Polski przy jednoczesnym wzroście spójności</w:t>
            </w:r>
            <w:r w:rsidR="00E84121" w:rsidRPr="00023C07">
              <w:rPr>
                <w:rFonts w:cstheme="majorHAnsi"/>
                <w:sz w:val="20"/>
                <w:szCs w:val="20"/>
              </w:rPr>
              <w:t xml:space="preserve"> w </w:t>
            </w:r>
            <w:r w:rsidRPr="00023C07">
              <w:rPr>
                <w:rFonts w:cstheme="majorHAnsi"/>
                <w:sz w:val="20"/>
                <w:szCs w:val="20"/>
              </w:rPr>
              <w:t>wymiarze społecznym, ekonomicznym, środowiskowym</w:t>
            </w:r>
            <w:r w:rsidR="00404FBF" w:rsidRPr="00023C07">
              <w:rPr>
                <w:rFonts w:cstheme="majorHAnsi"/>
                <w:sz w:val="20"/>
                <w:szCs w:val="20"/>
              </w:rPr>
              <w:t xml:space="preserve"> i </w:t>
            </w:r>
            <w:r w:rsidRPr="00023C07">
              <w:rPr>
                <w:rFonts w:cstheme="majorHAnsi"/>
                <w:sz w:val="20"/>
                <w:szCs w:val="20"/>
              </w:rPr>
              <w:t>terytorialnym”.</w:t>
            </w:r>
          </w:p>
          <w:p w14:paraId="115FA974" w14:textId="77777777" w:rsidR="00AA76F9" w:rsidRPr="00023C07" w:rsidRDefault="00AA76F9" w:rsidP="00CD00E3">
            <w:pPr>
              <w:spacing w:line="240" w:lineRule="auto"/>
              <w:rPr>
                <w:rFonts w:cstheme="majorHAnsi"/>
                <w:b/>
                <w:sz w:val="20"/>
                <w:szCs w:val="20"/>
              </w:rPr>
            </w:pPr>
            <w:r w:rsidRPr="00023C07">
              <w:rPr>
                <w:rFonts w:cstheme="majorHAnsi"/>
                <w:sz w:val="20"/>
                <w:szCs w:val="20"/>
              </w:rPr>
              <w:t>Cele szczegółowe</w:t>
            </w:r>
            <w:r w:rsidRPr="00023C07">
              <w:rPr>
                <w:rFonts w:cstheme="majorHAnsi"/>
                <w:b/>
                <w:sz w:val="20"/>
                <w:szCs w:val="20"/>
              </w:rPr>
              <w:t>:</w:t>
            </w:r>
          </w:p>
          <w:p w14:paraId="1DF46E8E" w14:textId="3A5448A0" w:rsidR="00AA76F9" w:rsidRPr="00023C07" w:rsidRDefault="00AA76F9" w:rsidP="00CD00E3">
            <w:pPr>
              <w:spacing w:line="240" w:lineRule="auto"/>
              <w:rPr>
                <w:rFonts w:cstheme="majorHAnsi"/>
                <w:sz w:val="20"/>
                <w:szCs w:val="20"/>
              </w:rPr>
            </w:pPr>
            <w:r w:rsidRPr="00023C07">
              <w:rPr>
                <w:rFonts w:cstheme="majorHAnsi"/>
                <w:b/>
                <w:sz w:val="20"/>
                <w:szCs w:val="20"/>
              </w:rPr>
              <w:t>I. Trwały wzrost gospodarczy oparty coraz silniej</w:t>
            </w:r>
            <w:r w:rsidR="00404FBF" w:rsidRPr="00023C07">
              <w:rPr>
                <w:rFonts w:cstheme="majorHAnsi"/>
                <w:b/>
                <w:sz w:val="20"/>
                <w:szCs w:val="20"/>
              </w:rPr>
              <w:t xml:space="preserve"> o </w:t>
            </w:r>
            <w:r w:rsidRPr="00023C07">
              <w:rPr>
                <w:rFonts w:cstheme="majorHAnsi"/>
                <w:b/>
                <w:sz w:val="20"/>
                <w:szCs w:val="20"/>
              </w:rPr>
              <w:t>wiedzę, dane</w:t>
            </w:r>
            <w:r w:rsidR="00404FBF" w:rsidRPr="00023C07">
              <w:rPr>
                <w:rFonts w:cstheme="majorHAnsi"/>
                <w:b/>
                <w:sz w:val="20"/>
                <w:szCs w:val="20"/>
              </w:rPr>
              <w:t xml:space="preserve"> i </w:t>
            </w:r>
            <w:r w:rsidR="00CD00E3" w:rsidRPr="00023C07">
              <w:rPr>
                <w:rFonts w:cstheme="majorHAnsi"/>
                <w:b/>
                <w:sz w:val="20"/>
                <w:szCs w:val="20"/>
              </w:rPr>
              <w:t>doskonałość organizacyjną</w:t>
            </w:r>
            <w:r w:rsidR="00CD00E3" w:rsidRPr="00023C07">
              <w:rPr>
                <w:rFonts w:cstheme="majorHAnsi"/>
                <w:sz w:val="20"/>
                <w:szCs w:val="20"/>
              </w:rPr>
              <w:t>:</w:t>
            </w:r>
          </w:p>
          <w:p w14:paraId="0374477A" w14:textId="0316667F"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Wzrost zdolności polskiego przemysłu do sprostania globalnej konkurencji</w:t>
            </w:r>
          </w:p>
          <w:p w14:paraId="1EE6D58F" w14:textId="3C5A7C5C"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Zwiększenie innowacyjności polskich przedsiębiorstw na rynku krajowym</w:t>
            </w:r>
            <w:r w:rsidR="00404FBF" w:rsidRPr="00023C07">
              <w:rPr>
                <w:rFonts w:cstheme="majorHAnsi"/>
                <w:color w:val="000000"/>
                <w:sz w:val="20"/>
                <w:szCs w:val="20"/>
              </w:rPr>
              <w:t xml:space="preserve"> i </w:t>
            </w:r>
            <w:r w:rsidRPr="00023C07">
              <w:rPr>
                <w:rFonts w:cstheme="majorHAnsi"/>
                <w:color w:val="000000"/>
                <w:sz w:val="20"/>
                <w:szCs w:val="20"/>
              </w:rPr>
              <w:t>rynkach zagranicznych</w:t>
            </w:r>
          </w:p>
          <w:p w14:paraId="189B984F" w14:textId="6DE935AE"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Przemiany strukturalne sektora</w:t>
            </w:r>
          </w:p>
          <w:p w14:paraId="242EBB82" w14:textId="1DB86190"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Nowe formy działania</w:t>
            </w:r>
            <w:r w:rsidR="00404FBF" w:rsidRPr="00023C07">
              <w:rPr>
                <w:rFonts w:cstheme="majorHAnsi"/>
                <w:color w:val="000000"/>
                <w:sz w:val="20"/>
                <w:szCs w:val="20"/>
              </w:rPr>
              <w:t xml:space="preserve"> i </w:t>
            </w:r>
            <w:r w:rsidRPr="00023C07">
              <w:rPr>
                <w:rFonts w:cstheme="majorHAnsi"/>
                <w:color w:val="000000"/>
                <w:sz w:val="20"/>
                <w:szCs w:val="20"/>
              </w:rPr>
              <w:t>współpracy</w:t>
            </w:r>
          </w:p>
          <w:p w14:paraId="2FDC3588" w14:textId="471D3D9D"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Nowoczesne instrumenty wsparcia</w:t>
            </w:r>
          </w:p>
          <w:p w14:paraId="2DFE6AF0" w14:textId="664154BC"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Trwałe zwiększanie stopy inwestycji</w:t>
            </w:r>
            <w:r w:rsidR="00404FBF" w:rsidRPr="00023C07">
              <w:rPr>
                <w:rFonts w:cstheme="majorHAnsi"/>
                <w:color w:val="000000"/>
                <w:sz w:val="20"/>
                <w:szCs w:val="20"/>
              </w:rPr>
              <w:t xml:space="preserve"> i </w:t>
            </w:r>
            <w:r w:rsidRPr="00023C07">
              <w:rPr>
                <w:rFonts w:cstheme="majorHAnsi"/>
                <w:color w:val="000000"/>
                <w:sz w:val="20"/>
                <w:szCs w:val="20"/>
              </w:rPr>
              <w:t>ich jakości</w:t>
            </w:r>
            <w:r w:rsidR="00E84121" w:rsidRPr="00023C07">
              <w:rPr>
                <w:rFonts w:cstheme="majorHAnsi"/>
                <w:color w:val="000000"/>
                <w:sz w:val="20"/>
                <w:szCs w:val="20"/>
              </w:rPr>
              <w:t xml:space="preserve"> w </w:t>
            </w:r>
            <w:r w:rsidRPr="00023C07">
              <w:rPr>
                <w:rFonts w:cstheme="majorHAnsi"/>
                <w:color w:val="000000"/>
                <w:sz w:val="20"/>
                <w:szCs w:val="20"/>
              </w:rPr>
              <w:t>dłuższej perspektywie, przy większym wykorzystaniu środków krajowych</w:t>
            </w:r>
          </w:p>
          <w:p w14:paraId="14594C70" w14:textId="77C4B3D8"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Zwiększanie umiędzynarodowienia polskiej gospodarki</w:t>
            </w:r>
          </w:p>
          <w:p w14:paraId="1E24C3B2" w14:textId="50344D65"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Zwiększanie towarów zaawansowanych technologicznie</w:t>
            </w:r>
          </w:p>
          <w:p w14:paraId="454205E4" w14:textId="452E38B5" w:rsidR="00AA76F9" w:rsidRPr="00023C07" w:rsidRDefault="00AA76F9" w:rsidP="00CD00E3">
            <w:pPr>
              <w:spacing w:line="240" w:lineRule="auto"/>
              <w:rPr>
                <w:rFonts w:cstheme="majorHAnsi"/>
                <w:b/>
                <w:sz w:val="20"/>
                <w:szCs w:val="20"/>
              </w:rPr>
            </w:pPr>
            <w:r w:rsidRPr="00023C07">
              <w:rPr>
                <w:rFonts w:cstheme="majorHAnsi"/>
                <w:b/>
                <w:sz w:val="20"/>
                <w:szCs w:val="20"/>
              </w:rPr>
              <w:t>II. Rozwój społecznie wrażliwy</w:t>
            </w:r>
            <w:r w:rsidR="00404FBF" w:rsidRPr="00023C07">
              <w:rPr>
                <w:rFonts w:cstheme="majorHAnsi"/>
                <w:b/>
                <w:sz w:val="20"/>
                <w:szCs w:val="20"/>
              </w:rPr>
              <w:t xml:space="preserve"> i </w:t>
            </w:r>
            <w:r w:rsidRPr="00023C07">
              <w:rPr>
                <w:rFonts w:cstheme="majorHAnsi"/>
                <w:b/>
                <w:sz w:val="20"/>
                <w:szCs w:val="20"/>
              </w:rPr>
              <w:t>terytorialnie zrównoważony</w:t>
            </w:r>
            <w:r w:rsidR="00CD00E3" w:rsidRPr="00023C07">
              <w:rPr>
                <w:rFonts w:cstheme="majorHAnsi"/>
                <w:b/>
                <w:sz w:val="20"/>
                <w:szCs w:val="20"/>
              </w:rPr>
              <w:t>:</w:t>
            </w:r>
          </w:p>
          <w:p w14:paraId="195547AE" w14:textId="4952FDC1"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Poprawa dostępności usług świadczonych</w:t>
            </w:r>
            <w:r w:rsidR="00E84121" w:rsidRPr="00023C07">
              <w:rPr>
                <w:rFonts w:cstheme="majorHAnsi"/>
                <w:color w:val="000000"/>
                <w:sz w:val="20"/>
                <w:szCs w:val="20"/>
              </w:rPr>
              <w:t xml:space="preserve"> w </w:t>
            </w:r>
            <w:r w:rsidRPr="00023C07">
              <w:rPr>
                <w:rFonts w:cstheme="majorHAnsi"/>
                <w:color w:val="000000"/>
                <w:sz w:val="20"/>
                <w:szCs w:val="20"/>
              </w:rPr>
              <w:t>odpowiedzi na wyzwania demograficzne</w:t>
            </w:r>
          </w:p>
          <w:p w14:paraId="77AB9235" w14:textId="20B400B8"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Wzrost</w:t>
            </w:r>
            <w:r w:rsidR="00404FBF" w:rsidRPr="00023C07">
              <w:rPr>
                <w:rFonts w:cstheme="majorHAnsi"/>
                <w:color w:val="000000"/>
                <w:sz w:val="20"/>
                <w:szCs w:val="20"/>
              </w:rPr>
              <w:t xml:space="preserve"> i </w:t>
            </w:r>
            <w:r w:rsidRPr="00023C07">
              <w:rPr>
                <w:rFonts w:cstheme="majorHAnsi"/>
                <w:color w:val="000000"/>
                <w:sz w:val="20"/>
                <w:szCs w:val="20"/>
              </w:rPr>
              <w:t>poprawa wykorzystania potencjału kapitału ludzkiego na rynku pracy</w:t>
            </w:r>
          </w:p>
          <w:p w14:paraId="0C14FDB5" w14:textId="75168027"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Zrównoważony rozwój kraju wykorzystujący indywidualne potencjały endogeniczne poszczególnych terytoriów</w:t>
            </w:r>
          </w:p>
          <w:p w14:paraId="1C55C560" w14:textId="2DD6F1C8"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Wzmacnianie regionalnych przewag konkurencyjnych</w:t>
            </w:r>
            <w:r w:rsidR="00E84121" w:rsidRPr="00023C07">
              <w:rPr>
                <w:rFonts w:cstheme="majorHAnsi"/>
                <w:color w:val="000000"/>
                <w:sz w:val="20"/>
                <w:szCs w:val="20"/>
              </w:rPr>
              <w:t xml:space="preserve"> w </w:t>
            </w:r>
            <w:r w:rsidRPr="00023C07">
              <w:rPr>
                <w:rFonts w:cstheme="majorHAnsi"/>
                <w:color w:val="000000"/>
                <w:sz w:val="20"/>
                <w:szCs w:val="20"/>
              </w:rPr>
              <w:t>oparciu</w:t>
            </w:r>
            <w:r w:rsidR="00404FBF" w:rsidRPr="00023C07">
              <w:rPr>
                <w:rFonts w:cstheme="majorHAnsi"/>
                <w:color w:val="000000"/>
                <w:sz w:val="20"/>
                <w:szCs w:val="20"/>
              </w:rPr>
              <w:t xml:space="preserve"> o </w:t>
            </w:r>
            <w:r w:rsidRPr="00023C07">
              <w:rPr>
                <w:rFonts w:cstheme="majorHAnsi"/>
                <w:color w:val="000000"/>
                <w:sz w:val="20"/>
                <w:szCs w:val="20"/>
              </w:rPr>
              <w:t>specjalizacje gospodarcze</w:t>
            </w:r>
            <w:r w:rsidR="00404FBF" w:rsidRPr="00023C07">
              <w:rPr>
                <w:rFonts w:cstheme="majorHAnsi"/>
                <w:color w:val="000000"/>
                <w:sz w:val="20"/>
                <w:szCs w:val="20"/>
              </w:rPr>
              <w:t xml:space="preserve"> i </w:t>
            </w:r>
            <w:r w:rsidRPr="00023C07">
              <w:rPr>
                <w:rFonts w:cstheme="majorHAnsi"/>
                <w:color w:val="000000"/>
                <w:sz w:val="20"/>
                <w:szCs w:val="20"/>
              </w:rPr>
              <w:t>nowe nisze rynkowe</w:t>
            </w:r>
          </w:p>
          <w:p w14:paraId="3C68BE32" w14:textId="50F792FB" w:rsidR="00CD00E3" w:rsidRPr="00023C07" w:rsidRDefault="00CD00E3" w:rsidP="00CD00E3">
            <w:pPr>
              <w:spacing w:line="240" w:lineRule="auto"/>
              <w:rPr>
                <w:rFonts w:cstheme="majorHAnsi"/>
                <w:b/>
                <w:color w:val="000000"/>
                <w:sz w:val="20"/>
                <w:szCs w:val="20"/>
              </w:rPr>
            </w:pPr>
            <w:r w:rsidRPr="00023C07">
              <w:rPr>
                <w:rFonts w:cstheme="majorHAnsi"/>
                <w:color w:val="000000"/>
                <w:sz w:val="20"/>
                <w:szCs w:val="20"/>
              </w:rPr>
              <w:t>— Podniesienie skuteczności</w:t>
            </w:r>
            <w:r w:rsidR="00404FBF" w:rsidRPr="00023C07">
              <w:rPr>
                <w:rFonts w:cstheme="majorHAnsi"/>
                <w:color w:val="000000"/>
                <w:sz w:val="20"/>
                <w:szCs w:val="20"/>
              </w:rPr>
              <w:t xml:space="preserve"> i </w:t>
            </w:r>
            <w:r w:rsidRPr="00023C07">
              <w:rPr>
                <w:rFonts w:cstheme="majorHAnsi"/>
                <w:color w:val="000000"/>
                <w:sz w:val="20"/>
                <w:szCs w:val="20"/>
              </w:rPr>
              <w:t>jakości wdrażania polityk ukierunkowanych terytorialnie na wszystkich szczeblach zarządzania</w:t>
            </w:r>
          </w:p>
          <w:p w14:paraId="310AE7F7" w14:textId="09D25EEA" w:rsidR="00AA76F9" w:rsidRPr="00023C07" w:rsidRDefault="00AA76F9" w:rsidP="00CD00E3">
            <w:pPr>
              <w:spacing w:line="240" w:lineRule="auto"/>
              <w:rPr>
                <w:rFonts w:cstheme="majorHAnsi"/>
                <w:b/>
                <w:sz w:val="20"/>
                <w:szCs w:val="20"/>
              </w:rPr>
            </w:pPr>
            <w:r w:rsidRPr="00023C07">
              <w:rPr>
                <w:rFonts w:cstheme="majorHAnsi"/>
                <w:b/>
                <w:sz w:val="20"/>
                <w:szCs w:val="20"/>
              </w:rPr>
              <w:t>III. Skuteczne państwo</w:t>
            </w:r>
            <w:r w:rsidR="00404FBF" w:rsidRPr="00023C07">
              <w:rPr>
                <w:rFonts w:cstheme="majorHAnsi"/>
                <w:b/>
                <w:sz w:val="20"/>
                <w:szCs w:val="20"/>
              </w:rPr>
              <w:t xml:space="preserve"> i </w:t>
            </w:r>
            <w:r w:rsidRPr="00023C07">
              <w:rPr>
                <w:rFonts w:cstheme="majorHAnsi"/>
                <w:b/>
                <w:sz w:val="20"/>
                <w:szCs w:val="20"/>
              </w:rPr>
              <w:t>instytucje służące wzrostowi oraz włączeniu społecznemu</w:t>
            </w:r>
            <w:r w:rsidR="00404FBF" w:rsidRPr="00023C07">
              <w:rPr>
                <w:rFonts w:cstheme="majorHAnsi"/>
                <w:b/>
                <w:sz w:val="20"/>
                <w:szCs w:val="20"/>
              </w:rPr>
              <w:t xml:space="preserve"> i </w:t>
            </w:r>
            <w:r w:rsidRPr="00023C07">
              <w:rPr>
                <w:rFonts w:cstheme="majorHAnsi"/>
                <w:b/>
                <w:sz w:val="20"/>
                <w:szCs w:val="20"/>
              </w:rPr>
              <w:t>gospodarczemu.</w:t>
            </w:r>
          </w:p>
          <w:p w14:paraId="325FF055" w14:textId="3B541B03"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Uproszczenie prawa zapewniające lepsze warunki dla działalności gospodarczej</w:t>
            </w:r>
            <w:r w:rsidR="00404FBF" w:rsidRPr="00023C07">
              <w:rPr>
                <w:rFonts w:cstheme="majorHAnsi"/>
                <w:sz w:val="20"/>
                <w:szCs w:val="20"/>
              </w:rPr>
              <w:t xml:space="preserve"> i </w:t>
            </w:r>
            <w:r w:rsidRPr="00023C07">
              <w:rPr>
                <w:rFonts w:cstheme="majorHAnsi"/>
                <w:sz w:val="20"/>
                <w:szCs w:val="20"/>
              </w:rPr>
              <w:t>realizacji potrzeb obywateli</w:t>
            </w:r>
          </w:p>
          <w:p w14:paraId="2593B8C9" w14:textId="5C605E5E"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Inkluzywne</w:t>
            </w:r>
            <w:r w:rsidR="00404FBF" w:rsidRPr="00023C07">
              <w:rPr>
                <w:rFonts w:cstheme="majorHAnsi"/>
                <w:sz w:val="20"/>
                <w:szCs w:val="20"/>
              </w:rPr>
              <w:t xml:space="preserve"> i </w:t>
            </w:r>
            <w:r w:rsidRPr="00023C07">
              <w:rPr>
                <w:rFonts w:cstheme="majorHAnsi"/>
                <w:sz w:val="20"/>
                <w:szCs w:val="20"/>
              </w:rPr>
              <w:t>skuteczne instytucje publiczne</w:t>
            </w:r>
            <w:r w:rsidR="001D062D" w:rsidRPr="00023C07">
              <w:rPr>
                <w:rFonts w:cstheme="majorHAnsi"/>
                <w:sz w:val="20"/>
                <w:szCs w:val="20"/>
              </w:rPr>
              <w:t xml:space="preserve"> –</w:t>
            </w:r>
            <w:r w:rsidRPr="00023C07">
              <w:rPr>
                <w:rFonts w:cstheme="majorHAnsi"/>
                <w:sz w:val="20"/>
                <w:szCs w:val="20"/>
              </w:rPr>
              <w:t xml:space="preserve"> dostępne</w:t>
            </w:r>
            <w:r w:rsidR="00404FBF" w:rsidRPr="00023C07">
              <w:rPr>
                <w:rFonts w:cstheme="majorHAnsi"/>
                <w:sz w:val="20"/>
                <w:szCs w:val="20"/>
              </w:rPr>
              <w:t xml:space="preserve"> i </w:t>
            </w:r>
            <w:r w:rsidRPr="00023C07">
              <w:rPr>
                <w:rFonts w:cstheme="majorHAnsi"/>
                <w:sz w:val="20"/>
                <w:szCs w:val="20"/>
              </w:rPr>
              <w:t>otwarte dla obywateli oraz przedsiębiorstw</w:t>
            </w:r>
          </w:p>
          <w:p w14:paraId="2F24AA92" w14:textId="5B98476D"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Budowa zintegrowanego systemu planowania społeczno-gospodarczego</w:t>
            </w:r>
            <w:r w:rsidR="00404FBF" w:rsidRPr="00023C07">
              <w:rPr>
                <w:rFonts w:cstheme="majorHAnsi"/>
                <w:sz w:val="20"/>
                <w:szCs w:val="20"/>
              </w:rPr>
              <w:t xml:space="preserve"> i </w:t>
            </w:r>
            <w:r w:rsidRPr="00023C07">
              <w:rPr>
                <w:rFonts w:cstheme="majorHAnsi"/>
                <w:sz w:val="20"/>
                <w:szCs w:val="20"/>
              </w:rPr>
              <w:t>przestrzennego</w:t>
            </w:r>
          </w:p>
          <w:p w14:paraId="2CB07BAE" w14:textId="0E8D29E4"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Cyfrowe państwo usługowe</w:t>
            </w:r>
          </w:p>
          <w:p w14:paraId="0985977C" w14:textId="1AF41D9E"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Stabilne, efektywne</w:t>
            </w:r>
            <w:r w:rsidR="00404FBF" w:rsidRPr="00023C07">
              <w:rPr>
                <w:rFonts w:cstheme="majorHAnsi"/>
                <w:sz w:val="20"/>
                <w:szCs w:val="20"/>
              </w:rPr>
              <w:t xml:space="preserve"> i </w:t>
            </w:r>
            <w:r w:rsidRPr="00023C07">
              <w:rPr>
                <w:rFonts w:cstheme="majorHAnsi"/>
                <w:sz w:val="20"/>
                <w:szCs w:val="20"/>
              </w:rPr>
              <w:t>zrównoważone finanse publiczne</w:t>
            </w:r>
          </w:p>
          <w:p w14:paraId="22A564D4" w14:textId="699278B7" w:rsidR="00CD00E3" w:rsidRPr="00023C07" w:rsidRDefault="00CD00E3" w:rsidP="00CD00E3">
            <w:pPr>
              <w:spacing w:line="240" w:lineRule="auto"/>
              <w:rPr>
                <w:rFonts w:cstheme="majorHAnsi"/>
                <w:sz w:val="20"/>
                <w:szCs w:val="20"/>
              </w:rPr>
            </w:pPr>
            <w:r w:rsidRPr="00023C07">
              <w:rPr>
                <w:rFonts w:cstheme="majorHAnsi"/>
                <w:color w:val="000000"/>
                <w:sz w:val="20"/>
                <w:szCs w:val="20"/>
              </w:rPr>
              <w:t xml:space="preserve">— </w:t>
            </w:r>
            <w:r w:rsidRPr="00023C07">
              <w:rPr>
                <w:rFonts w:cstheme="majorHAnsi"/>
                <w:sz w:val="20"/>
                <w:szCs w:val="20"/>
              </w:rPr>
              <w:t>Wykorzystanie środków</w:t>
            </w:r>
            <w:r w:rsidR="00404FBF" w:rsidRPr="00023C07">
              <w:rPr>
                <w:rFonts w:cstheme="majorHAnsi"/>
                <w:sz w:val="20"/>
                <w:szCs w:val="20"/>
              </w:rPr>
              <w:t xml:space="preserve"> z </w:t>
            </w:r>
            <w:r w:rsidRPr="00023C07">
              <w:rPr>
                <w:rFonts w:cstheme="majorHAnsi"/>
                <w:sz w:val="20"/>
                <w:szCs w:val="20"/>
              </w:rPr>
              <w:t>budżetu Unii Europejskiej</w:t>
            </w:r>
            <w:r w:rsidR="00E84121" w:rsidRPr="00023C07">
              <w:rPr>
                <w:rFonts w:cstheme="majorHAnsi"/>
                <w:sz w:val="20"/>
                <w:szCs w:val="20"/>
              </w:rPr>
              <w:t xml:space="preserve"> w </w:t>
            </w:r>
            <w:r w:rsidRPr="00023C07">
              <w:rPr>
                <w:rFonts w:cstheme="majorHAnsi"/>
                <w:sz w:val="20"/>
                <w:szCs w:val="20"/>
              </w:rPr>
              <w:t>sposób przekładający się na trwałe efekty rozwojowe</w:t>
            </w:r>
          </w:p>
        </w:tc>
      </w:tr>
    </w:tbl>
    <w:p w14:paraId="1839EC64" w14:textId="49595CC1" w:rsidR="00267734" w:rsidRPr="00023C07" w:rsidRDefault="00267734" w:rsidP="00267734">
      <w:pPr>
        <w:pStyle w:val="Nagwek2"/>
        <w:rPr>
          <w:rFonts w:ascii="Calibri Light" w:hAnsi="Calibri Light" w:cstheme="majorHAnsi"/>
        </w:rPr>
      </w:pPr>
      <w:bookmarkStart w:id="17" w:name="_Toc139365758"/>
      <w:bookmarkStart w:id="18" w:name="_Toc172112360"/>
      <w:r w:rsidRPr="00023C07">
        <w:rPr>
          <w:rFonts w:ascii="Calibri Light" w:hAnsi="Calibri Light" w:cstheme="majorHAnsi"/>
        </w:rPr>
        <w:t xml:space="preserve">3.2 </w:t>
      </w:r>
      <w:r w:rsidR="00711C16" w:rsidRPr="00023C07">
        <w:rPr>
          <w:rFonts w:ascii="Calibri Light" w:hAnsi="Calibri Light" w:cstheme="majorHAnsi"/>
        </w:rPr>
        <w:t>Komplementarność</w:t>
      </w:r>
      <w:r w:rsidR="00404FBF" w:rsidRPr="00023C07">
        <w:rPr>
          <w:rFonts w:ascii="Calibri Light" w:hAnsi="Calibri Light" w:cstheme="majorHAnsi"/>
        </w:rPr>
        <w:t xml:space="preserve"> z </w:t>
      </w:r>
      <w:r w:rsidR="00711C16" w:rsidRPr="00023C07">
        <w:rPr>
          <w:rFonts w:ascii="Calibri Light" w:hAnsi="Calibri Light" w:cstheme="majorHAnsi"/>
        </w:rPr>
        <w:t>dokumentami strategicznymi</w:t>
      </w:r>
      <w:r w:rsidR="00E84121" w:rsidRPr="00023C07">
        <w:rPr>
          <w:rFonts w:ascii="Calibri Light" w:hAnsi="Calibri Light" w:cstheme="majorHAnsi"/>
        </w:rPr>
        <w:t xml:space="preserve"> w </w:t>
      </w:r>
      <w:r w:rsidR="00711C16" w:rsidRPr="00023C07">
        <w:rPr>
          <w:rFonts w:ascii="Calibri Light" w:hAnsi="Calibri Light" w:cstheme="majorHAnsi"/>
        </w:rPr>
        <w:t>skali regionalnej</w:t>
      </w:r>
      <w:bookmarkEnd w:id="17"/>
      <w:bookmarkEnd w:id="18"/>
      <w:r w:rsidR="00711C16" w:rsidRPr="00023C07">
        <w:rPr>
          <w:rFonts w:ascii="Calibri Light" w:hAnsi="Calibri Light" w:cstheme="majorHAnsi"/>
        </w:rPr>
        <w:t xml:space="preserve"> </w:t>
      </w:r>
    </w:p>
    <w:p w14:paraId="269CB843" w14:textId="75F26DC8" w:rsidR="00E84121" w:rsidRPr="00023C07" w:rsidRDefault="00E02812" w:rsidP="00E638BA">
      <w:pPr>
        <w:rPr>
          <w:rFonts w:cstheme="majorHAnsi"/>
        </w:rPr>
      </w:pPr>
      <w:r w:rsidRPr="00023C07">
        <w:rPr>
          <w:rFonts w:cstheme="majorHAnsi"/>
        </w:rPr>
        <w:t>Niniejszy dokument jest spójny</w:t>
      </w:r>
      <w:r w:rsidR="00404FBF" w:rsidRPr="00023C07">
        <w:rPr>
          <w:rFonts w:cstheme="majorHAnsi"/>
        </w:rPr>
        <w:t xml:space="preserve"> z </w:t>
      </w:r>
      <w:r w:rsidRPr="00023C07">
        <w:rPr>
          <w:rFonts w:cstheme="majorHAnsi"/>
        </w:rPr>
        <w:t>założeniami, priorytetami oraz celami dokumentów regionalnych, przedstawionymi</w:t>
      </w:r>
      <w:r w:rsidR="00E84121" w:rsidRPr="00023C07">
        <w:rPr>
          <w:rFonts w:cstheme="majorHAnsi"/>
        </w:rPr>
        <w:t xml:space="preserve"> w </w:t>
      </w:r>
      <w:r w:rsidRPr="00023C07">
        <w:rPr>
          <w:rFonts w:cstheme="majorHAnsi"/>
        </w:rPr>
        <w:t>poniższej tabeli.</w:t>
      </w:r>
      <w:r w:rsidR="00107864" w:rsidRPr="00023C07">
        <w:rPr>
          <w:rFonts w:cstheme="majorHAnsi"/>
        </w:rPr>
        <w:t xml:space="preserve"> </w:t>
      </w:r>
    </w:p>
    <w:tbl>
      <w:tblPr>
        <w:tblStyle w:val="Siatkatabelijasna"/>
        <w:tblW w:w="9071" w:type="dxa"/>
        <w:tblInd w:w="137" w:type="dxa"/>
        <w:tblLook w:val="04A0" w:firstRow="1" w:lastRow="0" w:firstColumn="1" w:lastColumn="0" w:noHBand="0" w:noVBand="1"/>
      </w:tblPr>
      <w:tblGrid>
        <w:gridCol w:w="9071"/>
      </w:tblGrid>
      <w:tr w:rsidR="00E02812" w:rsidRPr="003A3752" w14:paraId="406A9DB7" w14:textId="77777777" w:rsidTr="008F1D9A">
        <w:trPr>
          <w:trHeight w:val="454"/>
        </w:trPr>
        <w:tc>
          <w:tcPr>
            <w:tcW w:w="9071" w:type="dxa"/>
            <w:shd w:val="clear" w:color="auto" w:fill="D3F5F7" w:themeFill="accent3" w:themeFillTint="33"/>
            <w:vAlign w:val="center"/>
          </w:tcPr>
          <w:p w14:paraId="6D85C886" w14:textId="3FB5E159" w:rsidR="00BA5A82" w:rsidRPr="00023C07" w:rsidRDefault="00237C45" w:rsidP="00B929BE">
            <w:pPr>
              <w:spacing w:line="240" w:lineRule="auto"/>
              <w:jc w:val="left"/>
              <w:rPr>
                <w:rFonts w:cstheme="majorHAnsi"/>
                <w:b/>
                <w:bCs/>
                <w:sz w:val="20"/>
                <w:szCs w:val="20"/>
              </w:rPr>
            </w:pPr>
            <w:r w:rsidRPr="00023C07">
              <w:rPr>
                <w:rFonts w:cstheme="majorHAnsi"/>
                <w:sz w:val="20"/>
                <w:szCs w:val="20"/>
              </w:rPr>
              <w:t>Komplementarność</w:t>
            </w:r>
            <w:r w:rsidR="00404FBF" w:rsidRPr="00023C07">
              <w:rPr>
                <w:rFonts w:cstheme="majorHAnsi"/>
                <w:sz w:val="20"/>
                <w:szCs w:val="20"/>
              </w:rPr>
              <w:t xml:space="preserve"> z </w:t>
            </w:r>
            <w:r w:rsidRPr="00023C07">
              <w:rPr>
                <w:rFonts w:cstheme="majorHAnsi"/>
                <w:sz w:val="20"/>
                <w:szCs w:val="20"/>
              </w:rPr>
              <w:t>dokumentami na poziomie regionalnym</w:t>
            </w:r>
          </w:p>
        </w:tc>
      </w:tr>
      <w:tr w:rsidR="00E02812" w:rsidRPr="003A3752" w14:paraId="4C9EC928" w14:textId="77777777" w:rsidTr="00E84121">
        <w:trPr>
          <w:trHeight w:val="340"/>
        </w:trPr>
        <w:tc>
          <w:tcPr>
            <w:tcW w:w="9071" w:type="dxa"/>
            <w:shd w:val="clear" w:color="auto" w:fill="D9D9D9" w:themeFill="background1" w:themeFillShade="D9"/>
            <w:vAlign w:val="center"/>
          </w:tcPr>
          <w:p w14:paraId="3F2013A7" w14:textId="3EBE6B50" w:rsidR="00E02812" w:rsidRPr="00023C07" w:rsidRDefault="00E02812" w:rsidP="00B929BE">
            <w:pPr>
              <w:spacing w:line="240" w:lineRule="auto"/>
              <w:jc w:val="left"/>
              <w:rPr>
                <w:rFonts w:cstheme="majorHAnsi"/>
                <w:sz w:val="20"/>
                <w:szCs w:val="20"/>
              </w:rPr>
            </w:pPr>
            <w:r w:rsidRPr="00023C07">
              <w:rPr>
                <w:rFonts w:cstheme="majorHAnsi"/>
                <w:sz w:val="20"/>
                <w:szCs w:val="20"/>
              </w:rPr>
              <w:t>Strategia Rozwoju Województwa Lubelskiego do 2030 roku</w:t>
            </w:r>
          </w:p>
        </w:tc>
      </w:tr>
      <w:tr w:rsidR="00E02812" w:rsidRPr="003A3752" w14:paraId="64E151CB" w14:textId="77777777" w:rsidTr="00E02812">
        <w:trPr>
          <w:trHeight w:val="340"/>
        </w:trPr>
        <w:tc>
          <w:tcPr>
            <w:tcW w:w="9071" w:type="dxa"/>
            <w:shd w:val="clear" w:color="auto" w:fill="auto"/>
            <w:vAlign w:val="center"/>
          </w:tcPr>
          <w:p w14:paraId="62C674B9" w14:textId="0073DBC0" w:rsidR="002443A0" w:rsidRPr="00023C07" w:rsidRDefault="002443A0" w:rsidP="002443A0">
            <w:pPr>
              <w:spacing w:line="240" w:lineRule="auto"/>
              <w:rPr>
                <w:rFonts w:cstheme="majorHAnsi"/>
                <w:sz w:val="20"/>
                <w:szCs w:val="20"/>
              </w:rPr>
            </w:pPr>
            <w:r w:rsidRPr="00023C07">
              <w:rPr>
                <w:rFonts w:cstheme="majorHAnsi"/>
                <w:sz w:val="20"/>
                <w:szCs w:val="20"/>
              </w:rPr>
              <w:t>Sejmik Województwa Lubelskiego uchwalił Strategię Rozwoju Województwa Lubelskiego do 2030 roku (SWRL) 29 marca 2021 r. Stanowi ona najważniejszy dokument strategiczny tego regionu</w:t>
            </w:r>
            <w:r w:rsidR="00404FBF" w:rsidRPr="00023C07">
              <w:rPr>
                <w:rFonts w:cstheme="majorHAnsi"/>
                <w:sz w:val="20"/>
                <w:szCs w:val="20"/>
              </w:rPr>
              <w:t xml:space="preserve"> i </w:t>
            </w:r>
            <w:r w:rsidRPr="00023C07">
              <w:rPr>
                <w:rFonts w:cstheme="majorHAnsi"/>
                <w:sz w:val="20"/>
                <w:szCs w:val="20"/>
              </w:rPr>
              <w:t>określa wizję, cele oraz kierunki działań na najbliższe lata. Strategia proponuje zasadniczą zmianę podejścia do programowania rozwoju województwa lubelskiego,</w:t>
            </w:r>
            <w:r w:rsidR="00E84121" w:rsidRPr="00023C07">
              <w:rPr>
                <w:rFonts w:cstheme="majorHAnsi"/>
                <w:sz w:val="20"/>
                <w:szCs w:val="20"/>
              </w:rPr>
              <w:t xml:space="preserve"> w </w:t>
            </w:r>
            <w:r w:rsidRPr="00023C07">
              <w:rPr>
                <w:rFonts w:cstheme="majorHAnsi"/>
                <w:sz w:val="20"/>
                <w:szCs w:val="20"/>
              </w:rPr>
              <w:t>którym przyjęto model zrównoważonego</w:t>
            </w:r>
            <w:r w:rsidR="00404FBF" w:rsidRPr="00023C07">
              <w:rPr>
                <w:rFonts w:cstheme="majorHAnsi"/>
                <w:sz w:val="20"/>
                <w:szCs w:val="20"/>
              </w:rPr>
              <w:t xml:space="preserve"> i </w:t>
            </w:r>
            <w:r w:rsidRPr="00023C07">
              <w:rPr>
                <w:rFonts w:cstheme="majorHAnsi"/>
                <w:sz w:val="20"/>
                <w:szCs w:val="20"/>
              </w:rPr>
              <w:t>odpowiedzialnego rozwoju. Określona</w:t>
            </w:r>
            <w:r w:rsidR="00E84121" w:rsidRPr="00023C07">
              <w:rPr>
                <w:rFonts w:cstheme="majorHAnsi"/>
                <w:sz w:val="20"/>
                <w:szCs w:val="20"/>
              </w:rPr>
              <w:t xml:space="preserve"> w </w:t>
            </w:r>
            <w:r w:rsidRPr="00023C07">
              <w:rPr>
                <w:rFonts w:cstheme="majorHAnsi"/>
                <w:sz w:val="20"/>
                <w:szCs w:val="20"/>
              </w:rPr>
              <w:t>Strategii wizja rozwoju oraz cele strategiczne wynikają</w:t>
            </w:r>
            <w:r w:rsidR="00404FBF" w:rsidRPr="00023C07">
              <w:rPr>
                <w:rFonts w:cstheme="majorHAnsi"/>
                <w:sz w:val="20"/>
                <w:szCs w:val="20"/>
              </w:rPr>
              <w:t xml:space="preserve"> z </w:t>
            </w:r>
            <w:r w:rsidRPr="00023C07">
              <w:rPr>
                <w:rFonts w:cstheme="majorHAnsi"/>
                <w:sz w:val="20"/>
                <w:szCs w:val="20"/>
              </w:rPr>
              <w:t>rozpoznania realnych, najważniejszych wyzwań, potrzeb</w:t>
            </w:r>
            <w:r w:rsidR="00404FBF" w:rsidRPr="00023C07">
              <w:rPr>
                <w:rFonts w:cstheme="majorHAnsi"/>
                <w:sz w:val="20"/>
                <w:szCs w:val="20"/>
              </w:rPr>
              <w:t xml:space="preserve"> i </w:t>
            </w:r>
            <w:r w:rsidRPr="00023C07">
              <w:rPr>
                <w:rFonts w:cstheme="majorHAnsi"/>
                <w:sz w:val="20"/>
                <w:szCs w:val="20"/>
              </w:rPr>
              <w:t>oczekiwań mieszkańców regionu.</w:t>
            </w:r>
          </w:p>
          <w:p w14:paraId="33A18397" w14:textId="3A7BF301" w:rsidR="002443A0" w:rsidRPr="00023C07" w:rsidRDefault="002443A0" w:rsidP="002443A0">
            <w:pPr>
              <w:spacing w:line="240" w:lineRule="auto"/>
              <w:jc w:val="left"/>
              <w:rPr>
                <w:rFonts w:cstheme="majorHAnsi"/>
                <w:b/>
                <w:sz w:val="20"/>
                <w:szCs w:val="20"/>
              </w:rPr>
            </w:pPr>
            <w:r w:rsidRPr="00023C07">
              <w:rPr>
                <w:rFonts w:cstheme="majorHAnsi"/>
                <w:b/>
                <w:sz w:val="20"/>
                <w:szCs w:val="20"/>
              </w:rPr>
              <w:t>Cel strategiczny 1. Kształtowanie strategicznych zasobów rolnych</w:t>
            </w:r>
          </w:p>
          <w:p w14:paraId="4C0EE0FC" w14:textId="777777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1.1. Poprawa konkurencyjności gospodarstw rolnych</w:t>
            </w:r>
          </w:p>
          <w:p w14:paraId="71DA0DDE" w14:textId="777777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1.2. Rozwój przedsiębiorczości wykorzystującej surowce rolne</w:t>
            </w:r>
          </w:p>
          <w:p w14:paraId="5552F42F" w14:textId="4028DE96"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1.3. Rozwój współpracy</w:t>
            </w:r>
            <w:r w:rsidR="00E84121" w:rsidRPr="00023C07">
              <w:rPr>
                <w:rFonts w:cstheme="majorHAnsi"/>
                <w:sz w:val="20"/>
                <w:szCs w:val="20"/>
              </w:rPr>
              <w:t xml:space="preserve"> w </w:t>
            </w:r>
            <w:r w:rsidRPr="00023C07">
              <w:rPr>
                <w:rFonts w:cstheme="majorHAnsi"/>
                <w:sz w:val="20"/>
                <w:szCs w:val="20"/>
              </w:rPr>
              <w:t>sektorze rolno-spożywczym</w:t>
            </w:r>
          </w:p>
          <w:p w14:paraId="3ABA1555" w14:textId="6A6E96B3"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1.4. Umacnianie marki lubelskich produktów żywnościowych</w:t>
            </w:r>
          </w:p>
          <w:p w14:paraId="5642070E" w14:textId="0A142BA3" w:rsidR="002443A0" w:rsidRPr="00023C07" w:rsidRDefault="002443A0" w:rsidP="002443A0">
            <w:pPr>
              <w:spacing w:line="240" w:lineRule="auto"/>
              <w:jc w:val="left"/>
              <w:rPr>
                <w:rFonts w:cstheme="majorHAnsi"/>
                <w:b/>
                <w:sz w:val="20"/>
                <w:szCs w:val="20"/>
              </w:rPr>
            </w:pPr>
            <w:r w:rsidRPr="00023C07">
              <w:rPr>
                <w:rFonts w:cstheme="majorHAnsi"/>
                <w:b/>
                <w:sz w:val="20"/>
                <w:szCs w:val="20"/>
              </w:rPr>
              <w:t>Cel strategiczny 2</w:t>
            </w:r>
            <w:r w:rsidR="00E84121" w:rsidRPr="00023C07">
              <w:rPr>
                <w:rFonts w:cstheme="majorHAnsi"/>
                <w:b/>
                <w:sz w:val="20"/>
                <w:szCs w:val="20"/>
              </w:rPr>
              <w:t>. W</w:t>
            </w:r>
            <w:r w:rsidRPr="00023C07">
              <w:rPr>
                <w:rFonts w:cstheme="majorHAnsi"/>
                <w:b/>
                <w:sz w:val="20"/>
                <w:szCs w:val="20"/>
              </w:rPr>
              <w:t>zmocnienie powiązań</w:t>
            </w:r>
            <w:r w:rsidR="00404FBF" w:rsidRPr="00023C07">
              <w:rPr>
                <w:rFonts w:cstheme="majorHAnsi"/>
                <w:b/>
                <w:sz w:val="20"/>
                <w:szCs w:val="20"/>
              </w:rPr>
              <w:t xml:space="preserve"> i </w:t>
            </w:r>
            <w:r w:rsidRPr="00023C07">
              <w:rPr>
                <w:rFonts w:cstheme="majorHAnsi"/>
                <w:b/>
                <w:sz w:val="20"/>
                <w:szCs w:val="20"/>
              </w:rPr>
              <w:t>układów funkcjonalnych</w:t>
            </w:r>
          </w:p>
          <w:p w14:paraId="5CD75633" w14:textId="2BB4ED49"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2.1</w:t>
            </w:r>
            <w:r w:rsidR="00E84121" w:rsidRPr="00023C07">
              <w:rPr>
                <w:rFonts w:cstheme="majorHAnsi"/>
                <w:sz w:val="20"/>
                <w:szCs w:val="20"/>
              </w:rPr>
              <w:t>. Z</w:t>
            </w:r>
            <w:r w:rsidRPr="00023C07">
              <w:rPr>
                <w:rFonts w:cstheme="majorHAnsi"/>
                <w:sz w:val="20"/>
                <w:szCs w:val="20"/>
              </w:rPr>
              <w:t>równoważony rozwój systemów infrastruktury technicznej</w:t>
            </w:r>
          </w:p>
          <w:p w14:paraId="4C12DD1C" w14:textId="603A55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2.2. Rozwój miejskich obszarów funkcjonalnych (LOM, ośrodków subregionalnych</w:t>
            </w:r>
            <w:r w:rsidR="00404FBF" w:rsidRPr="00023C07">
              <w:rPr>
                <w:rFonts w:cstheme="majorHAnsi"/>
                <w:sz w:val="20"/>
                <w:szCs w:val="20"/>
              </w:rPr>
              <w:t xml:space="preserve"> i </w:t>
            </w:r>
            <w:r w:rsidRPr="00023C07">
              <w:rPr>
                <w:rFonts w:cstheme="majorHAnsi"/>
                <w:sz w:val="20"/>
                <w:szCs w:val="20"/>
              </w:rPr>
              <w:t>lokalnych)</w:t>
            </w:r>
          </w:p>
          <w:p w14:paraId="0AB95B4F" w14:textId="782A86D3"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2.3</w:t>
            </w:r>
            <w:r w:rsidR="00E84121" w:rsidRPr="00023C07">
              <w:rPr>
                <w:rFonts w:cstheme="majorHAnsi"/>
                <w:sz w:val="20"/>
                <w:szCs w:val="20"/>
              </w:rPr>
              <w:t>. W</w:t>
            </w:r>
            <w:r w:rsidRPr="00023C07">
              <w:rPr>
                <w:rFonts w:cstheme="majorHAnsi"/>
                <w:sz w:val="20"/>
                <w:szCs w:val="20"/>
              </w:rPr>
              <w:t>ielofunkcyjny rozwój obszarów wiejskich</w:t>
            </w:r>
          </w:p>
          <w:p w14:paraId="5D239FE6" w14:textId="242D747A"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2.4. Ochrona</w:t>
            </w:r>
            <w:r w:rsidR="00E84121" w:rsidRPr="00023C07">
              <w:rPr>
                <w:rFonts w:cstheme="majorHAnsi"/>
                <w:sz w:val="20"/>
                <w:szCs w:val="20"/>
              </w:rPr>
              <w:t xml:space="preserve"> </w:t>
            </w:r>
            <w:r w:rsidRPr="00023C07">
              <w:rPr>
                <w:rFonts w:cstheme="majorHAnsi"/>
                <w:sz w:val="20"/>
                <w:szCs w:val="20"/>
              </w:rPr>
              <w:t>walorów środowiska</w:t>
            </w:r>
          </w:p>
          <w:p w14:paraId="3E157DB3" w14:textId="4EC73C9F" w:rsidR="002443A0" w:rsidRPr="00023C07" w:rsidRDefault="002443A0" w:rsidP="002443A0">
            <w:pPr>
              <w:spacing w:line="240" w:lineRule="auto"/>
              <w:jc w:val="left"/>
              <w:rPr>
                <w:rFonts w:cstheme="majorHAnsi"/>
                <w:b/>
                <w:sz w:val="20"/>
                <w:szCs w:val="20"/>
              </w:rPr>
            </w:pPr>
            <w:r w:rsidRPr="00023C07">
              <w:rPr>
                <w:rFonts w:cstheme="majorHAnsi"/>
                <w:b/>
                <w:sz w:val="20"/>
                <w:szCs w:val="20"/>
              </w:rPr>
              <w:t>Cel strategiczny 3. Innowacyjny rozwój gospodarki oparty</w:t>
            </w:r>
            <w:r w:rsidR="00404FBF" w:rsidRPr="00023C07">
              <w:rPr>
                <w:rFonts w:cstheme="majorHAnsi"/>
                <w:b/>
                <w:sz w:val="20"/>
                <w:szCs w:val="20"/>
              </w:rPr>
              <w:t xml:space="preserve"> o </w:t>
            </w:r>
            <w:r w:rsidRPr="00023C07">
              <w:rPr>
                <w:rFonts w:cstheme="majorHAnsi"/>
                <w:b/>
                <w:sz w:val="20"/>
                <w:szCs w:val="20"/>
              </w:rPr>
              <w:t>zasoby</w:t>
            </w:r>
            <w:r w:rsidR="00404FBF" w:rsidRPr="00023C07">
              <w:rPr>
                <w:rFonts w:cstheme="majorHAnsi"/>
                <w:b/>
                <w:sz w:val="20"/>
                <w:szCs w:val="20"/>
              </w:rPr>
              <w:t xml:space="preserve"> i </w:t>
            </w:r>
            <w:r w:rsidRPr="00023C07">
              <w:rPr>
                <w:rFonts w:cstheme="majorHAnsi"/>
                <w:b/>
                <w:sz w:val="20"/>
                <w:szCs w:val="20"/>
              </w:rPr>
              <w:t>potencjały regionu</w:t>
            </w:r>
          </w:p>
          <w:p w14:paraId="06CB5FF0" w14:textId="25CB32BD"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3.1</w:t>
            </w:r>
            <w:r w:rsidR="00E84121" w:rsidRPr="00023C07">
              <w:rPr>
                <w:rFonts w:cstheme="majorHAnsi"/>
                <w:sz w:val="20"/>
                <w:szCs w:val="20"/>
              </w:rPr>
              <w:t>. W</w:t>
            </w:r>
            <w:r w:rsidRPr="00023C07">
              <w:rPr>
                <w:rFonts w:cstheme="majorHAnsi"/>
                <w:sz w:val="20"/>
                <w:szCs w:val="20"/>
              </w:rPr>
              <w:t>ykorzystanie potencjału badawczo-rozwojowego jednostek naukowych oraz wspieranie transferu wiedzy</w:t>
            </w:r>
            <w:r w:rsidR="00404FBF" w:rsidRPr="00023C07">
              <w:rPr>
                <w:rFonts w:cstheme="majorHAnsi"/>
                <w:sz w:val="20"/>
                <w:szCs w:val="20"/>
              </w:rPr>
              <w:t xml:space="preserve"> i </w:t>
            </w:r>
            <w:r w:rsidRPr="00023C07">
              <w:rPr>
                <w:rFonts w:cstheme="majorHAnsi"/>
                <w:sz w:val="20"/>
                <w:szCs w:val="20"/>
              </w:rPr>
              <w:t>technologii</w:t>
            </w:r>
          </w:p>
          <w:p w14:paraId="432C28B8" w14:textId="104B69A1"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3.2</w:t>
            </w:r>
            <w:r w:rsidR="00E84121" w:rsidRPr="00023C07">
              <w:rPr>
                <w:rFonts w:cstheme="majorHAnsi"/>
                <w:sz w:val="20"/>
                <w:szCs w:val="20"/>
              </w:rPr>
              <w:t>. W</w:t>
            </w:r>
            <w:r w:rsidRPr="00023C07">
              <w:rPr>
                <w:rFonts w:cstheme="majorHAnsi"/>
                <w:sz w:val="20"/>
                <w:szCs w:val="20"/>
              </w:rPr>
              <w:t>spieranie konkurencyjności</w:t>
            </w:r>
            <w:r w:rsidR="00404FBF" w:rsidRPr="00023C07">
              <w:rPr>
                <w:rFonts w:cstheme="majorHAnsi"/>
                <w:sz w:val="20"/>
                <w:szCs w:val="20"/>
              </w:rPr>
              <w:t xml:space="preserve"> i </w:t>
            </w:r>
            <w:r w:rsidRPr="00023C07">
              <w:rPr>
                <w:rFonts w:cstheme="majorHAnsi"/>
                <w:sz w:val="20"/>
                <w:szCs w:val="20"/>
              </w:rPr>
              <w:t>innowacyjności przedsiębiorstw</w:t>
            </w:r>
          </w:p>
          <w:p w14:paraId="1022ECF8" w14:textId="3E1D67B6"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3.3. Promocja</w:t>
            </w:r>
            <w:r w:rsidR="00404FBF" w:rsidRPr="00023C07">
              <w:rPr>
                <w:rFonts w:cstheme="majorHAnsi"/>
                <w:sz w:val="20"/>
                <w:szCs w:val="20"/>
              </w:rPr>
              <w:t xml:space="preserve"> i </w:t>
            </w:r>
            <w:r w:rsidRPr="00023C07">
              <w:rPr>
                <w:rFonts w:cstheme="majorHAnsi"/>
                <w:sz w:val="20"/>
                <w:szCs w:val="20"/>
              </w:rPr>
              <w:t>rozwój usług prozdrowotnych, uzdrowiskowych oraz gospodarki senioralnej</w:t>
            </w:r>
          </w:p>
          <w:p w14:paraId="095D58C8" w14:textId="4200D959"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3.4. Innowacyjne wykorzystanie walorów przyrodniczo-kulturowych, rozwój sportu</w:t>
            </w:r>
            <w:r w:rsidR="00404FBF" w:rsidRPr="00023C07">
              <w:rPr>
                <w:rFonts w:cstheme="majorHAnsi"/>
                <w:sz w:val="20"/>
                <w:szCs w:val="20"/>
              </w:rPr>
              <w:t xml:space="preserve"> i </w:t>
            </w:r>
            <w:r w:rsidRPr="00023C07">
              <w:rPr>
                <w:rFonts w:cstheme="majorHAnsi"/>
                <w:sz w:val="20"/>
                <w:szCs w:val="20"/>
              </w:rPr>
              <w:t>usług wolnego czasu</w:t>
            </w:r>
          </w:p>
          <w:p w14:paraId="3D058558" w14:textId="226BE147" w:rsidR="00E02812" w:rsidRPr="00023C07" w:rsidRDefault="002443A0" w:rsidP="002443A0">
            <w:pPr>
              <w:spacing w:line="240" w:lineRule="auto"/>
              <w:jc w:val="left"/>
              <w:rPr>
                <w:rFonts w:cstheme="majorHAnsi"/>
                <w:b/>
                <w:sz w:val="20"/>
                <w:szCs w:val="20"/>
              </w:rPr>
            </w:pPr>
            <w:r w:rsidRPr="00023C07">
              <w:rPr>
                <w:rFonts w:cstheme="majorHAnsi"/>
                <w:b/>
                <w:sz w:val="20"/>
                <w:szCs w:val="20"/>
              </w:rPr>
              <w:t>Cel strategiczny 4</w:t>
            </w:r>
            <w:r w:rsidR="00E84121" w:rsidRPr="00023C07">
              <w:rPr>
                <w:rFonts w:cstheme="majorHAnsi"/>
                <w:b/>
                <w:sz w:val="20"/>
                <w:szCs w:val="20"/>
              </w:rPr>
              <w:t>. W</w:t>
            </w:r>
            <w:r w:rsidRPr="00023C07">
              <w:rPr>
                <w:rFonts w:cstheme="majorHAnsi"/>
                <w:b/>
                <w:sz w:val="20"/>
                <w:szCs w:val="20"/>
              </w:rPr>
              <w:t>zmacnianie kapitału społecznego</w:t>
            </w:r>
          </w:p>
          <w:p w14:paraId="4F2B79BB" w14:textId="777777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4.1. Rozwijanie kapitału ludzkiego</w:t>
            </w:r>
          </w:p>
          <w:p w14:paraId="51E9C796" w14:textId="777777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4.2. Poprawa jakości świadczenia usług zdrowotnych</w:t>
            </w:r>
          </w:p>
          <w:p w14:paraId="109A985E" w14:textId="2E40558F"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4.3</w:t>
            </w:r>
            <w:r w:rsidR="00E84121" w:rsidRPr="00023C07">
              <w:rPr>
                <w:rFonts w:cstheme="majorHAnsi"/>
                <w:sz w:val="20"/>
                <w:szCs w:val="20"/>
              </w:rPr>
              <w:t>. W</w:t>
            </w:r>
            <w:r w:rsidRPr="00023C07">
              <w:rPr>
                <w:rFonts w:cstheme="majorHAnsi"/>
                <w:sz w:val="20"/>
                <w:szCs w:val="20"/>
              </w:rPr>
              <w:t>łączenie</w:t>
            </w:r>
            <w:r w:rsidR="00404FBF" w:rsidRPr="00023C07">
              <w:rPr>
                <w:rFonts w:cstheme="majorHAnsi"/>
                <w:sz w:val="20"/>
                <w:szCs w:val="20"/>
              </w:rPr>
              <w:t xml:space="preserve"> i </w:t>
            </w:r>
            <w:r w:rsidRPr="00023C07">
              <w:rPr>
                <w:rFonts w:cstheme="majorHAnsi"/>
                <w:sz w:val="20"/>
                <w:szCs w:val="20"/>
              </w:rPr>
              <w:t>integracja społeczna</w:t>
            </w:r>
          </w:p>
          <w:p w14:paraId="15D3FD95" w14:textId="15482729"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4.4</w:t>
            </w:r>
            <w:r w:rsidR="00E84121" w:rsidRPr="00023C07">
              <w:rPr>
                <w:rFonts w:cstheme="majorHAnsi"/>
                <w:sz w:val="20"/>
                <w:szCs w:val="20"/>
              </w:rPr>
              <w:t>. W</w:t>
            </w:r>
            <w:r w:rsidRPr="00023C07">
              <w:rPr>
                <w:rFonts w:cstheme="majorHAnsi"/>
                <w:sz w:val="20"/>
                <w:szCs w:val="20"/>
              </w:rPr>
              <w:t>zmocnienie współpracy transgranicznej</w:t>
            </w:r>
            <w:r w:rsidR="00404FBF" w:rsidRPr="00023C07">
              <w:rPr>
                <w:rFonts w:cstheme="majorHAnsi"/>
                <w:sz w:val="20"/>
                <w:szCs w:val="20"/>
              </w:rPr>
              <w:t xml:space="preserve"> i </w:t>
            </w:r>
            <w:r w:rsidRPr="00023C07">
              <w:rPr>
                <w:rFonts w:cstheme="majorHAnsi"/>
                <w:sz w:val="20"/>
                <w:szCs w:val="20"/>
              </w:rPr>
              <w:t>międzyregionalnej</w:t>
            </w:r>
          </w:p>
          <w:p w14:paraId="00B3EFC9" w14:textId="77777777"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4.5. Bezpieczeństwo publiczne</w:t>
            </w:r>
          </w:p>
          <w:p w14:paraId="5123C8F5" w14:textId="2631B234" w:rsidR="002443A0" w:rsidRPr="00023C07" w:rsidRDefault="002443A0" w:rsidP="002443A0">
            <w:pPr>
              <w:spacing w:line="240" w:lineRule="auto"/>
              <w:ind w:firstLine="176"/>
              <w:jc w:val="left"/>
              <w:rPr>
                <w:rFonts w:cstheme="majorHAnsi"/>
                <w:sz w:val="20"/>
                <w:szCs w:val="20"/>
              </w:rPr>
            </w:pPr>
            <w:r w:rsidRPr="00023C07">
              <w:rPr>
                <w:rFonts w:cstheme="majorHAnsi"/>
                <w:sz w:val="20"/>
                <w:szCs w:val="20"/>
              </w:rPr>
              <w:t>4.6</w:t>
            </w:r>
            <w:r w:rsidR="00E84121" w:rsidRPr="00023C07">
              <w:rPr>
                <w:rFonts w:cstheme="majorHAnsi"/>
                <w:sz w:val="20"/>
                <w:szCs w:val="20"/>
              </w:rPr>
              <w:t>. W</w:t>
            </w:r>
            <w:r w:rsidRPr="00023C07">
              <w:rPr>
                <w:rFonts w:cstheme="majorHAnsi"/>
                <w:sz w:val="20"/>
                <w:szCs w:val="20"/>
              </w:rPr>
              <w:t>spieranie oddolnych inicjatyw</w:t>
            </w:r>
            <w:r w:rsidR="00404FBF" w:rsidRPr="00023C07">
              <w:rPr>
                <w:rFonts w:cstheme="majorHAnsi"/>
                <w:sz w:val="20"/>
                <w:szCs w:val="20"/>
              </w:rPr>
              <w:t xml:space="preserve"> i </w:t>
            </w:r>
            <w:r w:rsidRPr="00023C07">
              <w:rPr>
                <w:rFonts w:cstheme="majorHAnsi"/>
                <w:sz w:val="20"/>
                <w:szCs w:val="20"/>
              </w:rPr>
              <w:t>poprawa efektywności zarządzania</w:t>
            </w:r>
          </w:p>
        </w:tc>
      </w:tr>
      <w:tr w:rsidR="00E02812" w:rsidRPr="003A3752" w14:paraId="07486B58" w14:textId="77777777" w:rsidTr="00E84121">
        <w:trPr>
          <w:trHeight w:val="340"/>
        </w:trPr>
        <w:tc>
          <w:tcPr>
            <w:tcW w:w="9071" w:type="dxa"/>
            <w:shd w:val="clear" w:color="auto" w:fill="D9D9D9" w:themeFill="background1" w:themeFillShade="D9"/>
            <w:vAlign w:val="center"/>
          </w:tcPr>
          <w:p w14:paraId="6461640E" w14:textId="63915E7B" w:rsidR="00E02812" w:rsidRPr="00023C07" w:rsidRDefault="00E02812" w:rsidP="00B929BE">
            <w:pPr>
              <w:spacing w:line="240" w:lineRule="auto"/>
              <w:jc w:val="left"/>
              <w:rPr>
                <w:rFonts w:cstheme="majorHAnsi"/>
                <w:sz w:val="20"/>
                <w:szCs w:val="20"/>
              </w:rPr>
            </w:pPr>
            <w:r w:rsidRPr="00023C07">
              <w:rPr>
                <w:rFonts w:cstheme="majorHAnsi"/>
                <w:sz w:val="20"/>
                <w:szCs w:val="20"/>
              </w:rPr>
              <w:t>Strategia Rozwiązywania Problemów Społecznych</w:t>
            </w:r>
            <w:r w:rsidR="00E84121" w:rsidRPr="00023C07">
              <w:rPr>
                <w:rFonts w:cstheme="majorHAnsi"/>
                <w:sz w:val="20"/>
                <w:szCs w:val="20"/>
              </w:rPr>
              <w:t xml:space="preserve"> w </w:t>
            </w:r>
            <w:r w:rsidRPr="00023C07">
              <w:rPr>
                <w:rFonts w:cstheme="majorHAnsi"/>
                <w:sz w:val="20"/>
                <w:szCs w:val="20"/>
              </w:rPr>
              <w:t>Powiecie Ryckim na Lata 2021-2030</w:t>
            </w:r>
          </w:p>
        </w:tc>
      </w:tr>
      <w:tr w:rsidR="00E02812" w:rsidRPr="003A3752" w14:paraId="463708C6" w14:textId="77777777" w:rsidTr="00E02812">
        <w:trPr>
          <w:trHeight w:val="340"/>
        </w:trPr>
        <w:tc>
          <w:tcPr>
            <w:tcW w:w="9071" w:type="dxa"/>
            <w:shd w:val="clear" w:color="auto" w:fill="auto"/>
            <w:vAlign w:val="center"/>
          </w:tcPr>
          <w:p w14:paraId="52D3D57E" w14:textId="77D7AE02" w:rsidR="00E02812" w:rsidRPr="00023C07" w:rsidRDefault="002443A0" w:rsidP="002443A0">
            <w:pPr>
              <w:spacing w:line="240" w:lineRule="auto"/>
              <w:rPr>
                <w:rFonts w:cstheme="majorHAnsi"/>
                <w:sz w:val="20"/>
                <w:szCs w:val="20"/>
              </w:rPr>
            </w:pPr>
            <w:r w:rsidRPr="00023C07">
              <w:rPr>
                <w:rFonts w:cstheme="majorHAnsi"/>
                <w:sz w:val="20"/>
                <w:szCs w:val="20"/>
              </w:rPr>
              <w:t>Strategia została uchwalona przez Radę Powiatu</w:t>
            </w:r>
            <w:r w:rsidR="00E84121" w:rsidRPr="00023C07">
              <w:rPr>
                <w:rFonts w:cstheme="majorHAnsi"/>
                <w:sz w:val="20"/>
                <w:szCs w:val="20"/>
              </w:rPr>
              <w:t xml:space="preserve"> w </w:t>
            </w:r>
            <w:r w:rsidRPr="00023C07">
              <w:rPr>
                <w:rFonts w:cstheme="majorHAnsi"/>
                <w:sz w:val="20"/>
                <w:szCs w:val="20"/>
              </w:rPr>
              <w:t>Rykach dnia 29 stycznia 2021 r. Generalnym celem Strategii jest Powiat Rycki jako miejsce współpracy instytucji samorządowych, organizacji pozarządowych</w:t>
            </w:r>
            <w:r w:rsidR="00404FBF" w:rsidRPr="00023C07">
              <w:rPr>
                <w:rFonts w:cstheme="majorHAnsi"/>
                <w:sz w:val="20"/>
                <w:szCs w:val="20"/>
              </w:rPr>
              <w:t xml:space="preserve"> i </w:t>
            </w:r>
            <w:r w:rsidRPr="00023C07">
              <w:rPr>
                <w:rFonts w:cstheme="majorHAnsi"/>
                <w:sz w:val="20"/>
                <w:szCs w:val="20"/>
              </w:rPr>
              <w:t>społeczności lokalnych</w:t>
            </w:r>
            <w:r w:rsidR="00E84121" w:rsidRPr="00023C07">
              <w:rPr>
                <w:rFonts w:cstheme="majorHAnsi"/>
                <w:sz w:val="20"/>
                <w:szCs w:val="20"/>
              </w:rPr>
              <w:t xml:space="preserve"> w </w:t>
            </w:r>
            <w:r w:rsidRPr="00023C07">
              <w:rPr>
                <w:rFonts w:cstheme="majorHAnsi"/>
                <w:sz w:val="20"/>
                <w:szCs w:val="20"/>
              </w:rPr>
              <w:t>celu skutecznego rozwiązywania problemów społecznych.</w:t>
            </w:r>
          </w:p>
          <w:p w14:paraId="714E88CD" w14:textId="0B23D85A"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1</w:t>
            </w:r>
            <w:r w:rsidR="00E84121" w:rsidRPr="00023C07">
              <w:rPr>
                <w:rFonts w:cstheme="majorHAnsi"/>
                <w:b/>
                <w:sz w:val="20"/>
                <w:szCs w:val="20"/>
              </w:rPr>
              <w:t>. W</w:t>
            </w:r>
            <w:r w:rsidRPr="00023C07">
              <w:rPr>
                <w:rFonts w:cstheme="majorHAnsi"/>
                <w:b/>
                <w:sz w:val="20"/>
                <w:szCs w:val="20"/>
              </w:rPr>
              <w:t>zrost zatrudnienia</w:t>
            </w:r>
            <w:r w:rsidR="00404FBF" w:rsidRPr="00023C07">
              <w:rPr>
                <w:rFonts w:cstheme="majorHAnsi"/>
                <w:b/>
                <w:sz w:val="20"/>
                <w:szCs w:val="20"/>
              </w:rPr>
              <w:t xml:space="preserve"> i </w:t>
            </w:r>
            <w:r w:rsidRPr="00023C07">
              <w:rPr>
                <w:rFonts w:cstheme="majorHAnsi"/>
                <w:b/>
                <w:sz w:val="20"/>
                <w:szCs w:val="20"/>
              </w:rPr>
              <w:t>przeciwdziałanie skutkom długotrwałego bezrobocia</w:t>
            </w:r>
          </w:p>
          <w:p w14:paraId="6CE31DD3" w14:textId="068B5F6F"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System wsparcia na rzecz aktywizacji społeczno – zawodowej długotrwale bezrobotnych świadczeniobiorców pomocy społecznej</w:t>
            </w:r>
          </w:p>
          <w:p w14:paraId="3326D506" w14:textId="587F29E0"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Aktywizacja osób bezrobotnych</w:t>
            </w:r>
            <w:r w:rsidR="00404FBF" w:rsidRPr="00023C07">
              <w:rPr>
                <w:rFonts w:cstheme="majorHAnsi"/>
                <w:sz w:val="20"/>
                <w:szCs w:val="20"/>
              </w:rPr>
              <w:t xml:space="preserve"> i </w:t>
            </w:r>
            <w:r w:rsidRPr="00023C07">
              <w:rPr>
                <w:rFonts w:cstheme="majorHAnsi"/>
                <w:sz w:val="20"/>
                <w:szCs w:val="20"/>
              </w:rPr>
              <w:t>ograniczenie zjawiska bezrobocia</w:t>
            </w:r>
          </w:p>
          <w:p w14:paraId="01BA5903" w14:textId="2F701997"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2</w:t>
            </w:r>
            <w:r w:rsidR="00E84121" w:rsidRPr="00023C07">
              <w:rPr>
                <w:rFonts w:cstheme="majorHAnsi"/>
                <w:b/>
                <w:sz w:val="20"/>
                <w:szCs w:val="20"/>
              </w:rPr>
              <w:t>. Z</w:t>
            </w:r>
            <w:r w:rsidRPr="00023C07">
              <w:rPr>
                <w:rFonts w:cstheme="majorHAnsi"/>
                <w:b/>
                <w:sz w:val="20"/>
                <w:szCs w:val="20"/>
              </w:rPr>
              <w:t>apewnienie bezpieczeństwa socjalnego</w:t>
            </w:r>
            <w:r w:rsidR="00404FBF" w:rsidRPr="00023C07">
              <w:rPr>
                <w:rFonts w:cstheme="majorHAnsi"/>
                <w:b/>
                <w:sz w:val="20"/>
                <w:szCs w:val="20"/>
              </w:rPr>
              <w:t xml:space="preserve"> i </w:t>
            </w:r>
            <w:r w:rsidRPr="00023C07">
              <w:rPr>
                <w:rFonts w:cstheme="majorHAnsi"/>
                <w:b/>
                <w:sz w:val="20"/>
                <w:szCs w:val="20"/>
              </w:rPr>
              <w:t>publicznego</w:t>
            </w:r>
            <w:r w:rsidR="00E84121" w:rsidRPr="00023C07">
              <w:rPr>
                <w:rFonts w:cstheme="majorHAnsi"/>
                <w:b/>
                <w:sz w:val="20"/>
                <w:szCs w:val="20"/>
              </w:rPr>
              <w:t>. W</w:t>
            </w:r>
            <w:r w:rsidRPr="00023C07">
              <w:rPr>
                <w:rFonts w:cstheme="majorHAnsi"/>
                <w:b/>
                <w:sz w:val="20"/>
                <w:szCs w:val="20"/>
              </w:rPr>
              <w:t>zrost dostępności mieszkańców do oświaty, służby zdrowia</w:t>
            </w:r>
            <w:r w:rsidR="00404FBF" w:rsidRPr="00023C07">
              <w:rPr>
                <w:rFonts w:cstheme="majorHAnsi"/>
                <w:b/>
                <w:sz w:val="20"/>
                <w:szCs w:val="20"/>
              </w:rPr>
              <w:t xml:space="preserve"> i </w:t>
            </w:r>
            <w:r w:rsidRPr="00023C07">
              <w:rPr>
                <w:rFonts w:cstheme="majorHAnsi"/>
                <w:b/>
                <w:sz w:val="20"/>
                <w:szCs w:val="20"/>
              </w:rPr>
              <w:t>kultury</w:t>
            </w:r>
          </w:p>
          <w:p w14:paraId="1EB64DDE" w14:textId="0C1309BE" w:rsidR="002443A0" w:rsidRPr="00023C07" w:rsidRDefault="00EF7174" w:rsidP="00EF7174">
            <w:pPr>
              <w:spacing w:line="240" w:lineRule="auto"/>
              <w:ind w:firstLine="176"/>
              <w:jc w:val="left"/>
              <w:rPr>
                <w:rFonts w:cstheme="majorHAnsi"/>
                <w:sz w:val="20"/>
                <w:szCs w:val="20"/>
              </w:rPr>
            </w:pPr>
            <w:r w:rsidRPr="00023C07">
              <w:rPr>
                <w:rFonts w:cstheme="majorHAnsi"/>
                <w:sz w:val="20"/>
                <w:szCs w:val="20"/>
              </w:rPr>
              <w:t>– Zwiększenie aktywności mieszkańców</w:t>
            </w:r>
            <w:r w:rsidR="00E84121" w:rsidRPr="00023C07">
              <w:rPr>
                <w:rFonts w:cstheme="majorHAnsi"/>
                <w:sz w:val="20"/>
                <w:szCs w:val="20"/>
              </w:rPr>
              <w:t xml:space="preserve"> w </w:t>
            </w:r>
            <w:r w:rsidRPr="00023C07">
              <w:rPr>
                <w:rFonts w:cstheme="majorHAnsi"/>
                <w:sz w:val="20"/>
                <w:szCs w:val="20"/>
              </w:rPr>
              <w:t>sferze społecznej</w:t>
            </w:r>
            <w:r w:rsidR="00404FBF" w:rsidRPr="00023C07">
              <w:rPr>
                <w:rFonts w:cstheme="majorHAnsi"/>
                <w:sz w:val="20"/>
                <w:szCs w:val="20"/>
              </w:rPr>
              <w:t xml:space="preserve"> i </w:t>
            </w:r>
            <w:r w:rsidRPr="00023C07">
              <w:rPr>
                <w:rFonts w:cstheme="majorHAnsi"/>
                <w:sz w:val="20"/>
                <w:szCs w:val="20"/>
              </w:rPr>
              <w:t>kulturalnej</w:t>
            </w:r>
          </w:p>
          <w:p w14:paraId="42F90F96" w14:textId="51697A31"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Poprawa poziomu bezpieczeństwa publicznego</w:t>
            </w:r>
            <w:r w:rsidR="00E84121" w:rsidRPr="00023C07">
              <w:rPr>
                <w:rFonts w:cstheme="majorHAnsi"/>
                <w:sz w:val="20"/>
                <w:szCs w:val="20"/>
              </w:rPr>
              <w:t xml:space="preserve"> w </w:t>
            </w:r>
            <w:r w:rsidRPr="00023C07">
              <w:rPr>
                <w:rFonts w:cstheme="majorHAnsi"/>
                <w:sz w:val="20"/>
                <w:szCs w:val="20"/>
              </w:rPr>
              <w:t>powiecie</w:t>
            </w:r>
          </w:p>
          <w:p w14:paraId="6287B9B9" w14:textId="56817E2B"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Poprawa poziomu</w:t>
            </w:r>
            <w:r w:rsidR="00404FBF" w:rsidRPr="00023C07">
              <w:rPr>
                <w:rFonts w:cstheme="majorHAnsi"/>
                <w:sz w:val="20"/>
                <w:szCs w:val="20"/>
              </w:rPr>
              <w:t xml:space="preserve"> i </w:t>
            </w:r>
            <w:r w:rsidRPr="00023C07">
              <w:rPr>
                <w:rFonts w:cstheme="majorHAnsi"/>
                <w:sz w:val="20"/>
                <w:szCs w:val="20"/>
              </w:rPr>
              <w:t>systemu ochrony zdrowia</w:t>
            </w:r>
          </w:p>
          <w:p w14:paraId="56046FB0" w14:textId="40D225B1"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Poprawa dostępności do edukacji mieszkańcom powiatu</w:t>
            </w:r>
          </w:p>
          <w:p w14:paraId="2FD780FA" w14:textId="12BC6D63"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3</w:t>
            </w:r>
            <w:r w:rsidR="00E84121" w:rsidRPr="00023C07">
              <w:rPr>
                <w:rFonts w:cstheme="majorHAnsi"/>
                <w:b/>
                <w:sz w:val="20"/>
                <w:szCs w:val="20"/>
              </w:rPr>
              <w:t>. Z</w:t>
            </w:r>
            <w:r w:rsidRPr="00023C07">
              <w:rPr>
                <w:rFonts w:cstheme="majorHAnsi"/>
                <w:b/>
                <w:sz w:val="20"/>
                <w:szCs w:val="20"/>
              </w:rPr>
              <w:t>apobieganie marginalizacji społecznej patologiom</w:t>
            </w:r>
            <w:r w:rsidR="00404FBF" w:rsidRPr="00023C07">
              <w:rPr>
                <w:rFonts w:cstheme="majorHAnsi"/>
                <w:b/>
                <w:sz w:val="20"/>
                <w:szCs w:val="20"/>
              </w:rPr>
              <w:t xml:space="preserve"> i </w:t>
            </w:r>
            <w:r w:rsidRPr="00023C07">
              <w:rPr>
                <w:rFonts w:cstheme="majorHAnsi"/>
                <w:b/>
                <w:sz w:val="20"/>
                <w:szCs w:val="20"/>
              </w:rPr>
              <w:t>uzależnieniom</w:t>
            </w:r>
          </w:p>
          <w:p w14:paraId="797BBAED" w14:textId="74F60F00"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System wsparcia osób i rodzin dotkniętych bezrobociem</w:t>
            </w:r>
            <w:r w:rsidR="00404FBF" w:rsidRPr="00023C07">
              <w:rPr>
                <w:rFonts w:cstheme="majorHAnsi"/>
                <w:sz w:val="20"/>
                <w:szCs w:val="20"/>
              </w:rPr>
              <w:t xml:space="preserve"> i </w:t>
            </w:r>
            <w:r w:rsidRPr="00023C07">
              <w:rPr>
                <w:rFonts w:cstheme="majorHAnsi"/>
                <w:sz w:val="20"/>
                <w:szCs w:val="20"/>
              </w:rPr>
              <w:t>zagrożonych długoterminowym pozostaniem bez pracy</w:t>
            </w:r>
          </w:p>
          <w:p w14:paraId="1ABF1A93" w14:textId="1EAA59A7"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Tworzenie brakujących typów placówek</w:t>
            </w:r>
            <w:r w:rsidR="00E84121" w:rsidRPr="00023C07">
              <w:rPr>
                <w:rFonts w:cstheme="majorHAnsi"/>
                <w:sz w:val="20"/>
                <w:szCs w:val="20"/>
              </w:rPr>
              <w:t xml:space="preserve"> w </w:t>
            </w:r>
            <w:r w:rsidRPr="00023C07">
              <w:rPr>
                <w:rFonts w:cstheme="majorHAnsi"/>
                <w:sz w:val="20"/>
                <w:szCs w:val="20"/>
              </w:rPr>
              <w:t>systemie pomocy społecznej</w:t>
            </w:r>
          </w:p>
          <w:p w14:paraId="306B3246" w14:textId="083E2FD1"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Wzbogacenie form wsparcia, praca socjalna, kompleksowa pomoc skierowana na rodzinę</w:t>
            </w:r>
          </w:p>
          <w:p w14:paraId="1B747C1A" w14:textId="18120B31"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Aktywizacja grup społecznych zagrożonych marginalizacją.</w:t>
            </w:r>
          </w:p>
          <w:p w14:paraId="432B44A9" w14:textId="68C5761F"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4</w:t>
            </w:r>
            <w:r w:rsidR="00E84121" w:rsidRPr="00023C07">
              <w:rPr>
                <w:rFonts w:cstheme="majorHAnsi"/>
                <w:b/>
                <w:sz w:val="20"/>
                <w:szCs w:val="20"/>
              </w:rPr>
              <w:t>. W</w:t>
            </w:r>
            <w:r w:rsidRPr="00023C07">
              <w:rPr>
                <w:rFonts w:cstheme="majorHAnsi"/>
                <w:b/>
                <w:sz w:val="20"/>
                <w:szCs w:val="20"/>
              </w:rPr>
              <w:t>łączenie osób</w:t>
            </w:r>
            <w:r w:rsidR="00404FBF" w:rsidRPr="00023C07">
              <w:rPr>
                <w:rFonts w:cstheme="majorHAnsi"/>
                <w:b/>
                <w:sz w:val="20"/>
                <w:szCs w:val="20"/>
              </w:rPr>
              <w:t xml:space="preserve"> z </w:t>
            </w:r>
            <w:r w:rsidRPr="00023C07">
              <w:rPr>
                <w:rFonts w:cstheme="majorHAnsi"/>
                <w:b/>
                <w:sz w:val="20"/>
                <w:szCs w:val="20"/>
              </w:rPr>
              <w:t>niepełnosprawnościami</w:t>
            </w:r>
            <w:r w:rsidR="00404FBF" w:rsidRPr="00023C07">
              <w:rPr>
                <w:rFonts w:cstheme="majorHAnsi"/>
                <w:b/>
                <w:sz w:val="20"/>
                <w:szCs w:val="20"/>
              </w:rPr>
              <w:t xml:space="preserve"> i </w:t>
            </w:r>
            <w:r w:rsidRPr="00023C07">
              <w:rPr>
                <w:rFonts w:cstheme="majorHAnsi"/>
                <w:b/>
                <w:sz w:val="20"/>
                <w:szCs w:val="20"/>
              </w:rPr>
              <w:t>chorych psychicznie</w:t>
            </w:r>
            <w:r w:rsidR="00E84121" w:rsidRPr="00023C07">
              <w:rPr>
                <w:rFonts w:cstheme="majorHAnsi"/>
                <w:b/>
                <w:sz w:val="20"/>
                <w:szCs w:val="20"/>
              </w:rPr>
              <w:t xml:space="preserve"> w </w:t>
            </w:r>
            <w:r w:rsidRPr="00023C07">
              <w:rPr>
                <w:rFonts w:cstheme="majorHAnsi"/>
                <w:b/>
                <w:sz w:val="20"/>
                <w:szCs w:val="20"/>
              </w:rPr>
              <w:t>życie społeczne</w:t>
            </w:r>
            <w:r w:rsidR="00404FBF" w:rsidRPr="00023C07">
              <w:rPr>
                <w:rFonts w:cstheme="majorHAnsi"/>
                <w:b/>
                <w:sz w:val="20"/>
                <w:szCs w:val="20"/>
              </w:rPr>
              <w:t xml:space="preserve"> i </w:t>
            </w:r>
            <w:r w:rsidRPr="00023C07">
              <w:rPr>
                <w:rFonts w:cstheme="majorHAnsi"/>
                <w:b/>
                <w:sz w:val="20"/>
                <w:szCs w:val="20"/>
              </w:rPr>
              <w:t>zawodowe oraz zapewnienie dostępu do systemu usług wspierających</w:t>
            </w:r>
          </w:p>
          <w:p w14:paraId="6DF5D611" w14:textId="54BD17BA"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Wsparcie rodzin</w:t>
            </w:r>
            <w:r w:rsidR="00404FBF" w:rsidRPr="00023C07">
              <w:rPr>
                <w:rFonts w:cstheme="majorHAnsi"/>
                <w:sz w:val="20"/>
                <w:szCs w:val="20"/>
              </w:rPr>
              <w:t xml:space="preserve"> i </w:t>
            </w:r>
            <w:r w:rsidRPr="00023C07">
              <w:rPr>
                <w:rFonts w:cstheme="majorHAnsi"/>
                <w:sz w:val="20"/>
                <w:szCs w:val="20"/>
              </w:rPr>
              <w:t>osób dotkniętych problemem niepełnosprawności</w:t>
            </w:r>
            <w:r w:rsidR="00404FBF" w:rsidRPr="00023C07">
              <w:rPr>
                <w:rFonts w:cstheme="majorHAnsi"/>
                <w:sz w:val="20"/>
                <w:szCs w:val="20"/>
              </w:rPr>
              <w:t xml:space="preserve"> i </w:t>
            </w:r>
            <w:r w:rsidRPr="00023C07">
              <w:rPr>
                <w:rFonts w:cstheme="majorHAnsi"/>
                <w:sz w:val="20"/>
                <w:szCs w:val="20"/>
              </w:rPr>
              <w:t>chorobą psychiczną oraz zapewnienie dostępności różnych sfer życia społecznego oraz systemu wsparcia środowiskowego</w:t>
            </w:r>
            <w:r w:rsidR="00404FBF" w:rsidRPr="00023C07">
              <w:rPr>
                <w:rFonts w:cstheme="majorHAnsi"/>
                <w:sz w:val="20"/>
                <w:szCs w:val="20"/>
              </w:rPr>
              <w:t xml:space="preserve"> i </w:t>
            </w:r>
            <w:r w:rsidRPr="00023C07">
              <w:rPr>
                <w:rFonts w:cstheme="majorHAnsi"/>
                <w:sz w:val="20"/>
                <w:szCs w:val="20"/>
              </w:rPr>
              <w:t>instytucjonalnego</w:t>
            </w:r>
          </w:p>
          <w:p w14:paraId="0B223FBE" w14:textId="75441A40"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Zwiększenie dostępności do opieki zdrowotnej</w:t>
            </w:r>
            <w:r w:rsidR="00404FBF" w:rsidRPr="00023C07">
              <w:rPr>
                <w:rFonts w:cstheme="majorHAnsi"/>
                <w:sz w:val="20"/>
                <w:szCs w:val="20"/>
              </w:rPr>
              <w:t xml:space="preserve"> i </w:t>
            </w:r>
            <w:r w:rsidRPr="00023C07">
              <w:rPr>
                <w:rFonts w:cstheme="majorHAnsi"/>
                <w:sz w:val="20"/>
                <w:szCs w:val="20"/>
              </w:rPr>
              <w:t>rehabilitacji</w:t>
            </w:r>
          </w:p>
          <w:p w14:paraId="3BF40F5A" w14:textId="50B007BA"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Udostępnienie dzieciom</w:t>
            </w:r>
            <w:r w:rsidR="00404FBF" w:rsidRPr="00023C07">
              <w:rPr>
                <w:rFonts w:cstheme="majorHAnsi"/>
                <w:sz w:val="20"/>
                <w:szCs w:val="20"/>
              </w:rPr>
              <w:t xml:space="preserve"> i </w:t>
            </w:r>
            <w:r w:rsidRPr="00023C07">
              <w:rPr>
                <w:rFonts w:cstheme="majorHAnsi"/>
                <w:sz w:val="20"/>
                <w:szCs w:val="20"/>
              </w:rPr>
              <w:t>młodzieży niepełnosprawnej</w:t>
            </w:r>
            <w:r w:rsidR="00404FBF" w:rsidRPr="00023C07">
              <w:rPr>
                <w:rFonts w:cstheme="majorHAnsi"/>
                <w:sz w:val="20"/>
                <w:szCs w:val="20"/>
              </w:rPr>
              <w:t xml:space="preserve"> i </w:t>
            </w:r>
            <w:r w:rsidRPr="00023C07">
              <w:rPr>
                <w:rFonts w:cstheme="majorHAnsi"/>
                <w:sz w:val="20"/>
                <w:szCs w:val="20"/>
              </w:rPr>
              <w:t>chorym psychicznie edukacji na każdym poziomie</w:t>
            </w:r>
          </w:p>
          <w:p w14:paraId="1CFDB36F" w14:textId="202B6B72"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Podniesienie aktywności zawodowej osób niepełnosprawnych</w:t>
            </w:r>
            <w:r w:rsidR="00404FBF" w:rsidRPr="00023C07">
              <w:rPr>
                <w:rFonts w:cstheme="majorHAnsi"/>
                <w:sz w:val="20"/>
                <w:szCs w:val="20"/>
              </w:rPr>
              <w:t xml:space="preserve"> i </w:t>
            </w:r>
            <w:r w:rsidRPr="00023C07">
              <w:rPr>
                <w:rFonts w:cstheme="majorHAnsi"/>
                <w:sz w:val="20"/>
                <w:szCs w:val="20"/>
              </w:rPr>
              <w:t>chorych psychicznie</w:t>
            </w:r>
            <w:r w:rsidR="008F2341" w:rsidRPr="00023C07">
              <w:rPr>
                <w:rFonts w:cstheme="majorHAnsi"/>
                <w:sz w:val="20"/>
                <w:szCs w:val="20"/>
              </w:rPr>
              <w:t>.</w:t>
            </w:r>
          </w:p>
          <w:p w14:paraId="2548C30E" w14:textId="2D86CD87"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5. Sprawny system zapobiegania kryzysom rodziny oraz wsparcie dziecka</w:t>
            </w:r>
            <w:r w:rsidR="00404FBF" w:rsidRPr="00023C07">
              <w:rPr>
                <w:rFonts w:cstheme="majorHAnsi"/>
                <w:b/>
                <w:sz w:val="20"/>
                <w:szCs w:val="20"/>
              </w:rPr>
              <w:t xml:space="preserve"> i </w:t>
            </w:r>
            <w:r w:rsidRPr="00023C07">
              <w:rPr>
                <w:rFonts w:cstheme="majorHAnsi"/>
                <w:b/>
                <w:sz w:val="20"/>
                <w:szCs w:val="20"/>
              </w:rPr>
              <w:t>rodziny</w:t>
            </w:r>
          </w:p>
          <w:p w14:paraId="736FC487" w14:textId="0C255BCA"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Tworzenie kompleksowego systemu pomocy</w:t>
            </w:r>
            <w:r w:rsidR="00404FBF" w:rsidRPr="00023C07">
              <w:rPr>
                <w:rFonts w:cstheme="majorHAnsi"/>
                <w:sz w:val="20"/>
                <w:szCs w:val="20"/>
              </w:rPr>
              <w:t xml:space="preserve"> i </w:t>
            </w:r>
            <w:r w:rsidRPr="00023C07">
              <w:rPr>
                <w:rFonts w:cstheme="majorHAnsi"/>
                <w:sz w:val="20"/>
                <w:szCs w:val="20"/>
              </w:rPr>
              <w:t>opieki nad dzieckiem</w:t>
            </w:r>
            <w:r w:rsidR="00404FBF" w:rsidRPr="00023C07">
              <w:rPr>
                <w:rFonts w:cstheme="majorHAnsi"/>
                <w:sz w:val="20"/>
                <w:szCs w:val="20"/>
              </w:rPr>
              <w:t xml:space="preserve"> i </w:t>
            </w:r>
            <w:r w:rsidRPr="00023C07">
              <w:rPr>
                <w:rFonts w:cstheme="majorHAnsi"/>
                <w:sz w:val="20"/>
                <w:szCs w:val="20"/>
              </w:rPr>
              <w:t>rodziną</w:t>
            </w:r>
          </w:p>
          <w:p w14:paraId="21D36415" w14:textId="18386D3A"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Wsparcie</w:t>
            </w:r>
            <w:r w:rsidR="00E84121" w:rsidRPr="00023C07">
              <w:rPr>
                <w:rFonts w:cstheme="majorHAnsi"/>
                <w:sz w:val="20"/>
                <w:szCs w:val="20"/>
              </w:rPr>
              <w:t xml:space="preserve"> w </w:t>
            </w:r>
            <w:r w:rsidRPr="00023C07">
              <w:rPr>
                <w:rFonts w:cstheme="majorHAnsi"/>
                <w:sz w:val="20"/>
                <w:szCs w:val="20"/>
              </w:rPr>
              <w:t>obszarze rodzinnej pieczy zastępczej.</w:t>
            </w:r>
          </w:p>
          <w:p w14:paraId="5169E24B" w14:textId="243B29E7" w:rsidR="00EF7174" w:rsidRPr="00023C07" w:rsidRDefault="00EF7174" w:rsidP="00EF7174">
            <w:pPr>
              <w:spacing w:line="240" w:lineRule="auto"/>
              <w:jc w:val="left"/>
              <w:rPr>
                <w:rFonts w:cstheme="majorHAnsi"/>
                <w:b/>
                <w:sz w:val="20"/>
                <w:szCs w:val="20"/>
              </w:rPr>
            </w:pPr>
            <w:r w:rsidRPr="00023C07">
              <w:rPr>
                <w:rFonts w:cstheme="majorHAnsi"/>
                <w:b/>
                <w:sz w:val="20"/>
                <w:szCs w:val="20"/>
              </w:rPr>
              <w:t>Cel strategiczny 6</w:t>
            </w:r>
            <w:r w:rsidR="00E84121" w:rsidRPr="00023C07">
              <w:rPr>
                <w:rFonts w:cstheme="majorHAnsi"/>
                <w:b/>
                <w:sz w:val="20"/>
                <w:szCs w:val="20"/>
              </w:rPr>
              <w:t>. W</w:t>
            </w:r>
            <w:r w:rsidRPr="00023C07">
              <w:rPr>
                <w:rFonts w:cstheme="majorHAnsi"/>
                <w:b/>
                <w:sz w:val="20"/>
                <w:szCs w:val="20"/>
              </w:rPr>
              <w:t>spieranie podmiotów lokalnego systemu pomocy społecznej</w:t>
            </w:r>
            <w:r w:rsidR="00404FBF" w:rsidRPr="00023C07">
              <w:rPr>
                <w:rFonts w:cstheme="majorHAnsi"/>
                <w:b/>
                <w:sz w:val="20"/>
                <w:szCs w:val="20"/>
              </w:rPr>
              <w:t xml:space="preserve"> i </w:t>
            </w:r>
            <w:r w:rsidRPr="00023C07">
              <w:rPr>
                <w:rFonts w:cstheme="majorHAnsi"/>
                <w:b/>
                <w:sz w:val="20"/>
                <w:szCs w:val="20"/>
              </w:rPr>
              <w:t>współpraca</w:t>
            </w:r>
            <w:r w:rsidR="00404FBF" w:rsidRPr="00023C07">
              <w:rPr>
                <w:rFonts w:cstheme="majorHAnsi"/>
                <w:b/>
                <w:sz w:val="20"/>
                <w:szCs w:val="20"/>
              </w:rPr>
              <w:t xml:space="preserve"> z </w:t>
            </w:r>
            <w:r w:rsidRPr="00023C07">
              <w:rPr>
                <w:rFonts w:cstheme="majorHAnsi"/>
                <w:b/>
                <w:sz w:val="20"/>
                <w:szCs w:val="20"/>
              </w:rPr>
              <w:t>organizacjami pozarządowymi</w:t>
            </w:r>
            <w:r w:rsidR="00E84121" w:rsidRPr="00023C07">
              <w:rPr>
                <w:rFonts w:cstheme="majorHAnsi"/>
                <w:b/>
                <w:sz w:val="20"/>
                <w:szCs w:val="20"/>
              </w:rPr>
              <w:t xml:space="preserve"> w </w:t>
            </w:r>
            <w:r w:rsidRPr="00023C07">
              <w:rPr>
                <w:rFonts w:cstheme="majorHAnsi"/>
                <w:b/>
                <w:sz w:val="20"/>
                <w:szCs w:val="20"/>
              </w:rPr>
              <w:t>celu realizacji zadań</w:t>
            </w:r>
            <w:r w:rsidR="00404FBF" w:rsidRPr="00023C07">
              <w:rPr>
                <w:rFonts w:cstheme="majorHAnsi"/>
                <w:b/>
                <w:sz w:val="20"/>
                <w:szCs w:val="20"/>
              </w:rPr>
              <w:t xml:space="preserve"> z </w:t>
            </w:r>
            <w:r w:rsidRPr="00023C07">
              <w:rPr>
                <w:rFonts w:cstheme="majorHAnsi"/>
                <w:b/>
                <w:sz w:val="20"/>
                <w:szCs w:val="20"/>
              </w:rPr>
              <w:t>zakresu pomocy społecznej</w:t>
            </w:r>
          </w:p>
          <w:p w14:paraId="2F5999B1" w14:textId="103F1978"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Rozwój lokalnego systemu pomocy społecznej</w:t>
            </w:r>
          </w:p>
          <w:p w14:paraId="1DE64057" w14:textId="5FC0D633"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Inspirowanie działań na rzecz rozwoju sektora organizacji pozarządowych</w:t>
            </w:r>
          </w:p>
          <w:p w14:paraId="7691D0D4" w14:textId="03E658EB" w:rsidR="00EF7174" w:rsidRPr="00023C07" w:rsidRDefault="00EF7174" w:rsidP="00EF7174">
            <w:pPr>
              <w:spacing w:line="240" w:lineRule="auto"/>
              <w:ind w:firstLine="176"/>
              <w:jc w:val="left"/>
              <w:rPr>
                <w:rFonts w:cstheme="majorHAnsi"/>
                <w:sz w:val="20"/>
                <w:szCs w:val="20"/>
              </w:rPr>
            </w:pPr>
            <w:r w:rsidRPr="00023C07">
              <w:rPr>
                <w:rFonts w:cstheme="majorHAnsi"/>
                <w:sz w:val="20"/>
                <w:szCs w:val="20"/>
              </w:rPr>
              <w:t>– Podejmowanie działań</w:t>
            </w:r>
            <w:r w:rsidR="00E84121" w:rsidRPr="00023C07">
              <w:rPr>
                <w:rFonts w:cstheme="majorHAnsi"/>
                <w:sz w:val="20"/>
                <w:szCs w:val="20"/>
              </w:rPr>
              <w:t xml:space="preserve"> w </w:t>
            </w:r>
            <w:r w:rsidRPr="00023C07">
              <w:rPr>
                <w:rFonts w:cstheme="majorHAnsi"/>
                <w:sz w:val="20"/>
                <w:szCs w:val="20"/>
              </w:rPr>
              <w:t>celu wypracowania sprawnego systemu przepływu informacji</w:t>
            </w:r>
          </w:p>
          <w:p w14:paraId="4D5AD474" w14:textId="643EDF93" w:rsidR="00C34A8E" w:rsidRPr="00023C07" w:rsidRDefault="00C34A8E" w:rsidP="00EF7174">
            <w:pPr>
              <w:spacing w:line="240" w:lineRule="auto"/>
              <w:ind w:firstLine="176"/>
              <w:jc w:val="left"/>
              <w:rPr>
                <w:rFonts w:cstheme="majorHAnsi"/>
                <w:sz w:val="20"/>
                <w:szCs w:val="20"/>
              </w:rPr>
            </w:pPr>
            <w:r w:rsidRPr="00023C07">
              <w:rPr>
                <w:rFonts w:cstheme="majorHAnsi"/>
                <w:sz w:val="20"/>
                <w:szCs w:val="20"/>
              </w:rPr>
              <w:t>– Wypracowanie jasnego, spójnego</w:t>
            </w:r>
            <w:r w:rsidR="00404FBF" w:rsidRPr="00023C07">
              <w:rPr>
                <w:rFonts w:cstheme="majorHAnsi"/>
                <w:sz w:val="20"/>
                <w:szCs w:val="20"/>
              </w:rPr>
              <w:t xml:space="preserve"> i </w:t>
            </w:r>
            <w:r w:rsidRPr="00023C07">
              <w:rPr>
                <w:rFonts w:cstheme="majorHAnsi"/>
                <w:sz w:val="20"/>
                <w:szCs w:val="20"/>
              </w:rPr>
              <w:t>profesjonalnego systemu współpracy organizacji pozarządowych</w:t>
            </w:r>
            <w:r w:rsidR="00404FBF" w:rsidRPr="00023C07">
              <w:rPr>
                <w:rFonts w:cstheme="majorHAnsi"/>
                <w:sz w:val="20"/>
                <w:szCs w:val="20"/>
              </w:rPr>
              <w:t xml:space="preserve"> i </w:t>
            </w:r>
            <w:r w:rsidRPr="00023C07">
              <w:rPr>
                <w:rFonts w:cstheme="majorHAnsi"/>
                <w:sz w:val="20"/>
                <w:szCs w:val="20"/>
              </w:rPr>
              <w:t>jednostek pomocy społecznej</w:t>
            </w:r>
          </w:p>
          <w:p w14:paraId="66851E3B" w14:textId="36EDE28C" w:rsidR="00C34A8E" w:rsidRPr="00023C07" w:rsidRDefault="00C34A8E" w:rsidP="00EF7174">
            <w:pPr>
              <w:spacing w:line="240" w:lineRule="auto"/>
              <w:ind w:firstLine="176"/>
              <w:jc w:val="left"/>
              <w:rPr>
                <w:rFonts w:cstheme="majorHAnsi"/>
                <w:sz w:val="20"/>
                <w:szCs w:val="20"/>
              </w:rPr>
            </w:pPr>
            <w:r w:rsidRPr="00023C07">
              <w:rPr>
                <w:rFonts w:cstheme="majorHAnsi"/>
                <w:sz w:val="20"/>
                <w:szCs w:val="20"/>
              </w:rPr>
              <w:t>– Współpraca przy opracowywaniu, realizacji</w:t>
            </w:r>
            <w:r w:rsidR="00404FBF" w:rsidRPr="00023C07">
              <w:rPr>
                <w:rFonts w:cstheme="majorHAnsi"/>
                <w:sz w:val="20"/>
                <w:szCs w:val="20"/>
              </w:rPr>
              <w:t xml:space="preserve"> i </w:t>
            </w:r>
            <w:r w:rsidRPr="00023C07">
              <w:rPr>
                <w:rFonts w:cstheme="majorHAnsi"/>
                <w:sz w:val="20"/>
                <w:szCs w:val="20"/>
              </w:rPr>
              <w:t>promocji programów</w:t>
            </w:r>
            <w:r w:rsidR="00404FBF" w:rsidRPr="00023C07">
              <w:rPr>
                <w:rFonts w:cstheme="majorHAnsi"/>
                <w:sz w:val="20"/>
                <w:szCs w:val="20"/>
              </w:rPr>
              <w:t xml:space="preserve"> z </w:t>
            </w:r>
            <w:r w:rsidRPr="00023C07">
              <w:rPr>
                <w:rFonts w:cstheme="majorHAnsi"/>
                <w:sz w:val="20"/>
                <w:szCs w:val="20"/>
              </w:rPr>
              <w:t>zakresu pomocy społecznej</w:t>
            </w:r>
          </w:p>
          <w:p w14:paraId="4F713CD1" w14:textId="2EEE51FF" w:rsidR="00C34A8E" w:rsidRPr="00023C07" w:rsidRDefault="00C34A8E" w:rsidP="00EF7174">
            <w:pPr>
              <w:spacing w:line="240" w:lineRule="auto"/>
              <w:ind w:firstLine="176"/>
              <w:jc w:val="left"/>
              <w:rPr>
                <w:rFonts w:cstheme="majorHAnsi"/>
                <w:sz w:val="20"/>
                <w:szCs w:val="20"/>
              </w:rPr>
            </w:pPr>
            <w:r w:rsidRPr="00023C07">
              <w:rPr>
                <w:rFonts w:cstheme="majorHAnsi"/>
                <w:sz w:val="20"/>
                <w:szCs w:val="20"/>
              </w:rPr>
              <w:t>– Promocja wolontariatu</w:t>
            </w:r>
            <w:r w:rsidR="008F2341" w:rsidRPr="00023C07">
              <w:rPr>
                <w:rFonts w:cstheme="majorHAnsi"/>
                <w:sz w:val="20"/>
                <w:szCs w:val="20"/>
              </w:rPr>
              <w:t>.</w:t>
            </w:r>
          </w:p>
        </w:tc>
      </w:tr>
      <w:tr w:rsidR="00C34A8E" w:rsidRPr="003A3752" w14:paraId="0E192162" w14:textId="77777777" w:rsidTr="00E84121">
        <w:trPr>
          <w:trHeight w:val="340"/>
        </w:trPr>
        <w:tc>
          <w:tcPr>
            <w:tcW w:w="9071" w:type="dxa"/>
            <w:shd w:val="clear" w:color="auto" w:fill="D9D9D9" w:themeFill="background1" w:themeFillShade="D9"/>
            <w:vAlign w:val="center"/>
          </w:tcPr>
          <w:p w14:paraId="2CA697C5" w14:textId="22F7005F" w:rsidR="00C34A8E" w:rsidRPr="00023C07" w:rsidRDefault="00C34A8E" w:rsidP="00C34A8E">
            <w:pPr>
              <w:spacing w:line="240" w:lineRule="auto"/>
              <w:rPr>
                <w:rFonts w:cstheme="majorHAnsi"/>
                <w:sz w:val="20"/>
                <w:szCs w:val="20"/>
              </w:rPr>
            </w:pPr>
            <w:r w:rsidRPr="00023C07">
              <w:rPr>
                <w:rFonts w:cstheme="majorHAnsi"/>
                <w:sz w:val="20"/>
                <w:szCs w:val="20"/>
              </w:rPr>
              <w:t>Lokalna Strategia Rozwoju na lata 2023-2029 dla obszaru gmin Dęblin, Kłoczew, Nowodwór, Ryki, Stężyca, Ułęż</w:t>
            </w:r>
          </w:p>
        </w:tc>
      </w:tr>
      <w:tr w:rsidR="00C34A8E" w:rsidRPr="003A3752" w14:paraId="0873FBFC" w14:textId="77777777" w:rsidTr="00E02812">
        <w:trPr>
          <w:trHeight w:val="340"/>
        </w:trPr>
        <w:tc>
          <w:tcPr>
            <w:tcW w:w="9071" w:type="dxa"/>
            <w:shd w:val="clear" w:color="auto" w:fill="auto"/>
            <w:vAlign w:val="center"/>
          </w:tcPr>
          <w:p w14:paraId="3B7229B8" w14:textId="5AE336B0" w:rsidR="00C34A8E" w:rsidRPr="00023C07" w:rsidRDefault="00C34A8E" w:rsidP="002443A0">
            <w:pPr>
              <w:spacing w:line="240" w:lineRule="auto"/>
              <w:rPr>
                <w:rFonts w:cstheme="majorHAnsi"/>
                <w:sz w:val="20"/>
                <w:szCs w:val="20"/>
              </w:rPr>
            </w:pPr>
            <w:r w:rsidRPr="00023C07">
              <w:rPr>
                <w:rFonts w:cstheme="majorHAnsi"/>
                <w:sz w:val="20"/>
                <w:szCs w:val="20"/>
              </w:rPr>
              <w:t>Stowarzyszenie Lokalna Grupa Działania</w:t>
            </w:r>
            <w:r w:rsidR="00E84121" w:rsidRPr="00023C07">
              <w:rPr>
                <w:rFonts w:cstheme="majorHAnsi"/>
                <w:sz w:val="20"/>
                <w:szCs w:val="20"/>
              </w:rPr>
              <w:t xml:space="preserve"> </w:t>
            </w:r>
            <w:r w:rsidRPr="00023C07">
              <w:rPr>
                <w:rFonts w:cstheme="majorHAnsi"/>
                <w:sz w:val="20"/>
                <w:szCs w:val="20"/>
              </w:rPr>
              <w:t>„Lepsza Przyszłość Ziemi Ryckiej” zostało zarejestrowane</w:t>
            </w:r>
            <w:r w:rsidR="00E84121" w:rsidRPr="00023C07">
              <w:rPr>
                <w:rFonts w:cstheme="majorHAnsi"/>
                <w:sz w:val="20"/>
                <w:szCs w:val="20"/>
              </w:rPr>
              <w:t xml:space="preserve"> w </w:t>
            </w:r>
            <w:r w:rsidRPr="00023C07">
              <w:rPr>
                <w:rFonts w:cstheme="majorHAnsi"/>
                <w:sz w:val="20"/>
                <w:szCs w:val="20"/>
              </w:rPr>
              <w:t>dniu</w:t>
            </w:r>
            <w:r w:rsidR="008F2341" w:rsidRPr="00023C07">
              <w:rPr>
                <w:rFonts w:cstheme="majorHAnsi"/>
                <w:sz w:val="20"/>
                <w:szCs w:val="20"/>
              </w:rPr>
              <w:t> </w:t>
            </w:r>
            <w:r w:rsidRPr="00023C07">
              <w:rPr>
                <w:rFonts w:cstheme="majorHAnsi"/>
                <w:sz w:val="20"/>
                <w:szCs w:val="20"/>
              </w:rPr>
              <w:t>10</w:t>
            </w:r>
            <w:r w:rsidR="008F2341" w:rsidRPr="00023C07">
              <w:rPr>
                <w:rFonts w:cstheme="majorHAnsi"/>
                <w:sz w:val="20"/>
                <w:szCs w:val="20"/>
              </w:rPr>
              <w:t> </w:t>
            </w:r>
            <w:r w:rsidRPr="00023C07">
              <w:rPr>
                <w:rFonts w:cstheme="majorHAnsi"/>
                <w:sz w:val="20"/>
                <w:szCs w:val="20"/>
              </w:rPr>
              <w:t xml:space="preserve">września 2008 roku. </w:t>
            </w:r>
          </w:p>
          <w:p w14:paraId="6FA9ADD0" w14:textId="31690B22" w:rsidR="00C34A8E" w:rsidRPr="00023C07" w:rsidRDefault="00C34A8E" w:rsidP="002443A0">
            <w:pPr>
              <w:spacing w:line="240" w:lineRule="auto"/>
              <w:rPr>
                <w:rFonts w:cstheme="majorHAnsi"/>
                <w:b/>
                <w:sz w:val="20"/>
                <w:szCs w:val="20"/>
              </w:rPr>
            </w:pPr>
            <w:r w:rsidRPr="00023C07">
              <w:rPr>
                <w:rFonts w:cstheme="majorHAnsi"/>
                <w:b/>
                <w:sz w:val="20"/>
                <w:szCs w:val="20"/>
              </w:rPr>
              <w:t>Cel 1. Rozwój gospodarczy obszaru</w:t>
            </w:r>
            <w:r w:rsidR="00E84121" w:rsidRPr="00023C07">
              <w:rPr>
                <w:rFonts w:cstheme="majorHAnsi"/>
                <w:b/>
                <w:sz w:val="20"/>
                <w:szCs w:val="20"/>
              </w:rPr>
              <w:t xml:space="preserve"> w </w:t>
            </w:r>
            <w:r w:rsidRPr="00023C07">
              <w:rPr>
                <w:rFonts w:cstheme="majorHAnsi"/>
                <w:b/>
                <w:sz w:val="20"/>
                <w:szCs w:val="20"/>
              </w:rPr>
              <w:t>tym</w:t>
            </w:r>
            <w:r w:rsidR="00404FBF" w:rsidRPr="00023C07">
              <w:rPr>
                <w:rFonts w:cstheme="majorHAnsi"/>
                <w:b/>
                <w:sz w:val="20"/>
                <w:szCs w:val="20"/>
              </w:rPr>
              <w:t xml:space="preserve"> z </w:t>
            </w:r>
            <w:r w:rsidRPr="00023C07">
              <w:rPr>
                <w:rFonts w:cstheme="majorHAnsi"/>
                <w:b/>
                <w:sz w:val="20"/>
                <w:szCs w:val="20"/>
              </w:rPr>
              <w:t>uwzględnieniem rozwoju biogospodarki lub zielonej gospodarki</w:t>
            </w:r>
          </w:p>
          <w:p w14:paraId="7ABEF5EF" w14:textId="5B7C0EC1" w:rsidR="00C34A8E" w:rsidRPr="00023C07" w:rsidRDefault="00C34A8E" w:rsidP="00C34A8E">
            <w:pPr>
              <w:spacing w:line="240" w:lineRule="auto"/>
              <w:ind w:firstLine="317"/>
              <w:rPr>
                <w:rFonts w:cstheme="majorHAnsi"/>
                <w:sz w:val="20"/>
                <w:szCs w:val="20"/>
              </w:rPr>
            </w:pPr>
            <w:r w:rsidRPr="00023C07">
              <w:rPr>
                <w:rFonts w:cstheme="majorHAnsi"/>
                <w:sz w:val="20"/>
                <w:szCs w:val="20"/>
              </w:rPr>
              <w:t>1.1</w:t>
            </w:r>
            <w:r w:rsidR="00E84121" w:rsidRPr="00023C07">
              <w:rPr>
                <w:rFonts w:cstheme="majorHAnsi"/>
                <w:sz w:val="20"/>
                <w:szCs w:val="20"/>
              </w:rPr>
              <w:t>. W</w:t>
            </w:r>
            <w:r w:rsidRPr="00023C07">
              <w:rPr>
                <w:rFonts w:cstheme="majorHAnsi"/>
                <w:sz w:val="20"/>
                <w:szCs w:val="20"/>
              </w:rPr>
              <w:t>sparcie pozarolniczych funkcji gospodarstw rolnych</w:t>
            </w:r>
            <w:r w:rsidR="00E84121" w:rsidRPr="00023C07">
              <w:rPr>
                <w:rFonts w:cstheme="majorHAnsi"/>
                <w:sz w:val="20"/>
                <w:szCs w:val="20"/>
              </w:rPr>
              <w:t xml:space="preserve"> w </w:t>
            </w:r>
            <w:r w:rsidRPr="00023C07">
              <w:rPr>
                <w:rFonts w:cstheme="majorHAnsi"/>
                <w:sz w:val="20"/>
                <w:szCs w:val="20"/>
              </w:rPr>
              <w:t>zakresie</w:t>
            </w:r>
            <w:r w:rsidR="00E84121" w:rsidRPr="00023C07">
              <w:rPr>
                <w:rFonts w:cstheme="majorHAnsi"/>
                <w:sz w:val="20"/>
                <w:szCs w:val="20"/>
              </w:rPr>
              <w:t xml:space="preserve"> </w:t>
            </w:r>
            <w:r w:rsidRPr="00023C07">
              <w:rPr>
                <w:rFonts w:cstheme="majorHAnsi"/>
                <w:sz w:val="20"/>
                <w:szCs w:val="20"/>
              </w:rPr>
              <w:t>rozwoju agroturystyki, zagród edukacyjnych, gospodarstw opiekuńczych lub skrócenia krótkich łańcuchów żywnościowych</w:t>
            </w:r>
          </w:p>
          <w:p w14:paraId="444FB11A" w14:textId="5F810138" w:rsidR="00C34A8E" w:rsidRPr="00023C07" w:rsidRDefault="00C34A8E" w:rsidP="00C34A8E">
            <w:pPr>
              <w:spacing w:line="240" w:lineRule="auto"/>
              <w:ind w:firstLine="317"/>
              <w:rPr>
                <w:rFonts w:cstheme="majorHAnsi"/>
                <w:sz w:val="20"/>
                <w:szCs w:val="20"/>
              </w:rPr>
            </w:pPr>
            <w:r w:rsidRPr="00023C07">
              <w:rPr>
                <w:rFonts w:cstheme="majorHAnsi"/>
                <w:sz w:val="20"/>
                <w:szCs w:val="20"/>
              </w:rPr>
              <w:t>1.2. Rozwijanie działalności gospodarczej na obszarach wiejskich</w:t>
            </w:r>
            <w:r w:rsidR="00E84121" w:rsidRPr="00023C07">
              <w:rPr>
                <w:rFonts w:cstheme="majorHAnsi"/>
                <w:sz w:val="20"/>
                <w:szCs w:val="20"/>
              </w:rPr>
              <w:t xml:space="preserve"> w </w:t>
            </w:r>
            <w:r w:rsidRPr="00023C07">
              <w:rPr>
                <w:rFonts w:cstheme="majorHAnsi"/>
                <w:sz w:val="20"/>
                <w:szCs w:val="20"/>
              </w:rPr>
              <w:t>tym wprowadzenie innowacyjnych usług</w:t>
            </w:r>
          </w:p>
          <w:p w14:paraId="74449880" w14:textId="252118E0" w:rsidR="00C34A8E" w:rsidRPr="00023C07" w:rsidRDefault="00C34A8E" w:rsidP="00C34A8E">
            <w:pPr>
              <w:spacing w:line="240" w:lineRule="auto"/>
              <w:ind w:firstLine="317"/>
              <w:rPr>
                <w:rFonts w:cstheme="majorHAnsi"/>
                <w:sz w:val="20"/>
                <w:szCs w:val="20"/>
              </w:rPr>
            </w:pPr>
            <w:r w:rsidRPr="00023C07">
              <w:rPr>
                <w:rFonts w:cstheme="majorHAnsi"/>
                <w:sz w:val="20"/>
                <w:szCs w:val="20"/>
              </w:rPr>
              <w:t>1.3. Podejmowanie działalności gospodarczej</w:t>
            </w:r>
            <w:r w:rsidR="00404FBF" w:rsidRPr="00023C07">
              <w:rPr>
                <w:rFonts w:cstheme="majorHAnsi"/>
                <w:sz w:val="20"/>
                <w:szCs w:val="20"/>
              </w:rPr>
              <w:t xml:space="preserve"> z </w:t>
            </w:r>
            <w:r w:rsidRPr="00023C07">
              <w:rPr>
                <w:rFonts w:cstheme="majorHAnsi"/>
                <w:sz w:val="20"/>
                <w:szCs w:val="20"/>
              </w:rPr>
              <w:t>uwzględnieniem rozwoju biogospodarki lub zielonej gospodarki</w:t>
            </w:r>
          </w:p>
          <w:p w14:paraId="72A3DEA5" w14:textId="7E6C6C41" w:rsidR="00C34A8E" w:rsidRPr="00023C07" w:rsidRDefault="00C34A8E" w:rsidP="00C34A8E">
            <w:pPr>
              <w:spacing w:line="240" w:lineRule="auto"/>
              <w:rPr>
                <w:rFonts w:cstheme="majorHAnsi"/>
                <w:b/>
                <w:sz w:val="20"/>
                <w:szCs w:val="20"/>
              </w:rPr>
            </w:pPr>
            <w:r w:rsidRPr="00023C07">
              <w:rPr>
                <w:rFonts w:cstheme="majorHAnsi"/>
                <w:b/>
                <w:sz w:val="20"/>
                <w:szCs w:val="20"/>
              </w:rPr>
              <w:t>Cel</w:t>
            </w:r>
            <w:r w:rsidR="00E84121" w:rsidRPr="00023C07">
              <w:rPr>
                <w:rFonts w:cstheme="majorHAnsi"/>
                <w:b/>
                <w:sz w:val="20"/>
                <w:szCs w:val="20"/>
              </w:rPr>
              <w:t xml:space="preserve"> </w:t>
            </w:r>
            <w:r w:rsidRPr="00023C07">
              <w:rPr>
                <w:rFonts w:cstheme="majorHAnsi"/>
                <w:b/>
                <w:sz w:val="20"/>
                <w:szCs w:val="20"/>
              </w:rPr>
              <w:t>2. Poprawa poziomu</w:t>
            </w:r>
            <w:r w:rsidR="00404FBF" w:rsidRPr="00023C07">
              <w:rPr>
                <w:rFonts w:cstheme="majorHAnsi"/>
                <w:b/>
                <w:sz w:val="20"/>
                <w:szCs w:val="20"/>
              </w:rPr>
              <w:t xml:space="preserve"> i </w:t>
            </w:r>
            <w:r w:rsidRPr="00023C07">
              <w:rPr>
                <w:rFonts w:cstheme="majorHAnsi"/>
                <w:b/>
                <w:sz w:val="20"/>
                <w:szCs w:val="20"/>
              </w:rPr>
              <w:t>jakości życia mieszkańców</w:t>
            </w:r>
          </w:p>
          <w:p w14:paraId="6FEDD46A" w14:textId="1BA606D0" w:rsidR="00C34A8E" w:rsidRPr="00023C07" w:rsidRDefault="00C34A8E" w:rsidP="00C34A8E">
            <w:pPr>
              <w:spacing w:line="240" w:lineRule="auto"/>
              <w:ind w:firstLine="317"/>
              <w:rPr>
                <w:rFonts w:cstheme="majorHAnsi"/>
                <w:sz w:val="20"/>
                <w:szCs w:val="20"/>
              </w:rPr>
            </w:pPr>
            <w:r w:rsidRPr="00023C07">
              <w:rPr>
                <w:rFonts w:cstheme="majorHAnsi"/>
                <w:sz w:val="20"/>
                <w:szCs w:val="20"/>
              </w:rPr>
              <w:t>2.1. Poprawa dostępności małej infrastruktury, infrastruktury</w:t>
            </w:r>
            <w:r w:rsidR="00E84121" w:rsidRPr="00023C07">
              <w:rPr>
                <w:rFonts w:cstheme="majorHAnsi"/>
                <w:sz w:val="20"/>
                <w:szCs w:val="20"/>
              </w:rPr>
              <w:t xml:space="preserve"> </w:t>
            </w:r>
            <w:r w:rsidRPr="00023C07">
              <w:rPr>
                <w:rFonts w:cstheme="majorHAnsi"/>
                <w:sz w:val="20"/>
                <w:szCs w:val="20"/>
              </w:rPr>
              <w:t>społecznej, kultury, turystyki</w:t>
            </w:r>
          </w:p>
          <w:p w14:paraId="0AD287A8" w14:textId="36AFA95C" w:rsidR="00C34A8E" w:rsidRPr="00023C07" w:rsidRDefault="00C34A8E" w:rsidP="00C34A8E">
            <w:pPr>
              <w:spacing w:line="240" w:lineRule="auto"/>
              <w:ind w:firstLine="317"/>
              <w:rPr>
                <w:rFonts w:cstheme="majorHAnsi"/>
                <w:sz w:val="20"/>
                <w:szCs w:val="20"/>
              </w:rPr>
            </w:pPr>
            <w:r w:rsidRPr="00023C07">
              <w:rPr>
                <w:rFonts w:cstheme="majorHAnsi"/>
                <w:sz w:val="20"/>
                <w:szCs w:val="20"/>
              </w:rPr>
              <w:t>2.2. Aktywizacja</w:t>
            </w:r>
            <w:r w:rsidR="00404FBF" w:rsidRPr="00023C07">
              <w:rPr>
                <w:rFonts w:cstheme="majorHAnsi"/>
                <w:sz w:val="20"/>
                <w:szCs w:val="20"/>
              </w:rPr>
              <w:t xml:space="preserve"> i </w:t>
            </w:r>
            <w:r w:rsidRPr="00023C07">
              <w:rPr>
                <w:rFonts w:cstheme="majorHAnsi"/>
                <w:sz w:val="20"/>
                <w:szCs w:val="20"/>
              </w:rPr>
              <w:t>animacja społeczności lokalnej,</w:t>
            </w:r>
          </w:p>
          <w:p w14:paraId="14D1E349" w14:textId="1C2B8098" w:rsidR="00C34A8E" w:rsidRPr="00023C07" w:rsidRDefault="00C34A8E" w:rsidP="00C34A8E">
            <w:pPr>
              <w:spacing w:line="240" w:lineRule="auto"/>
              <w:ind w:firstLine="317"/>
              <w:rPr>
                <w:rFonts w:cstheme="majorHAnsi"/>
                <w:sz w:val="20"/>
                <w:szCs w:val="20"/>
              </w:rPr>
            </w:pPr>
            <w:r w:rsidRPr="00023C07">
              <w:rPr>
                <w:rFonts w:cstheme="majorHAnsi"/>
                <w:sz w:val="20"/>
                <w:szCs w:val="20"/>
              </w:rPr>
              <w:t>2.3.</w:t>
            </w:r>
            <w:r w:rsidR="00E84121" w:rsidRPr="00023C07">
              <w:rPr>
                <w:rFonts w:cstheme="majorHAnsi"/>
                <w:sz w:val="20"/>
                <w:szCs w:val="20"/>
              </w:rPr>
              <w:t xml:space="preserve"> </w:t>
            </w:r>
            <w:r w:rsidRPr="00023C07">
              <w:rPr>
                <w:rFonts w:cstheme="majorHAnsi"/>
                <w:sz w:val="20"/>
                <w:szCs w:val="20"/>
              </w:rPr>
              <w:t>Aktywizacja</w:t>
            </w:r>
            <w:r w:rsidR="00404FBF" w:rsidRPr="00023C07">
              <w:rPr>
                <w:rFonts w:cstheme="majorHAnsi"/>
                <w:sz w:val="20"/>
                <w:szCs w:val="20"/>
              </w:rPr>
              <w:t xml:space="preserve"> i </w:t>
            </w:r>
            <w:r w:rsidRPr="00023C07">
              <w:rPr>
                <w:rFonts w:cstheme="majorHAnsi"/>
                <w:sz w:val="20"/>
                <w:szCs w:val="20"/>
              </w:rPr>
              <w:t>animacja młodzieży,</w:t>
            </w:r>
          </w:p>
          <w:p w14:paraId="735D0F0B" w14:textId="0CA8EB2A" w:rsidR="00C34A8E" w:rsidRPr="00023C07" w:rsidRDefault="00C34A8E" w:rsidP="00C34A8E">
            <w:pPr>
              <w:spacing w:line="240" w:lineRule="auto"/>
              <w:ind w:firstLine="317"/>
              <w:rPr>
                <w:rFonts w:cstheme="majorHAnsi"/>
                <w:sz w:val="20"/>
                <w:szCs w:val="20"/>
              </w:rPr>
            </w:pPr>
            <w:r w:rsidRPr="00023C07">
              <w:rPr>
                <w:rFonts w:cstheme="majorHAnsi"/>
                <w:sz w:val="20"/>
                <w:szCs w:val="20"/>
              </w:rPr>
              <w:t>2.4</w:t>
            </w:r>
            <w:r w:rsidR="00E84121" w:rsidRPr="00023C07">
              <w:rPr>
                <w:rFonts w:cstheme="majorHAnsi"/>
                <w:sz w:val="20"/>
                <w:szCs w:val="20"/>
              </w:rPr>
              <w:t>. W</w:t>
            </w:r>
            <w:r w:rsidRPr="00023C07">
              <w:rPr>
                <w:rFonts w:cstheme="majorHAnsi"/>
                <w:sz w:val="20"/>
                <w:szCs w:val="20"/>
              </w:rPr>
              <w:t>łączenie społeczne seniorów</w:t>
            </w:r>
          </w:p>
          <w:p w14:paraId="61494AEC" w14:textId="59B5F107" w:rsidR="00C34A8E" w:rsidRPr="00023C07" w:rsidRDefault="00C34A8E" w:rsidP="00C34A8E">
            <w:pPr>
              <w:spacing w:line="240" w:lineRule="auto"/>
              <w:ind w:firstLine="317"/>
              <w:rPr>
                <w:rFonts w:cstheme="majorHAnsi"/>
                <w:sz w:val="20"/>
                <w:szCs w:val="20"/>
              </w:rPr>
            </w:pPr>
            <w:r w:rsidRPr="00023C07">
              <w:rPr>
                <w:rFonts w:cstheme="majorHAnsi"/>
                <w:sz w:val="20"/>
                <w:szCs w:val="20"/>
              </w:rPr>
              <w:t>2.5. Integracja</w:t>
            </w:r>
            <w:r w:rsidR="00404FBF" w:rsidRPr="00023C07">
              <w:rPr>
                <w:rFonts w:cstheme="majorHAnsi"/>
                <w:sz w:val="20"/>
                <w:szCs w:val="20"/>
              </w:rPr>
              <w:t xml:space="preserve"> i </w:t>
            </w:r>
            <w:r w:rsidRPr="00023C07">
              <w:rPr>
                <w:rFonts w:cstheme="majorHAnsi"/>
                <w:sz w:val="20"/>
                <w:szCs w:val="20"/>
              </w:rPr>
              <w:t>animacja na rzecz grup osób</w:t>
            </w:r>
            <w:r w:rsidR="00E84121" w:rsidRPr="00023C07">
              <w:rPr>
                <w:rFonts w:cstheme="majorHAnsi"/>
                <w:sz w:val="20"/>
                <w:szCs w:val="20"/>
              </w:rPr>
              <w:t xml:space="preserve"> w </w:t>
            </w:r>
            <w:r w:rsidRPr="00023C07">
              <w:rPr>
                <w:rFonts w:cstheme="majorHAnsi"/>
                <w:sz w:val="20"/>
                <w:szCs w:val="20"/>
              </w:rPr>
              <w:t>niekorzystnej sytuacji</w:t>
            </w:r>
          </w:p>
          <w:p w14:paraId="00CDFB2C" w14:textId="77777777" w:rsidR="00C34A8E" w:rsidRPr="00023C07" w:rsidRDefault="00C34A8E" w:rsidP="00C34A8E">
            <w:pPr>
              <w:spacing w:line="240" w:lineRule="auto"/>
              <w:ind w:firstLine="317"/>
              <w:rPr>
                <w:rFonts w:cstheme="majorHAnsi"/>
                <w:sz w:val="20"/>
                <w:szCs w:val="20"/>
              </w:rPr>
            </w:pPr>
            <w:r w:rsidRPr="00023C07">
              <w:rPr>
                <w:rFonts w:cstheme="majorHAnsi"/>
                <w:sz w:val="20"/>
                <w:szCs w:val="20"/>
              </w:rPr>
              <w:t>2.6. Kreowanie innowacji – Smart Vilage</w:t>
            </w:r>
          </w:p>
          <w:p w14:paraId="353016EB" w14:textId="21403F34" w:rsidR="00C34A8E" w:rsidRPr="00023C07" w:rsidRDefault="00C34A8E" w:rsidP="00C34A8E">
            <w:pPr>
              <w:spacing w:line="240" w:lineRule="auto"/>
              <w:rPr>
                <w:rFonts w:cstheme="majorHAnsi"/>
                <w:b/>
                <w:sz w:val="20"/>
                <w:szCs w:val="20"/>
              </w:rPr>
            </w:pPr>
            <w:r w:rsidRPr="00023C07">
              <w:rPr>
                <w:rFonts w:cstheme="majorHAnsi"/>
                <w:b/>
                <w:sz w:val="20"/>
                <w:szCs w:val="20"/>
              </w:rPr>
              <w:t>Cel 3</w:t>
            </w:r>
            <w:r w:rsidR="00E84121" w:rsidRPr="00023C07">
              <w:rPr>
                <w:rFonts w:cstheme="majorHAnsi"/>
                <w:b/>
                <w:sz w:val="20"/>
                <w:szCs w:val="20"/>
              </w:rPr>
              <w:t>. Z</w:t>
            </w:r>
            <w:r w:rsidRPr="00023C07">
              <w:rPr>
                <w:rFonts w:cstheme="majorHAnsi"/>
                <w:b/>
                <w:sz w:val="20"/>
                <w:szCs w:val="20"/>
              </w:rPr>
              <w:t>achowanie</w:t>
            </w:r>
            <w:r w:rsidR="00404FBF" w:rsidRPr="00023C07">
              <w:rPr>
                <w:rFonts w:cstheme="majorHAnsi"/>
                <w:b/>
                <w:sz w:val="20"/>
                <w:szCs w:val="20"/>
              </w:rPr>
              <w:t xml:space="preserve"> i </w:t>
            </w:r>
            <w:r w:rsidRPr="00023C07">
              <w:rPr>
                <w:rFonts w:cstheme="majorHAnsi"/>
                <w:b/>
                <w:sz w:val="20"/>
                <w:szCs w:val="20"/>
              </w:rPr>
              <w:t>promocja obszaru</w:t>
            </w:r>
            <w:r w:rsidR="00E84121" w:rsidRPr="00023C07">
              <w:rPr>
                <w:rFonts w:cstheme="majorHAnsi"/>
                <w:b/>
                <w:sz w:val="20"/>
                <w:szCs w:val="20"/>
              </w:rPr>
              <w:t xml:space="preserve"> w </w:t>
            </w:r>
            <w:r w:rsidRPr="00023C07">
              <w:rPr>
                <w:rFonts w:cstheme="majorHAnsi"/>
                <w:b/>
                <w:sz w:val="20"/>
                <w:szCs w:val="20"/>
              </w:rPr>
              <w:t>oparciu</w:t>
            </w:r>
            <w:r w:rsidR="00404FBF" w:rsidRPr="00023C07">
              <w:rPr>
                <w:rFonts w:cstheme="majorHAnsi"/>
                <w:b/>
                <w:sz w:val="20"/>
                <w:szCs w:val="20"/>
              </w:rPr>
              <w:t xml:space="preserve"> o </w:t>
            </w:r>
            <w:r w:rsidRPr="00023C07">
              <w:rPr>
                <w:rFonts w:cstheme="majorHAnsi"/>
                <w:b/>
                <w:sz w:val="20"/>
                <w:szCs w:val="20"/>
              </w:rPr>
              <w:t>uwarunkowania przyrodnicze</w:t>
            </w:r>
            <w:r w:rsidR="00404FBF" w:rsidRPr="00023C07">
              <w:rPr>
                <w:rFonts w:cstheme="majorHAnsi"/>
                <w:b/>
                <w:sz w:val="20"/>
                <w:szCs w:val="20"/>
              </w:rPr>
              <w:t xml:space="preserve"> i </w:t>
            </w:r>
            <w:r w:rsidRPr="00023C07">
              <w:rPr>
                <w:rFonts w:cstheme="majorHAnsi"/>
                <w:b/>
                <w:sz w:val="20"/>
                <w:szCs w:val="20"/>
              </w:rPr>
              <w:t>kulturowe</w:t>
            </w:r>
          </w:p>
          <w:p w14:paraId="209E5E39" w14:textId="77777777" w:rsidR="00C34A8E" w:rsidRPr="00023C07" w:rsidRDefault="00C34A8E" w:rsidP="00C34A8E">
            <w:pPr>
              <w:spacing w:line="240" w:lineRule="auto"/>
              <w:ind w:firstLine="317"/>
              <w:rPr>
                <w:rFonts w:cstheme="majorHAnsi"/>
                <w:sz w:val="20"/>
                <w:szCs w:val="20"/>
              </w:rPr>
            </w:pPr>
            <w:r w:rsidRPr="00023C07">
              <w:rPr>
                <w:rFonts w:cstheme="majorHAnsi"/>
                <w:sz w:val="20"/>
                <w:szCs w:val="20"/>
              </w:rPr>
              <w:t>3.1. Tworzenie oraz promocja produktu turystycznego</w:t>
            </w:r>
          </w:p>
          <w:p w14:paraId="76916348" w14:textId="382A4F10" w:rsidR="00C34A8E" w:rsidRPr="00023C07" w:rsidRDefault="00C34A8E" w:rsidP="00C34A8E">
            <w:pPr>
              <w:spacing w:line="240" w:lineRule="auto"/>
              <w:ind w:firstLine="317"/>
              <w:rPr>
                <w:rFonts w:cstheme="majorHAnsi"/>
                <w:sz w:val="20"/>
                <w:szCs w:val="20"/>
              </w:rPr>
            </w:pPr>
            <w:r w:rsidRPr="00023C07">
              <w:rPr>
                <w:rFonts w:cstheme="majorHAnsi"/>
                <w:sz w:val="20"/>
                <w:szCs w:val="20"/>
              </w:rPr>
              <w:t>3.2. Tradycja</w:t>
            </w:r>
            <w:r w:rsidR="00404FBF" w:rsidRPr="00023C07">
              <w:rPr>
                <w:rFonts w:cstheme="majorHAnsi"/>
                <w:sz w:val="20"/>
                <w:szCs w:val="20"/>
              </w:rPr>
              <w:t xml:space="preserve"> i </w:t>
            </w:r>
            <w:r w:rsidRPr="00023C07">
              <w:rPr>
                <w:rFonts w:cstheme="majorHAnsi"/>
                <w:sz w:val="20"/>
                <w:szCs w:val="20"/>
              </w:rPr>
              <w:t xml:space="preserve">kultura bogactwem obszaru </w:t>
            </w:r>
          </w:p>
          <w:p w14:paraId="429AB24C" w14:textId="7A32DB39" w:rsidR="00C34A8E" w:rsidRPr="00023C07" w:rsidRDefault="00C34A8E" w:rsidP="00C34A8E">
            <w:pPr>
              <w:spacing w:line="240" w:lineRule="auto"/>
              <w:ind w:firstLine="317"/>
              <w:rPr>
                <w:rFonts w:cstheme="majorHAnsi"/>
                <w:sz w:val="20"/>
                <w:szCs w:val="20"/>
              </w:rPr>
            </w:pPr>
            <w:r w:rsidRPr="00023C07">
              <w:rPr>
                <w:rFonts w:cstheme="majorHAnsi"/>
                <w:sz w:val="20"/>
                <w:szCs w:val="20"/>
              </w:rPr>
              <w:t>3.3</w:t>
            </w:r>
            <w:r w:rsidR="00E84121" w:rsidRPr="00023C07">
              <w:rPr>
                <w:rFonts w:cstheme="majorHAnsi"/>
                <w:sz w:val="20"/>
                <w:szCs w:val="20"/>
              </w:rPr>
              <w:t>. W</w:t>
            </w:r>
            <w:r w:rsidRPr="00023C07">
              <w:rPr>
                <w:rFonts w:cstheme="majorHAnsi"/>
                <w:sz w:val="20"/>
                <w:szCs w:val="20"/>
              </w:rPr>
              <w:t>ydawnictwa promujące walory przyrodnicze</w:t>
            </w:r>
            <w:r w:rsidR="00404FBF" w:rsidRPr="00023C07">
              <w:rPr>
                <w:rFonts w:cstheme="majorHAnsi"/>
                <w:sz w:val="20"/>
                <w:szCs w:val="20"/>
              </w:rPr>
              <w:t xml:space="preserve"> i </w:t>
            </w:r>
            <w:r w:rsidRPr="00023C07">
              <w:rPr>
                <w:rFonts w:cstheme="majorHAnsi"/>
                <w:sz w:val="20"/>
                <w:szCs w:val="20"/>
              </w:rPr>
              <w:t>turystyczne obszaru</w:t>
            </w:r>
            <w:r w:rsidR="00E84121" w:rsidRPr="00023C07">
              <w:rPr>
                <w:rFonts w:cstheme="majorHAnsi"/>
                <w:sz w:val="20"/>
                <w:szCs w:val="20"/>
              </w:rPr>
              <w:t xml:space="preserve"> </w:t>
            </w:r>
          </w:p>
          <w:p w14:paraId="43B6F23D" w14:textId="77777777" w:rsidR="00C34A8E" w:rsidRPr="00023C07" w:rsidRDefault="00C34A8E" w:rsidP="00C34A8E">
            <w:pPr>
              <w:spacing w:line="240" w:lineRule="auto"/>
              <w:ind w:firstLine="317"/>
              <w:rPr>
                <w:rFonts w:cstheme="majorHAnsi"/>
                <w:sz w:val="20"/>
                <w:szCs w:val="20"/>
              </w:rPr>
            </w:pPr>
            <w:r w:rsidRPr="00023C07">
              <w:rPr>
                <w:rFonts w:cstheme="majorHAnsi"/>
                <w:sz w:val="20"/>
                <w:szCs w:val="20"/>
              </w:rPr>
              <w:t>3.4. Opieka nad zabytkami</w:t>
            </w:r>
          </w:p>
          <w:p w14:paraId="5C77E5D3" w14:textId="1E93DF4C" w:rsidR="00C34A8E" w:rsidRPr="00023C07" w:rsidRDefault="00C34A8E" w:rsidP="00C34A8E">
            <w:pPr>
              <w:spacing w:line="240" w:lineRule="auto"/>
              <w:ind w:firstLine="317"/>
              <w:rPr>
                <w:rFonts w:cstheme="majorHAnsi"/>
                <w:sz w:val="20"/>
                <w:szCs w:val="20"/>
              </w:rPr>
            </w:pPr>
            <w:r w:rsidRPr="00023C07">
              <w:rPr>
                <w:rFonts w:cstheme="majorHAnsi"/>
                <w:sz w:val="20"/>
                <w:szCs w:val="20"/>
              </w:rPr>
              <w:t>3.5</w:t>
            </w:r>
            <w:r w:rsidR="00E84121" w:rsidRPr="00023C07">
              <w:rPr>
                <w:rFonts w:cstheme="majorHAnsi"/>
                <w:sz w:val="20"/>
                <w:szCs w:val="20"/>
              </w:rPr>
              <w:t>. Z</w:t>
            </w:r>
            <w:r w:rsidRPr="00023C07">
              <w:rPr>
                <w:rFonts w:cstheme="majorHAnsi"/>
                <w:sz w:val="20"/>
                <w:szCs w:val="20"/>
              </w:rPr>
              <w:t xml:space="preserve">achowanie materialnego dziedzictwa kulturowego </w:t>
            </w:r>
          </w:p>
          <w:p w14:paraId="437C090C" w14:textId="4D7C700D" w:rsidR="00C34A8E" w:rsidRPr="00023C07" w:rsidRDefault="00C34A8E" w:rsidP="00C34A8E">
            <w:pPr>
              <w:spacing w:line="240" w:lineRule="auto"/>
              <w:ind w:firstLine="317"/>
              <w:rPr>
                <w:rFonts w:cstheme="majorHAnsi"/>
                <w:b/>
                <w:sz w:val="20"/>
                <w:szCs w:val="20"/>
              </w:rPr>
            </w:pPr>
            <w:r w:rsidRPr="00023C07">
              <w:rPr>
                <w:rFonts w:cstheme="majorHAnsi"/>
                <w:sz w:val="20"/>
                <w:szCs w:val="20"/>
              </w:rPr>
              <w:t>3.6. Promocja produktu lokalnego</w:t>
            </w:r>
            <w:r w:rsidR="00E84121" w:rsidRPr="00023C07">
              <w:rPr>
                <w:rFonts w:cstheme="majorHAnsi"/>
                <w:sz w:val="20"/>
                <w:szCs w:val="20"/>
              </w:rPr>
              <w:t xml:space="preserve"> </w:t>
            </w:r>
          </w:p>
        </w:tc>
      </w:tr>
    </w:tbl>
    <w:p w14:paraId="12024A18" w14:textId="77777777" w:rsidR="008F1D9A" w:rsidRPr="00023C07" w:rsidRDefault="008F1D9A" w:rsidP="00267734">
      <w:pPr>
        <w:pStyle w:val="Nagwek2"/>
        <w:rPr>
          <w:rFonts w:ascii="Calibri Light" w:hAnsi="Calibri Light" w:cstheme="majorHAnsi"/>
        </w:rPr>
      </w:pPr>
      <w:r w:rsidRPr="00023C07">
        <w:rPr>
          <w:rFonts w:ascii="Calibri Light" w:hAnsi="Calibri Light" w:cstheme="majorHAnsi"/>
        </w:rPr>
        <w:br w:type="page"/>
      </w:r>
    </w:p>
    <w:p w14:paraId="23FFCA2E" w14:textId="26552992" w:rsidR="00267734" w:rsidRPr="00023C07" w:rsidRDefault="00267734" w:rsidP="00267734">
      <w:pPr>
        <w:pStyle w:val="Nagwek2"/>
        <w:rPr>
          <w:rFonts w:ascii="Calibri Light" w:hAnsi="Calibri Light" w:cstheme="majorHAnsi"/>
        </w:rPr>
      </w:pPr>
      <w:bookmarkStart w:id="19" w:name="_Toc139365759"/>
      <w:bookmarkStart w:id="20" w:name="_Toc172112361"/>
      <w:r w:rsidRPr="00023C07">
        <w:rPr>
          <w:rFonts w:ascii="Calibri Light" w:hAnsi="Calibri Light" w:cstheme="majorHAnsi"/>
        </w:rPr>
        <w:t xml:space="preserve">3.3 </w:t>
      </w:r>
      <w:r w:rsidR="00711C16" w:rsidRPr="00023C07">
        <w:rPr>
          <w:rFonts w:ascii="Calibri Light" w:hAnsi="Calibri Light" w:cstheme="majorHAnsi"/>
        </w:rPr>
        <w:t>Opis powiązań GPR</w:t>
      </w:r>
      <w:r w:rsidR="00404FBF" w:rsidRPr="00023C07">
        <w:rPr>
          <w:rFonts w:ascii="Calibri Light" w:hAnsi="Calibri Light" w:cstheme="majorHAnsi"/>
        </w:rPr>
        <w:t xml:space="preserve"> z </w:t>
      </w:r>
      <w:r w:rsidR="00711C16" w:rsidRPr="00023C07">
        <w:rPr>
          <w:rFonts w:ascii="Calibri Light" w:hAnsi="Calibri Light" w:cstheme="majorHAnsi"/>
        </w:rPr>
        <w:t>dokumentami strategicznymi gminy</w:t>
      </w:r>
      <w:bookmarkEnd w:id="19"/>
      <w:bookmarkEnd w:id="20"/>
    </w:p>
    <w:p w14:paraId="0821FA70" w14:textId="723ED94E" w:rsidR="000F2EC5" w:rsidRPr="00023C07" w:rsidRDefault="00E02812" w:rsidP="000F2EC5">
      <w:pPr>
        <w:rPr>
          <w:rFonts w:cstheme="majorHAnsi"/>
        </w:rPr>
      </w:pPr>
      <w:r w:rsidRPr="00706D2E">
        <w:rPr>
          <w:rFonts w:cstheme="majorHAnsi"/>
        </w:rPr>
        <w:t>Niniejszy dokument jest spójny</w:t>
      </w:r>
      <w:r w:rsidR="00404FBF" w:rsidRPr="00706D2E">
        <w:rPr>
          <w:rFonts w:cstheme="majorHAnsi"/>
        </w:rPr>
        <w:t xml:space="preserve"> z </w:t>
      </w:r>
      <w:r w:rsidRPr="00706D2E">
        <w:rPr>
          <w:rFonts w:cstheme="majorHAnsi"/>
        </w:rPr>
        <w:t>założeniami, priorytetami oraz celami dokumentów lokalnych, przedstawionymi</w:t>
      </w:r>
      <w:r w:rsidR="00E84121" w:rsidRPr="00706D2E">
        <w:rPr>
          <w:rFonts w:cstheme="majorHAnsi"/>
        </w:rPr>
        <w:t xml:space="preserve"> w </w:t>
      </w:r>
      <w:r w:rsidRPr="00706D2E">
        <w:rPr>
          <w:rFonts w:cstheme="majorHAnsi"/>
        </w:rPr>
        <w:t>poniższej tabeli.</w:t>
      </w:r>
      <w:r w:rsidR="00D06EF6" w:rsidRPr="00706D2E">
        <w:rPr>
          <w:rFonts w:cstheme="majorHAnsi"/>
        </w:rPr>
        <w:t xml:space="preserve"> W zakresie zgodności dokumentu GPR ze Strategią Rozwoju Gminy Ryki wskazuje </w:t>
      </w:r>
      <w:r w:rsidR="005542DA" w:rsidRPr="00706D2E">
        <w:rPr>
          <w:rFonts w:cstheme="majorHAnsi"/>
        </w:rPr>
        <w:t>się, iż</w:t>
      </w:r>
      <w:r w:rsidR="00D06EF6" w:rsidRPr="00706D2E">
        <w:rPr>
          <w:rFonts w:cstheme="majorHAnsi"/>
        </w:rPr>
        <w:t xml:space="preserve"> dokument </w:t>
      </w:r>
      <w:r w:rsidR="005542DA" w:rsidRPr="00706D2E">
        <w:rPr>
          <w:rFonts w:cstheme="majorHAnsi"/>
        </w:rPr>
        <w:t xml:space="preserve">(Uchwała Rady Miejskiej w Rykach XIX/110/2015, z dnia 30 grudnia 2015r w sprawie przyjęcia Lokalnej Strategii Rozwoju Gminy Ryki na lata 2016-2022) utracił okres obowiązywania, dlatego też nie uwzględniono go w poniższym zestawieniu. </w:t>
      </w:r>
      <w:r w:rsidR="00B4540E" w:rsidRPr="00706D2E">
        <w:rPr>
          <w:rFonts w:cstheme="majorHAnsi"/>
        </w:rPr>
        <w:t>Uwzględniono natomiast Strategię Rozwoju Ponadlokalnego Partnerstwa Powiatu Ryckiego na lata 2023-2030, która będzie pełnić rolę strategii rozwoju gminy Ryki.</w:t>
      </w:r>
    </w:p>
    <w:tbl>
      <w:tblPr>
        <w:tblStyle w:val="Siatkatabelijasna"/>
        <w:tblW w:w="9071" w:type="dxa"/>
        <w:tblLook w:val="04A0" w:firstRow="1" w:lastRow="0" w:firstColumn="1" w:lastColumn="0" w:noHBand="0" w:noVBand="1"/>
      </w:tblPr>
      <w:tblGrid>
        <w:gridCol w:w="9071"/>
      </w:tblGrid>
      <w:tr w:rsidR="00E84121" w:rsidRPr="003A3752" w14:paraId="16C0FA7A" w14:textId="77777777" w:rsidTr="008F1D9A">
        <w:trPr>
          <w:trHeight w:val="454"/>
        </w:trPr>
        <w:tc>
          <w:tcPr>
            <w:tcW w:w="9071" w:type="dxa"/>
            <w:shd w:val="clear" w:color="auto" w:fill="D3F5F7" w:themeFill="accent3" w:themeFillTint="33"/>
            <w:vAlign w:val="center"/>
          </w:tcPr>
          <w:p w14:paraId="2DFE7AFD" w14:textId="55256450" w:rsidR="00BA5A82" w:rsidRPr="00023C07" w:rsidRDefault="00E84121" w:rsidP="00E84121">
            <w:pPr>
              <w:spacing w:line="240" w:lineRule="auto"/>
              <w:jc w:val="left"/>
              <w:rPr>
                <w:rFonts w:cstheme="majorHAnsi"/>
                <w:bCs/>
                <w:sz w:val="20"/>
                <w:szCs w:val="20"/>
              </w:rPr>
            </w:pPr>
            <w:r w:rsidRPr="00023C07">
              <w:rPr>
                <w:rFonts w:cstheme="majorHAnsi"/>
                <w:sz w:val="20"/>
                <w:szCs w:val="20"/>
              </w:rPr>
              <w:t>Komplementarność</w:t>
            </w:r>
            <w:r w:rsidR="00404FBF" w:rsidRPr="00023C07">
              <w:rPr>
                <w:rFonts w:cstheme="majorHAnsi"/>
                <w:sz w:val="20"/>
                <w:szCs w:val="20"/>
              </w:rPr>
              <w:t xml:space="preserve"> z </w:t>
            </w:r>
            <w:r w:rsidRPr="00023C07">
              <w:rPr>
                <w:rFonts w:cstheme="majorHAnsi"/>
                <w:sz w:val="20"/>
                <w:szCs w:val="20"/>
              </w:rPr>
              <w:t>dokumentami na poziomie lokalnym</w:t>
            </w:r>
          </w:p>
        </w:tc>
      </w:tr>
      <w:tr w:rsidR="00E638BA" w:rsidRPr="003A3752" w14:paraId="6E9ED06C" w14:textId="77777777" w:rsidTr="00E84121">
        <w:trPr>
          <w:trHeight w:val="454"/>
        </w:trPr>
        <w:tc>
          <w:tcPr>
            <w:tcW w:w="9071" w:type="dxa"/>
            <w:shd w:val="clear" w:color="auto" w:fill="D9D9D9" w:themeFill="background1" w:themeFillShade="D9"/>
            <w:vAlign w:val="center"/>
          </w:tcPr>
          <w:p w14:paraId="0455E780" w14:textId="4E88C7EF" w:rsidR="00E638BA" w:rsidRPr="00023C07" w:rsidRDefault="00E638BA" w:rsidP="00E638BA">
            <w:pPr>
              <w:spacing w:line="240" w:lineRule="auto"/>
              <w:jc w:val="left"/>
              <w:rPr>
                <w:rFonts w:cstheme="majorHAnsi"/>
                <w:bCs/>
                <w:sz w:val="20"/>
                <w:szCs w:val="20"/>
              </w:rPr>
            </w:pPr>
            <w:r w:rsidRPr="00023C07">
              <w:rPr>
                <w:rFonts w:cstheme="majorHAnsi"/>
                <w:bCs/>
                <w:sz w:val="20"/>
                <w:szCs w:val="20"/>
              </w:rPr>
              <w:t>Studium Uwarunkowań</w:t>
            </w:r>
            <w:r w:rsidR="00404FBF" w:rsidRPr="00023C07">
              <w:rPr>
                <w:rFonts w:cstheme="majorHAnsi"/>
                <w:bCs/>
                <w:sz w:val="20"/>
                <w:szCs w:val="20"/>
              </w:rPr>
              <w:t xml:space="preserve"> i </w:t>
            </w:r>
            <w:r w:rsidRPr="00023C07">
              <w:rPr>
                <w:rFonts w:cstheme="majorHAnsi"/>
                <w:bCs/>
                <w:sz w:val="20"/>
                <w:szCs w:val="20"/>
              </w:rPr>
              <w:t>Kierunków Zagospodarowania Przestrzennego Gminy Ryki</w:t>
            </w:r>
            <w:r w:rsidR="00214B26">
              <w:rPr>
                <w:rStyle w:val="Odwoanieprzypisudolnego"/>
                <w:rFonts w:cstheme="majorHAnsi"/>
                <w:bCs/>
                <w:sz w:val="20"/>
                <w:szCs w:val="20"/>
              </w:rPr>
              <w:footnoteReference w:id="1"/>
            </w:r>
          </w:p>
        </w:tc>
      </w:tr>
      <w:tr w:rsidR="00E638BA" w:rsidRPr="003A3752" w14:paraId="0F051623" w14:textId="77777777" w:rsidTr="00E638BA">
        <w:tc>
          <w:tcPr>
            <w:tcW w:w="9071" w:type="dxa"/>
            <w:shd w:val="clear" w:color="auto" w:fill="auto"/>
          </w:tcPr>
          <w:p w14:paraId="71A98A32" w14:textId="29E5E7C6" w:rsidR="00E638BA" w:rsidRPr="00023C07" w:rsidRDefault="00E638BA" w:rsidP="00E638BA">
            <w:p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Studium uwarunkowań</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kierunków zagospodarowania przestrzennego zostało sporządzone</w:t>
            </w:r>
            <w:r w:rsidR="00FC6F05" w:rsidRPr="00023C07">
              <w:rPr>
                <w:rFonts w:cstheme="majorHAnsi"/>
                <w:bCs/>
                <w:color w:val="000000"/>
                <w:sz w:val="20"/>
                <w:szCs w:val="20"/>
                <w:lang w:eastAsia="pl-PL"/>
              </w:rPr>
              <w:t xml:space="preserve"> </w:t>
            </w:r>
            <w:r w:rsidRPr="00023C07">
              <w:rPr>
                <w:rFonts w:cstheme="majorHAnsi"/>
                <w:bCs/>
                <w:color w:val="000000"/>
                <w:sz w:val="20"/>
                <w:szCs w:val="20"/>
                <w:lang w:eastAsia="pl-PL"/>
              </w:rPr>
              <w:t>w celu kształtowania</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prowadzenia polityki przestrzennej, w tym określenia lokalnych zasad zagospodarowania przestrzennego</w:t>
            </w:r>
            <w:r w:rsidR="0069600F">
              <w:rPr>
                <w:rFonts w:cstheme="majorHAnsi"/>
                <w:bCs/>
                <w:color w:val="000000"/>
                <w:sz w:val="20"/>
                <w:szCs w:val="20"/>
                <w:lang w:eastAsia="pl-PL"/>
              </w:rPr>
              <w:t xml:space="preserve"> gminy</w:t>
            </w:r>
            <w:r w:rsidRPr="00023C07">
              <w:rPr>
                <w:rFonts w:cstheme="majorHAnsi"/>
                <w:bCs/>
                <w:color w:val="000000"/>
                <w:sz w:val="20"/>
                <w:szCs w:val="20"/>
                <w:lang w:eastAsia="pl-PL"/>
              </w:rPr>
              <w:t>.</w:t>
            </w:r>
          </w:p>
          <w:p w14:paraId="10279A60" w14:textId="77777777" w:rsidR="00E638BA" w:rsidRPr="00023C07" w:rsidRDefault="00E638BA" w:rsidP="00E638BA">
            <w:p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Cele oraz główne kierunki rozwoju gminy Ryki:</w:t>
            </w:r>
          </w:p>
          <w:p w14:paraId="5A5A123D" w14:textId="1A08AB31" w:rsidR="00E638BA" w:rsidRPr="00023C07" w:rsidRDefault="00E638BA" w:rsidP="00E638BA">
            <w:pPr>
              <w:tabs>
                <w:tab w:val="left" w:pos="1545"/>
              </w:tabs>
              <w:spacing w:line="240" w:lineRule="auto"/>
              <w:rPr>
                <w:rFonts w:cstheme="majorHAnsi"/>
                <w:b/>
                <w:bCs/>
                <w:color w:val="000000"/>
                <w:sz w:val="20"/>
                <w:szCs w:val="20"/>
                <w:lang w:eastAsia="pl-PL"/>
              </w:rPr>
            </w:pPr>
            <w:r w:rsidRPr="00023C07">
              <w:rPr>
                <w:rFonts w:cstheme="majorHAnsi"/>
                <w:b/>
                <w:bCs/>
                <w:color w:val="000000"/>
                <w:sz w:val="20"/>
                <w:szCs w:val="20"/>
                <w:lang w:eastAsia="pl-PL"/>
              </w:rPr>
              <w:t>I</w:t>
            </w:r>
            <w:r w:rsidR="00404FBF" w:rsidRPr="00023C07">
              <w:rPr>
                <w:rFonts w:cstheme="majorHAnsi"/>
                <w:b/>
                <w:bCs/>
                <w:color w:val="000000"/>
                <w:sz w:val="20"/>
                <w:szCs w:val="20"/>
                <w:lang w:eastAsia="pl-PL"/>
              </w:rPr>
              <w:t>. W </w:t>
            </w:r>
            <w:r w:rsidRPr="00023C07">
              <w:rPr>
                <w:rFonts w:cstheme="majorHAnsi"/>
                <w:b/>
                <w:bCs/>
                <w:color w:val="000000"/>
                <w:sz w:val="20"/>
                <w:szCs w:val="20"/>
                <w:lang w:eastAsia="pl-PL"/>
              </w:rPr>
              <w:t>odniesieniu do kształtowania oraz ochrony środowiska przyrodniczego</w:t>
            </w:r>
            <w:r w:rsidR="00404FBF" w:rsidRPr="00023C07">
              <w:rPr>
                <w:rFonts w:cstheme="majorHAnsi"/>
                <w:b/>
                <w:bCs/>
                <w:color w:val="000000"/>
                <w:sz w:val="20"/>
                <w:szCs w:val="20"/>
                <w:lang w:eastAsia="pl-PL"/>
              </w:rPr>
              <w:t xml:space="preserve"> i </w:t>
            </w:r>
            <w:r w:rsidRPr="00023C07">
              <w:rPr>
                <w:rFonts w:cstheme="majorHAnsi"/>
                <w:b/>
                <w:bCs/>
                <w:color w:val="000000"/>
                <w:sz w:val="20"/>
                <w:szCs w:val="20"/>
                <w:lang w:eastAsia="pl-PL"/>
              </w:rPr>
              <w:t>krajobrazu:</w:t>
            </w:r>
          </w:p>
          <w:p w14:paraId="4C7AA54C" w14:textId="7769CB54" w:rsidR="00E638BA" w:rsidRPr="00023C07" w:rsidRDefault="00E638BA" w:rsidP="003B39A3">
            <w:pPr>
              <w:pStyle w:val="Akapitzlist"/>
              <w:numPr>
                <w:ilvl w:val="0"/>
                <w:numId w:val="16"/>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w zakresie kształtowania</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wzmacniania systemów powiązań przyrodniczych: a) utrzymanie obecnego stanu zagospodarowania na obszarach węzłów</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korytarzy ekologicznych, b) ograniczanie lokalizacji inwestycji gospodarczych na obszarach korytarzy</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węzłów ekologicznych, jak również w ich bezpośrednim sąsiedztwie;</w:t>
            </w:r>
          </w:p>
          <w:p w14:paraId="1824271C" w14:textId="44637C02" w:rsidR="00E638BA" w:rsidRPr="00023C07" w:rsidRDefault="00E638BA" w:rsidP="003B39A3">
            <w:pPr>
              <w:pStyle w:val="Akapitzlist"/>
              <w:numPr>
                <w:ilvl w:val="0"/>
                <w:numId w:val="16"/>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w zakresie zachowania istniejącej wielkości</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jakości zasobów środowiska przyrodniczego przy racjonalizacji jego wykorzystania: a) zapobieganie zanieczyszczeni</w:t>
            </w:r>
            <w:r w:rsidR="00FC6F05" w:rsidRPr="00023C07">
              <w:rPr>
                <w:rFonts w:cstheme="majorHAnsi"/>
                <w:bCs/>
                <w:color w:val="000000"/>
                <w:sz w:val="20"/>
                <w:szCs w:val="20"/>
                <w:lang w:eastAsia="pl-PL"/>
              </w:rPr>
              <w:t>u</w:t>
            </w:r>
            <w:r w:rsidRPr="00023C07">
              <w:rPr>
                <w:rFonts w:cstheme="majorHAnsi"/>
                <w:bCs/>
                <w:color w:val="000000"/>
                <w:sz w:val="20"/>
                <w:szCs w:val="20"/>
                <w:lang w:eastAsia="pl-PL"/>
              </w:rPr>
              <w:t xml:space="preserve"> środowiska oraz likwidacja lub minimalizacja istniejących źródeł zanieczyszczeń, b) rozszerzenie zakresu ochrony prawnej poprzez wprowadzenie użytków ekologicznych (w okolicach miejscowości Nowiny-Rososz oraz przy Lesie Oszczywilskim)</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zespołu przyrodniczo-krajobrazowego</w:t>
            </w:r>
            <w:r w:rsidR="00FC6F05" w:rsidRPr="00023C07">
              <w:rPr>
                <w:rFonts w:cstheme="majorHAnsi"/>
                <w:bCs/>
                <w:color w:val="000000"/>
                <w:sz w:val="20"/>
                <w:szCs w:val="20"/>
                <w:lang w:eastAsia="pl-PL"/>
              </w:rPr>
              <w:t xml:space="preserve"> </w:t>
            </w:r>
            <w:r w:rsidRPr="00023C07">
              <w:rPr>
                <w:rFonts w:cstheme="majorHAnsi"/>
                <w:bCs/>
                <w:color w:val="000000"/>
                <w:sz w:val="20"/>
                <w:szCs w:val="20"/>
                <w:lang w:eastAsia="pl-PL"/>
              </w:rPr>
              <w:t>"Brusów" wskazanych na załączniku graficznym, c) utrzymanie rolniczego wykorzystania wartościowych kompleksów glebowych poprzez wyłączenie rolniczej przestrzeni produkcyjnej</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zabudowy;</w:t>
            </w:r>
          </w:p>
          <w:p w14:paraId="3DFD1020" w14:textId="379932B7" w:rsidR="00E638BA" w:rsidRPr="00023C07" w:rsidRDefault="00E638BA" w:rsidP="003B39A3">
            <w:pPr>
              <w:pStyle w:val="Akapitzlist"/>
              <w:numPr>
                <w:ilvl w:val="0"/>
                <w:numId w:val="16"/>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w zakresie zwiększenia lesistości: a) zalesianie terenów wyznaczonych granicą polno-leśną,</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zastrzeżeniem zakazu realizacji zalesień w sposób zagrażający siedliskom, gatunkom oraz siedliskom tych gatunków, objętych ochroną na podstawie przepisów odrębnych, b) wprowadzenie nowych zalesień na obszarach projektowanych granic polno-leśnych oraz na niskich klasach bonitacyjnych gleb (V</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VI) nie wyznaczonych na rysunku studium,</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zastrzeżeniem jak w lit. a, c) racjonalna gospodarka leśna, przede wszystkim na</w:t>
            </w:r>
            <w:r w:rsidR="00517281" w:rsidRPr="00023C07">
              <w:rPr>
                <w:rFonts w:cstheme="majorHAnsi"/>
                <w:bCs/>
                <w:color w:val="000000"/>
                <w:sz w:val="20"/>
                <w:szCs w:val="20"/>
                <w:lang w:eastAsia="pl-PL"/>
              </w:rPr>
              <w:t> </w:t>
            </w:r>
            <w:r w:rsidRPr="00023C07">
              <w:rPr>
                <w:rFonts w:cstheme="majorHAnsi"/>
                <w:bCs/>
                <w:color w:val="000000"/>
                <w:sz w:val="20"/>
                <w:szCs w:val="20"/>
                <w:lang w:eastAsia="pl-PL"/>
              </w:rPr>
              <w:t>obszarach lasów prywatnych;</w:t>
            </w:r>
          </w:p>
          <w:p w14:paraId="306062E2" w14:textId="0B3B7618" w:rsidR="00E638BA" w:rsidRPr="00023C07" w:rsidRDefault="00E638BA" w:rsidP="003B39A3">
            <w:pPr>
              <w:pStyle w:val="Akapitzlist"/>
              <w:numPr>
                <w:ilvl w:val="0"/>
                <w:numId w:val="16"/>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w zakresie zachowania obecnej struktury krajobrazu rolniczego: a) zachowanie</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zwiększenie liczby istniejących śródpolnych oczek wodnych oraz kęp zadrzewień</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zakrzewień, b) zachowanie</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poprawa stanu obszarów podmokłych, bagien</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trwałych użytków zielonych, c) przy przewidywanej komasacji gruntów rolnych zachowanie drzew śródpolnych, miedz</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trwałej pokrywy roślinnej</w:t>
            </w:r>
            <w:r w:rsidR="00517281" w:rsidRPr="00023C07">
              <w:rPr>
                <w:rFonts w:cstheme="majorHAnsi"/>
                <w:bCs/>
                <w:color w:val="000000"/>
                <w:sz w:val="20"/>
                <w:szCs w:val="20"/>
                <w:lang w:eastAsia="pl-PL"/>
              </w:rPr>
              <w:t>.</w:t>
            </w:r>
          </w:p>
          <w:p w14:paraId="7CBE47F9" w14:textId="56A45C40" w:rsidR="00E638BA" w:rsidRPr="00023C07" w:rsidRDefault="00E638BA" w:rsidP="00E638BA">
            <w:pPr>
              <w:tabs>
                <w:tab w:val="left" w:pos="1545"/>
              </w:tabs>
              <w:spacing w:line="240" w:lineRule="auto"/>
              <w:rPr>
                <w:rFonts w:cstheme="majorHAnsi"/>
                <w:b/>
                <w:bCs/>
                <w:color w:val="000000"/>
                <w:sz w:val="20"/>
                <w:szCs w:val="20"/>
                <w:lang w:eastAsia="pl-PL"/>
              </w:rPr>
            </w:pPr>
            <w:r w:rsidRPr="00023C07">
              <w:rPr>
                <w:rFonts w:cstheme="majorHAnsi"/>
                <w:b/>
                <w:bCs/>
                <w:color w:val="000000"/>
                <w:sz w:val="20"/>
                <w:szCs w:val="20"/>
                <w:lang w:eastAsia="pl-PL"/>
              </w:rPr>
              <w:t>III</w:t>
            </w:r>
            <w:r w:rsidR="00404FBF" w:rsidRPr="00023C07">
              <w:rPr>
                <w:rFonts w:cstheme="majorHAnsi"/>
                <w:b/>
                <w:bCs/>
                <w:color w:val="000000"/>
                <w:sz w:val="20"/>
                <w:szCs w:val="20"/>
                <w:lang w:eastAsia="pl-PL"/>
              </w:rPr>
              <w:t>. W </w:t>
            </w:r>
            <w:r w:rsidRPr="00023C07">
              <w:rPr>
                <w:rFonts w:cstheme="majorHAnsi"/>
                <w:b/>
                <w:bCs/>
                <w:color w:val="000000"/>
                <w:sz w:val="20"/>
                <w:szCs w:val="20"/>
                <w:lang w:eastAsia="pl-PL"/>
              </w:rPr>
              <w:t>odniesieniu do środowiska kulturowego</w:t>
            </w:r>
            <w:r w:rsidR="00404FBF" w:rsidRPr="00023C07">
              <w:rPr>
                <w:rFonts w:cstheme="majorHAnsi"/>
                <w:b/>
                <w:bCs/>
                <w:color w:val="000000"/>
                <w:sz w:val="20"/>
                <w:szCs w:val="20"/>
                <w:lang w:eastAsia="pl-PL"/>
              </w:rPr>
              <w:t xml:space="preserve"> i </w:t>
            </w:r>
            <w:r w:rsidRPr="00023C07">
              <w:rPr>
                <w:rFonts w:cstheme="majorHAnsi"/>
                <w:b/>
                <w:bCs/>
                <w:color w:val="000000"/>
                <w:sz w:val="20"/>
                <w:szCs w:val="20"/>
                <w:lang w:eastAsia="pl-PL"/>
              </w:rPr>
              <w:t>potencjału społecznego – tworzenie zintegrowanej</w:t>
            </w:r>
            <w:r w:rsidR="00404FBF" w:rsidRPr="00023C07">
              <w:rPr>
                <w:rFonts w:cstheme="majorHAnsi"/>
                <w:b/>
                <w:bCs/>
                <w:color w:val="000000"/>
                <w:sz w:val="20"/>
                <w:szCs w:val="20"/>
                <w:lang w:eastAsia="pl-PL"/>
              </w:rPr>
              <w:t xml:space="preserve"> i </w:t>
            </w:r>
            <w:r w:rsidRPr="00023C07">
              <w:rPr>
                <w:rFonts w:cstheme="majorHAnsi"/>
                <w:b/>
                <w:bCs/>
                <w:color w:val="000000"/>
                <w:sz w:val="20"/>
                <w:szCs w:val="20"/>
                <w:lang w:eastAsia="pl-PL"/>
              </w:rPr>
              <w:t>silnej społeczności lokalnej w wyniku:</w:t>
            </w:r>
          </w:p>
          <w:p w14:paraId="2ADC0D6D" w14:textId="1BC820D7" w:rsidR="00E638BA" w:rsidRPr="00023C07" w:rsidRDefault="00E638BA" w:rsidP="00023C07">
            <w:pPr>
              <w:pStyle w:val="Akapitzlist"/>
              <w:tabs>
                <w:tab w:val="left" w:pos="1545"/>
              </w:tabs>
              <w:spacing w:line="240" w:lineRule="auto"/>
              <w:ind w:left="360"/>
              <w:rPr>
                <w:rFonts w:cstheme="majorHAnsi"/>
                <w:bCs/>
                <w:color w:val="000000"/>
                <w:sz w:val="20"/>
                <w:szCs w:val="20"/>
                <w:lang w:eastAsia="pl-PL"/>
              </w:rPr>
            </w:pPr>
            <w:r w:rsidRPr="00023C07">
              <w:rPr>
                <w:rFonts w:cstheme="majorHAnsi"/>
                <w:bCs/>
                <w:color w:val="000000"/>
                <w:sz w:val="20"/>
                <w:szCs w:val="20"/>
                <w:lang w:eastAsia="pl-PL"/>
              </w:rPr>
              <w:t>zachowania dziedzictwa kulturowego społeczności lokalnej poprzez: a) zachowanie obiektów</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obszarów dziedzictwa kulturowego oraz objęcie go skuteczną ochroną, b) zapobieganie dalszej dewastacji otoczenia oraz cennych obiektów środowiska kulturowego, również przez zachowanie powiązań kompozycyjno-przestrzennych oraz odpowiedniego tła ich ekspozycji (układy urbanistyczne, zespoły kościelne, budynki, kaplice, krzyże</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figury, zespoły dworsko-parkowe, cmentarze oraz mogiły); c) zachowanie</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rehabilitacja wiejskiego krajobrazu kulturowego wraz</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naśladowaniem wartości architektonicznych oraz tradycyjnego charakteru zabudowy; d) zachowanie powiązań widokowych oraz osi widokowych obiektów wpisanych do</w:t>
            </w:r>
            <w:r w:rsidR="00517281" w:rsidRPr="00023C07">
              <w:rPr>
                <w:rFonts w:cstheme="majorHAnsi"/>
                <w:bCs/>
                <w:color w:val="000000"/>
                <w:sz w:val="20"/>
                <w:szCs w:val="20"/>
                <w:lang w:eastAsia="pl-PL"/>
              </w:rPr>
              <w:t> </w:t>
            </w:r>
            <w:r w:rsidRPr="00023C07">
              <w:rPr>
                <w:rFonts w:cstheme="majorHAnsi"/>
                <w:bCs/>
                <w:color w:val="000000"/>
                <w:sz w:val="20"/>
                <w:szCs w:val="20"/>
                <w:lang w:eastAsia="pl-PL"/>
              </w:rPr>
              <w:t>rejestru zabytków, znajdujących się w ewidencji dóbr kultury oraz postulowanych do wpisania do</w:t>
            </w:r>
            <w:r w:rsidR="00517281" w:rsidRPr="00023C07">
              <w:rPr>
                <w:rFonts w:cstheme="majorHAnsi"/>
                <w:bCs/>
                <w:color w:val="000000"/>
                <w:sz w:val="20"/>
                <w:szCs w:val="20"/>
                <w:lang w:eastAsia="pl-PL"/>
              </w:rPr>
              <w:t> </w:t>
            </w:r>
            <w:r w:rsidRPr="00023C07">
              <w:rPr>
                <w:rFonts w:cstheme="majorHAnsi"/>
                <w:bCs/>
                <w:color w:val="000000"/>
                <w:sz w:val="20"/>
                <w:szCs w:val="20"/>
                <w:lang w:eastAsia="pl-PL"/>
              </w:rPr>
              <w:t>rejestru zabytków; e) przestrzeganie wskazań konserwatorskich w odniesieniu do poszczególnych obiektów oraz stanowisk archeologicznych.</w:t>
            </w:r>
          </w:p>
          <w:p w14:paraId="56FBCCB6" w14:textId="67A09CD1" w:rsidR="00E638BA" w:rsidRPr="00023C07" w:rsidRDefault="00E638BA" w:rsidP="00E638BA">
            <w:pPr>
              <w:tabs>
                <w:tab w:val="left" w:pos="1545"/>
              </w:tabs>
              <w:spacing w:line="240" w:lineRule="auto"/>
              <w:rPr>
                <w:rFonts w:cstheme="majorHAnsi"/>
                <w:b/>
                <w:bCs/>
                <w:color w:val="000000"/>
                <w:sz w:val="20"/>
                <w:szCs w:val="20"/>
                <w:lang w:eastAsia="pl-PL"/>
              </w:rPr>
            </w:pPr>
            <w:r w:rsidRPr="00023C07">
              <w:rPr>
                <w:rFonts w:cstheme="majorHAnsi"/>
                <w:b/>
                <w:bCs/>
                <w:color w:val="000000"/>
                <w:sz w:val="20"/>
                <w:szCs w:val="20"/>
                <w:lang w:eastAsia="pl-PL"/>
              </w:rPr>
              <w:t>IV</w:t>
            </w:r>
            <w:r w:rsidR="00404FBF" w:rsidRPr="00023C07">
              <w:rPr>
                <w:rFonts w:cstheme="majorHAnsi"/>
                <w:b/>
                <w:bCs/>
                <w:color w:val="000000"/>
                <w:sz w:val="20"/>
                <w:szCs w:val="20"/>
                <w:lang w:eastAsia="pl-PL"/>
              </w:rPr>
              <w:t>. W </w:t>
            </w:r>
            <w:r w:rsidRPr="00023C07">
              <w:rPr>
                <w:rFonts w:cstheme="majorHAnsi"/>
                <w:b/>
                <w:bCs/>
                <w:color w:val="000000"/>
                <w:sz w:val="20"/>
                <w:szCs w:val="20"/>
                <w:lang w:eastAsia="pl-PL"/>
              </w:rPr>
              <w:t>odniesieniu do komunikacji</w:t>
            </w:r>
            <w:r w:rsidR="00404FBF" w:rsidRPr="00023C07">
              <w:rPr>
                <w:rFonts w:cstheme="majorHAnsi"/>
                <w:b/>
                <w:bCs/>
                <w:color w:val="000000"/>
                <w:sz w:val="20"/>
                <w:szCs w:val="20"/>
                <w:lang w:eastAsia="pl-PL"/>
              </w:rPr>
              <w:t xml:space="preserve"> i </w:t>
            </w:r>
            <w:r w:rsidRPr="00023C07">
              <w:rPr>
                <w:rFonts w:cstheme="majorHAnsi"/>
                <w:b/>
                <w:bCs/>
                <w:color w:val="000000"/>
                <w:sz w:val="20"/>
                <w:szCs w:val="20"/>
                <w:lang w:eastAsia="pl-PL"/>
              </w:rPr>
              <w:t>infrastruktury technicznej – zapewnienie odpowiednich urządzeń infrastruktury technicznej</w:t>
            </w:r>
            <w:r w:rsidR="00404FBF" w:rsidRPr="00023C07">
              <w:rPr>
                <w:rFonts w:cstheme="majorHAnsi"/>
                <w:b/>
                <w:bCs/>
                <w:color w:val="000000"/>
                <w:sz w:val="20"/>
                <w:szCs w:val="20"/>
                <w:lang w:eastAsia="pl-PL"/>
              </w:rPr>
              <w:t xml:space="preserve"> i </w:t>
            </w:r>
            <w:r w:rsidRPr="00023C07">
              <w:rPr>
                <w:rFonts w:cstheme="majorHAnsi"/>
                <w:b/>
                <w:bCs/>
                <w:color w:val="000000"/>
                <w:sz w:val="20"/>
                <w:szCs w:val="20"/>
                <w:lang w:eastAsia="pl-PL"/>
              </w:rPr>
              <w:t>komunikacji oraz określonych standardów wyposażenia mieszkańców gminy ze</w:t>
            </w:r>
            <w:r w:rsidR="00517281" w:rsidRPr="00023C07">
              <w:rPr>
                <w:rFonts w:cstheme="majorHAnsi"/>
                <w:b/>
                <w:bCs/>
                <w:color w:val="000000"/>
                <w:sz w:val="20"/>
                <w:szCs w:val="20"/>
                <w:lang w:eastAsia="pl-PL"/>
              </w:rPr>
              <w:t> </w:t>
            </w:r>
            <w:r w:rsidRPr="00023C07">
              <w:rPr>
                <w:rFonts w:cstheme="majorHAnsi"/>
                <w:b/>
                <w:bCs/>
                <w:color w:val="000000"/>
                <w:sz w:val="20"/>
                <w:szCs w:val="20"/>
                <w:lang w:eastAsia="pl-PL"/>
              </w:rPr>
              <w:t>szczególnym uwzględnieniem terenów przeznaczonych pod inwestycje w wyniku:</w:t>
            </w:r>
          </w:p>
          <w:p w14:paraId="14E95236" w14:textId="17ACDE10" w:rsidR="00E638BA"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dostosowania dróg do celów rozwoju gospodarczego poprzez  zaopatrzenia wszystkich mieszkańców gminy w wodę pitną dobrej jakości poprzez realizację istniejącego programu zaopatrzenia gminy w</w:t>
            </w:r>
            <w:r w:rsidR="00517281" w:rsidRPr="00023C07">
              <w:rPr>
                <w:rFonts w:cstheme="majorHAnsi"/>
                <w:bCs/>
                <w:color w:val="000000"/>
                <w:sz w:val="20"/>
                <w:szCs w:val="20"/>
                <w:lang w:eastAsia="pl-PL"/>
              </w:rPr>
              <w:t> </w:t>
            </w:r>
            <w:r w:rsidRPr="00023C07">
              <w:rPr>
                <w:rFonts w:cstheme="majorHAnsi"/>
                <w:bCs/>
                <w:color w:val="000000"/>
                <w:sz w:val="20"/>
                <w:szCs w:val="20"/>
                <w:lang w:eastAsia="pl-PL"/>
              </w:rPr>
              <w:t>wodę –</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uwzględnieniem sieci ujęć oraz uzdatniania wody;</w:t>
            </w:r>
          </w:p>
          <w:p w14:paraId="404EF042" w14:textId="7D05C99E" w:rsidR="000E31F8" w:rsidRPr="00023C07" w:rsidRDefault="000E31F8" w:rsidP="003B39A3">
            <w:pPr>
              <w:pStyle w:val="Akapitzlist"/>
              <w:numPr>
                <w:ilvl w:val="0"/>
                <w:numId w:val="18"/>
              </w:numPr>
              <w:tabs>
                <w:tab w:val="left" w:pos="1545"/>
              </w:tabs>
              <w:spacing w:line="240" w:lineRule="auto"/>
              <w:rPr>
                <w:rFonts w:cstheme="majorHAnsi"/>
                <w:bCs/>
                <w:color w:val="000000"/>
                <w:sz w:val="20"/>
                <w:szCs w:val="20"/>
                <w:lang w:eastAsia="pl-PL"/>
              </w:rPr>
            </w:pPr>
            <w:r w:rsidRPr="000E31F8">
              <w:rPr>
                <w:rFonts w:cstheme="majorHAnsi"/>
                <w:bCs/>
                <w:color w:val="000000"/>
                <w:sz w:val="20"/>
                <w:szCs w:val="20"/>
                <w:lang w:eastAsia="pl-PL"/>
              </w:rPr>
              <w:t>zaopatrzenia wszystkich mieszkańców gminy w wodę pitną dobrej jakości poprzez realizację istniejącego programu zaopatrzenia gminy w wodę – z uwzględnieniem sieci ujęć oraz uzdatniania wody;</w:t>
            </w:r>
          </w:p>
          <w:p w14:paraId="66B45AC3" w14:textId="062C6896" w:rsidR="00E638BA" w:rsidRPr="00023C07"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poprawy stanu jakości wód drogą eliminacji lokalnych źródeł zanieczyszczeń wód powierzchniowych</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gruntowych poprzez: a) skuteczny system oczyszczani</w:t>
            </w:r>
            <w:r w:rsidR="00517281" w:rsidRPr="00023C07">
              <w:rPr>
                <w:rFonts w:cstheme="majorHAnsi"/>
                <w:bCs/>
                <w:color w:val="000000"/>
                <w:sz w:val="20"/>
                <w:szCs w:val="20"/>
                <w:lang w:eastAsia="pl-PL"/>
              </w:rPr>
              <w:t>a</w:t>
            </w:r>
            <w:r w:rsidRPr="00023C07">
              <w:rPr>
                <w:rFonts w:cstheme="majorHAnsi"/>
                <w:bCs/>
                <w:color w:val="000000"/>
                <w:sz w:val="20"/>
                <w:szCs w:val="20"/>
                <w:lang w:eastAsia="pl-PL"/>
              </w:rPr>
              <w:t xml:space="preserve"> wszystkich ścieków powstających na terenie gminy</w:t>
            </w:r>
            <w:r w:rsidR="00B14CAE" w:rsidRPr="00023C07">
              <w:rPr>
                <w:rFonts w:cstheme="majorHAnsi"/>
                <w:bCs/>
                <w:color w:val="000000"/>
                <w:sz w:val="20"/>
                <w:szCs w:val="20"/>
                <w:lang w:eastAsia="pl-PL"/>
              </w:rPr>
              <w:t xml:space="preserve"> </w:t>
            </w:r>
            <w:r w:rsidRPr="00023C07">
              <w:rPr>
                <w:rFonts w:cstheme="majorHAnsi"/>
                <w:bCs/>
                <w:color w:val="000000"/>
                <w:sz w:val="20"/>
                <w:szCs w:val="20"/>
                <w:lang w:eastAsia="pl-PL"/>
              </w:rPr>
              <w:t>poprzez instalacj</w:t>
            </w:r>
            <w:r w:rsidR="00517281" w:rsidRPr="00023C07">
              <w:rPr>
                <w:rFonts w:cstheme="majorHAnsi"/>
                <w:bCs/>
                <w:color w:val="000000"/>
                <w:sz w:val="20"/>
                <w:szCs w:val="20"/>
                <w:lang w:eastAsia="pl-PL"/>
              </w:rPr>
              <w:t>ę</w:t>
            </w:r>
            <w:r w:rsidRPr="00023C07">
              <w:rPr>
                <w:rFonts w:cstheme="majorHAnsi"/>
                <w:bCs/>
                <w:color w:val="000000"/>
                <w:sz w:val="20"/>
                <w:szCs w:val="20"/>
                <w:lang w:eastAsia="pl-PL"/>
              </w:rPr>
              <w:t xml:space="preserve"> komunalną lub system indywidualny, b) prowadzenie edukacji ekologicznej mieszkańców gminy;</w:t>
            </w:r>
          </w:p>
          <w:p w14:paraId="300ADB9C" w14:textId="1464F0E9" w:rsidR="00E638BA" w:rsidRPr="00023C07"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zagospodarowania</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utylizacji odpadów komunalnych</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przemysłowych poprzez: a) stworzenie systemu segregacji</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utylizacji odpadów, b) prowadzenie gospodarki surowcami wtórnymi;</w:t>
            </w:r>
          </w:p>
          <w:p w14:paraId="2B97B150" w14:textId="44639900" w:rsidR="00E638BA" w:rsidRPr="00023C07"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skutecznej regulacji stosunków wodnych poprzez usprawnienie małej retencji oraz poprawną eksploatację systemu melioracji;</w:t>
            </w:r>
          </w:p>
          <w:p w14:paraId="757A0208" w14:textId="4F3135FD" w:rsidR="00E638BA" w:rsidRPr="00023C07"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zaopatrzenia mieszkańców w gaz ziemny poprzez realizację istniejącego programu gazyfikacji gminy Ryki;</w:t>
            </w:r>
          </w:p>
          <w:p w14:paraId="5DAE9E8B" w14:textId="2B3F4293" w:rsidR="00E638BA" w:rsidRPr="00023C07" w:rsidRDefault="00E638BA" w:rsidP="003B39A3">
            <w:pPr>
              <w:pStyle w:val="Akapitzlist"/>
              <w:numPr>
                <w:ilvl w:val="0"/>
                <w:numId w:val="18"/>
              </w:numPr>
              <w:tabs>
                <w:tab w:val="left" w:pos="1545"/>
              </w:tabs>
              <w:spacing w:line="240" w:lineRule="auto"/>
              <w:rPr>
                <w:rFonts w:cstheme="majorHAnsi"/>
                <w:bCs/>
                <w:color w:val="000000"/>
                <w:sz w:val="20"/>
                <w:szCs w:val="20"/>
                <w:lang w:eastAsia="pl-PL"/>
              </w:rPr>
            </w:pPr>
            <w:r w:rsidRPr="00023C07">
              <w:rPr>
                <w:rFonts w:cstheme="majorHAnsi"/>
                <w:bCs/>
                <w:color w:val="000000"/>
                <w:sz w:val="20"/>
                <w:szCs w:val="20"/>
                <w:lang w:eastAsia="pl-PL"/>
              </w:rPr>
              <w:t>doskonalenia gospodarki energetycznej</w:t>
            </w:r>
            <w:r w:rsidR="00404FBF" w:rsidRPr="00023C07">
              <w:rPr>
                <w:rFonts w:cstheme="majorHAnsi"/>
                <w:bCs/>
                <w:color w:val="000000"/>
                <w:sz w:val="20"/>
                <w:szCs w:val="20"/>
                <w:lang w:eastAsia="pl-PL"/>
              </w:rPr>
              <w:t xml:space="preserve"> i </w:t>
            </w:r>
            <w:r w:rsidRPr="00023C07">
              <w:rPr>
                <w:rFonts w:cstheme="majorHAnsi"/>
                <w:bCs/>
                <w:color w:val="000000"/>
                <w:sz w:val="20"/>
                <w:szCs w:val="20"/>
                <w:lang w:eastAsia="pl-PL"/>
              </w:rPr>
              <w:t>telekomunikacyjnej poprzez: a) zapewnienie potrzebnych mocy energii elektrycznej, b) zwiększenie zaopatrzenia w energię pozyskaną</w:t>
            </w:r>
            <w:r w:rsidR="00404FBF" w:rsidRPr="00023C07">
              <w:rPr>
                <w:rFonts w:cstheme="majorHAnsi"/>
                <w:bCs/>
                <w:color w:val="000000"/>
                <w:sz w:val="20"/>
                <w:szCs w:val="20"/>
                <w:lang w:eastAsia="pl-PL"/>
              </w:rPr>
              <w:t xml:space="preserve"> z </w:t>
            </w:r>
            <w:r w:rsidRPr="00023C07">
              <w:rPr>
                <w:rFonts w:cstheme="majorHAnsi"/>
                <w:bCs/>
                <w:color w:val="000000"/>
                <w:sz w:val="20"/>
                <w:szCs w:val="20"/>
                <w:lang w:eastAsia="pl-PL"/>
              </w:rPr>
              <w:t>odnawialnych źródeł energii; c) umożliwienie mieszkańcom Ryk powszechnego dostępu do połączeń telekomunikacyjnych.</w:t>
            </w:r>
          </w:p>
        </w:tc>
      </w:tr>
      <w:tr w:rsidR="000842FF" w:rsidRPr="003A3752" w14:paraId="1EC4E4FB" w14:textId="77777777" w:rsidTr="00746803">
        <w:trPr>
          <w:trHeight w:val="372"/>
        </w:trPr>
        <w:tc>
          <w:tcPr>
            <w:tcW w:w="9071" w:type="dxa"/>
            <w:shd w:val="clear" w:color="auto" w:fill="D9D9D9" w:themeFill="background1" w:themeFillShade="D9"/>
            <w:vAlign w:val="center"/>
          </w:tcPr>
          <w:p w14:paraId="08076546" w14:textId="1209A81A" w:rsidR="000842FF" w:rsidRPr="00023C07" w:rsidRDefault="000842FF" w:rsidP="00746803">
            <w:pPr>
              <w:tabs>
                <w:tab w:val="left" w:pos="1545"/>
              </w:tabs>
              <w:spacing w:line="240" w:lineRule="auto"/>
              <w:jc w:val="left"/>
              <w:rPr>
                <w:rFonts w:cstheme="majorHAnsi"/>
                <w:bCs/>
                <w:color w:val="000000"/>
                <w:sz w:val="20"/>
                <w:szCs w:val="20"/>
                <w:lang w:eastAsia="pl-PL"/>
              </w:rPr>
            </w:pPr>
            <w:r w:rsidRPr="000842FF">
              <w:rPr>
                <w:rFonts w:cstheme="majorHAnsi"/>
                <w:bCs/>
                <w:color w:val="000000"/>
                <w:sz w:val="20"/>
                <w:szCs w:val="20"/>
                <w:lang w:eastAsia="pl-PL"/>
              </w:rPr>
              <w:t xml:space="preserve">Studium Uwarunkowań i Kierunków Zagospodarowania Przestrzennego </w:t>
            </w:r>
            <w:r>
              <w:rPr>
                <w:rFonts w:cstheme="majorHAnsi"/>
                <w:bCs/>
                <w:color w:val="000000"/>
                <w:sz w:val="20"/>
                <w:szCs w:val="20"/>
                <w:lang w:eastAsia="pl-PL"/>
              </w:rPr>
              <w:t>Miasta</w:t>
            </w:r>
            <w:r w:rsidRPr="000842FF">
              <w:rPr>
                <w:rFonts w:cstheme="majorHAnsi"/>
                <w:bCs/>
                <w:color w:val="000000"/>
                <w:sz w:val="20"/>
                <w:szCs w:val="20"/>
                <w:lang w:eastAsia="pl-PL"/>
              </w:rPr>
              <w:t xml:space="preserve"> Ryki</w:t>
            </w:r>
            <w:r w:rsidR="00214B26">
              <w:rPr>
                <w:rStyle w:val="Odwoanieprzypisudolnego"/>
                <w:rFonts w:cstheme="majorHAnsi"/>
                <w:bCs/>
                <w:color w:val="000000"/>
                <w:sz w:val="20"/>
                <w:szCs w:val="20"/>
                <w:lang w:eastAsia="pl-PL"/>
              </w:rPr>
              <w:footnoteReference w:id="2"/>
            </w:r>
          </w:p>
        </w:tc>
      </w:tr>
      <w:tr w:rsidR="000842FF" w:rsidRPr="003A3752" w14:paraId="59F3BD72" w14:textId="77777777" w:rsidTr="00E638BA">
        <w:tc>
          <w:tcPr>
            <w:tcW w:w="9071" w:type="dxa"/>
            <w:shd w:val="clear" w:color="auto" w:fill="auto"/>
          </w:tcPr>
          <w:p w14:paraId="0E8A2CDD" w14:textId="5D95AC8B" w:rsidR="000842FF" w:rsidRDefault="0069600F" w:rsidP="0069600F">
            <w:p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Studium uwarunkowań i kierunków zagospodarowania przestrzennego zostało sporządzone w celu kształtowania i prowadzenia polityki przestrzennej</w:t>
            </w:r>
            <w:r>
              <w:rPr>
                <w:rFonts w:cstheme="majorHAnsi"/>
                <w:bCs/>
                <w:color w:val="000000"/>
                <w:sz w:val="20"/>
                <w:szCs w:val="20"/>
                <w:lang w:eastAsia="pl-PL"/>
              </w:rPr>
              <w:t xml:space="preserve">. Odrębne opracowanie, które wykazuje zgodność </w:t>
            </w:r>
            <w:r>
              <w:rPr>
                <w:rFonts w:cstheme="majorHAnsi"/>
                <w:bCs/>
                <w:color w:val="000000"/>
                <w:sz w:val="20"/>
                <w:szCs w:val="20"/>
                <w:lang w:eastAsia="pl-PL"/>
              </w:rPr>
              <w:br/>
              <w:t>z dokumentem GPR sporządzono dla miasta Ryki.</w:t>
            </w:r>
          </w:p>
          <w:p w14:paraId="65E7C9DD" w14:textId="77777777" w:rsidR="0069600F" w:rsidRDefault="0069600F" w:rsidP="0069600F">
            <w:pPr>
              <w:tabs>
                <w:tab w:val="left" w:pos="1545"/>
              </w:tabs>
              <w:spacing w:line="240" w:lineRule="auto"/>
              <w:rPr>
                <w:rFonts w:cstheme="majorHAnsi"/>
                <w:bCs/>
                <w:color w:val="000000"/>
                <w:sz w:val="20"/>
                <w:szCs w:val="20"/>
                <w:lang w:eastAsia="pl-PL"/>
              </w:rPr>
            </w:pPr>
          </w:p>
          <w:p w14:paraId="6515E389" w14:textId="77777777" w:rsidR="0069600F" w:rsidRDefault="0069600F" w:rsidP="0069600F">
            <w:p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Ustala się następujące zasady polityki przestrzennej:</w:t>
            </w:r>
          </w:p>
          <w:p w14:paraId="6324209E" w14:textId="081D174B" w:rsidR="0069600F" w:rsidRPr="0069600F" w:rsidRDefault="0069600F" w:rsidP="003B39A3">
            <w:pPr>
              <w:pStyle w:val="Akapitzlist"/>
              <w:numPr>
                <w:ilvl w:val="0"/>
                <w:numId w:val="34"/>
              </w:num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 xml:space="preserve">przygotowanie ofert lokalizacyjnych oraz terenów pod różnego rodzaju działalności produkcyjne </w:t>
            </w:r>
            <w:r>
              <w:rPr>
                <w:rFonts w:cstheme="majorHAnsi"/>
                <w:bCs/>
                <w:color w:val="000000"/>
                <w:sz w:val="20"/>
                <w:szCs w:val="20"/>
                <w:lang w:eastAsia="pl-PL"/>
              </w:rPr>
              <w:br/>
            </w:r>
            <w:r w:rsidRPr="0069600F">
              <w:rPr>
                <w:rFonts w:cstheme="majorHAnsi"/>
                <w:bCs/>
                <w:color w:val="000000"/>
                <w:sz w:val="20"/>
                <w:szCs w:val="20"/>
                <w:lang w:eastAsia="pl-PL"/>
              </w:rPr>
              <w:t>i usługowe;</w:t>
            </w:r>
          </w:p>
          <w:p w14:paraId="4586D184" w14:textId="77777777" w:rsidR="0069600F" w:rsidRPr="0069600F" w:rsidRDefault="0069600F" w:rsidP="003B39A3">
            <w:pPr>
              <w:pStyle w:val="Akapitzlist"/>
              <w:numPr>
                <w:ilvl w:val="0"/>
                <w:numId w:val="34"/>
              </w:num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rozwój urządzeń infrastruktury społecznej oraz porządkowanie struktury przestrzennej miasta poprzez modernizację i rehabilitację zasobów mieszkaniowych, rozwój infrastruktury technicznej oraz poprawę systemu komunikacji w mieście;</w:t>
            </w:r>
          </w:p>
          <w:p w14:paraId="4453CABE" w14:textId="3D3A7EBE" w:rsidR="0069600F" w:rsidRPr="0069600F" w:rsidRDefault="0069600F" w:rsidP="003B39A3">
            <w:pPr>
              <w:pStyle w:val="Akapitzlist"/>
              <w:numPr>
                <w:ilvl w:val="0"/>
                <w:numId w:val="34"/>
              </w:num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 xml:space="preserve">racjonalna gospodarka zasobami środowiska przyrodniczego, a zwłaszcza: wód powierzchniowych </w:t>
            </w:r>
            <w:r w:rsidRPr="0069600F">
              <w:rPr>
                <w:rFonts w:cstheme="majorHAnsi"/>
                <w:bCs/>
                <w:color w:val="000000"/>
                <w:sz w:val="20"/>
                <w:szCs w:val="20"/>
                <w:lang w:eastAsia="pl-PL"/>
              </w:rPr>
              <w:br/>
              <w:t>i podziemnych, lasów, gleb oraz zapewnienia ochrony terenom należącym do PRZYRODNICZEGO SYSTEMU</w:t>
            </w:r>
            <w:r>
              <w:rPr>
                <w:rFonts w:cstheme="majorHAnsi"/>
                <w:bCs/>
                <w:color w:val="000000"/>
                <w:sz w:val="20"/>
                <w:szCs w:val="20"/>
                <w:lang w:eastAsia="pl-PL"/>
              </w:rPr>
              <w:t xml:space="preserve"> </w:t>
            </w:r>
            <w:r w:rsidRPr="0069600F">
              <w:rPr>
                <w:rFonts w:cstheme="majorHAnsi"/>
                <w:bCs/>
                <w:color w:val="000000"/>
                <w:sz w:val="20"/>
                <w:szCs w:val="20"/>
                <w:lang w:eastAsia="pl-PL"/>
              </w:rPr>
              <w:t>MIASTA (PSM), będącego fragmentem Przyrodniczego Systemu Gminy (PSG), zintegrowanego z Obszarem Chronionego Krajobrazu „Pradolina Wieprza” przed szkodliwym oddziaływaniem obiektów znajdujących się zwłaszcza w południowej części miasta, a także poprzez ograniczenie oddziaływania emitorów lokalnych na atmosferę; w szczególności zaś otoczenie szczególną ochroną wyodrębnionych stref przyrodniczych(…);</w:t>
            </w:r>
          </w:p>
          <w:p w14:paraId="5537832F" w14:textId="77777777" w:rsidR="0069600F" w:rsidRPr="0069600F" w:rsidRDefault="0069600F" w:rsidP="003B39A3">
            <w:pPr>
              <w:pStyle w:val="Akapitzlist"/>
              <w:numPr>
                <w:ilvl w:val="0"/>
                <w:numId w:val="34"/>
              </w:num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zachowanie obiektów i obszarów dziedzictwa kulturowego prawnie chronionych, objęcie ochroną prawną cennych obiektów zewidencjonowanych, zachowanie i rewitalizację zespołów oraz historycznych układów przestrzennych, wyeksponowanie szczególnie wartościowych elementów układu miejskiego oraz kształtowanie współczesnej zabudowy z poszanowaniem skali i klimatu przestrzeni charakterystycznych dla Ryk, zachowanie i kształtowanie harmonijnych stref ekspozycji obiektów i obszarów dziedzictwa kulturowego, zapobieganie dalszej dewastacji cennych elementów środowiska kulturowego;</w:t>
            </w:r>
          </w:p>
          <w:p w14:paraId="6E112FFC" w14:textId="77777777" w:rsidR="0069600F" w:rsidRDefault="0069600F" w:rsidP="003B39A3">
            <w:pPr>
              <w:pStyle w:val="Akapitzlist"/>
              <w:numPr>
                <w:ilvl w:val="0"/>
                <w:numId w:val="34"/>
              </w:numPr>
              <w:tabs>
                <w:tab w:val="left" w:pos="1545"/>
              </w:tabs>
              <w:spacing w:line="240" w:lineRule="auto"/>
              <w:rPr>
                <w:rFonts w:cstheme="majorHAnsi"/>
                <w:bCs/>
                <w:color w:val="000000"/>
                <w:sz w:val="20"/>
                <w:szCs w:val="20"/>
                <w:lang w:eastAsia="pl-PL"/>
              </w:rPr>
            </w:pPr>
            <w:r w:rsidRPr="0069600F">
              <w:rPr>
                <w:rFonts w:cstheme="majorHAnsi"/>
                <w:bCs/>
                <w:color w:val="000000"/>
                <w:sz w:val="20"/>
                <w:szCs w:val="20"/>
                <w:lang w:eastAsia="pl-PL"/>
              </w:rPr>
              <w:t>porządkowanie przestrzeni terenów zainwestowanych i jej wewnętrzne zharmonizowanie, kształtowanie nowych i przebudowywanie obiektów istniejących w nawiązaniu do tradycyjnych form architektury; utrzymanie łączności widokowej z krajobrazem otwartym, zachowanie i kształtowanie panoramy miasta, uporządkowanie, zagospodarowanie i atrakcyjne ukształtowanie najcenniejszej przestrzeni publicznej w mieście, zlokalizowanej wzdłuż brzegów oraz w otoczeniu stawów.</w:t>
            </w:r>
          </w:p>
          <w:p w14:paraId="134C79D9" w14:textId="77777777" w:rsidR="00693E6F" w:rsidRPr="00706D2E" w:rsidRDefault="00693E6F" w:rsidP="00693E6F">
            <w:pPr>
              <w:tabs>
                <w:tab w:val="left" w:pos="1545"/>
              </w:tabs>
              <w:spacing w:line="240" w:lineRule="auto"/>
              <w:rPr>
                <w:rFonts w:cstheme="majorHAnsi"/>
                <w:bCs/>
                <w:color w:val="000000"/>
                <w:sz w:val="20"/>
                <w:szCs w:val="20"/>
                <w:lang w:eastAsia="pl-PL"/>
              </w:rPr>
            </w:pPr>
            <w:r w:rsidRPr="00706D2E">
              <w:rPr>
                <w:rFonts w:cstheme="majorHAnsi"/>
                <w:bCs/>
                <w:color w:val="000000"/>
                <w:sz w:val="20"/>
                <w:szCs w:val="20"/>
                <w:lang w:eastAsia="pl-PL"/>
              </w:rPr>
              <w:t>Ze względu na występowanie na obszarze rewitalizacji pomników należy zgodnie ze Studium wziąć pod uwagę</w:t>
            </w:r>
            <w:r w:rsidRPr="00706D2E">
              <w:t xml:space="preserve"> </w:t>
            </w:r>
            <w:r w:rsidRPr="00706D2E">
              <w:rPr>
                <w:rFonts w:cstheme="majorHAnsi"/>
                <w:bCs/>
                <w:color w:val="000000"/>
                <w:sz w:val="20"/>
                <w:szCs w:val="20"/>
                <w:lang w:eastAsia="pl-PL"/>
              </w:rPr>
              <w:t>ograniczenia i zakazy wynikające z aktów ustanawiających, które również są uwzględnione w obowiązującej ustawie z dnia 16 kwietnia 2004 r. o ochronie przyrody (art. 45), natomiast nie obowiązują zakazy wynikające z aktu ustanawiającego pomnik przyrody, które nie są uwzględnione w ww. przepisie ustawy, jak również nie mają zastosowania zakazy wymienione w art. 45 ustawy, które nie figurują w akcie prawa miejscowego. Wskazanym</w:t>
            </w:r>
            <w:r w:rsidRPr="00693E6F">
              <w:rPr>
                <w:rFonts w:cstheme="majorHAnsi"/>
                <w:bCs/>
                <w:color w:val="000000"/>
                <w:sz w:val="20"/>
                <w:szCs w:val="20"/>
                <w:highlight w:val="yellow"/>
                <w:lang w:eastAsia="pl-PL"/>
              </w:rPr>
              <w:t xml:space="preserve"> </w:t>
            </w:r>
            <w:r w:rsidRPr="00706D2E">
              <w:rPr>
                <w:rFonts w:cstheme="majorHAnsi"/>
                <w:bCs/>
                <w:color w:val="000000"/>
                <w:sz w:val="20"/>
                <w:szCs w:val="20"/>
                <w:lang w:eastAsia="pl-PL"/>
              </w:rPr>
              <w:t xml:space="preserve">jest, aby gmina dążyła do uregulowania stanu prawnego pomników przyrody w celu dostosowania do obowiązujących przepisów. </w:t>
            </w:r>
          </w:p>
          <w:p w14:paraId="1691298D" w14:textId="26DC9524" w:rsidR="00994B7F" w:rsidRPr="00693E6F" w:rsidRDefault="00994B7F" w:rsidP="00693E6F">
            <w:pPr>
              <w:tabs>
                <w:tab w:val="left" w:pos="1545"/>
              </w:tabs>
              <w:spacing w:line="240" w:lineRule="auto"/>
              <w:rPr>
                <w:rFonts w:cstheme="majorHAnsi"/>
                <w:bCs/>
                <w:color w:val="000000"/>
                <w:sz w:val="20"/>
                <w:szCs w:val="20"/>
                <w:lang w:eastAsia="pl-PL"/>
              </w:rPr>
            </w:pPr>
            <w:r w:rsidRPr="00706D2E">
              <w:rPr>
                <w:rFonts w:cstheme="majorHAnsi"/>
                <w:bCs/>
                <w:color w:val="000000"/>
                <w:sz w:val="20"/>
                <w:szCs w:val="20"/>
                <w:lang w:eastAsia="pl-PL"/>
              </w:rPr>
              <w:t>Ponadto wskazuje się, iż na obszarze rewitalizacji występują tereny wód otwartych, dlatego też przy planowaniu inwestycji należy zwrócić uwagę czy na obszarach tych nie występują zakazy, nakazy i ograniczenia wynikające z przepisów odrębnych.</w:t>
            </w:r>
            <w:r>
              <w:rPr>
                <w:rFonts w:cstheme="majorHAnsi"/>
                <w:bCs/>
                <w:color w:val="000000"/>
                <w:sz w:val="20"/>
                <w:szCs w:val="20"/>
                <w:lang w:eastAsia="pl-PL"/>
              </w:rPr>
              <w:t xml:space="preserve"> </w:t>
            </w:r>
          </w:p>
        </w:tc>
      </w:tr>
      <w:tr w:rsidR="00E638BA" w:rsidRPr="003A3752" w14:paraId="6677E859" w14:textId="77777777" w:rsidTr="00E638BA">
        <w:trPr>
          <w:trHeight w:val="454"/>
        </w:trPr>
        <w:tc>
          <w:tcPr>
            <w:tcW w:w="9071" w:type="dxa"/>
            <w:shd w:val="clear" w:color="auto" w:fill="D9D9D9" w:themeFill="background1" w:themeFillShade="D9"/>
            <w:vAlign w:val="center"/>
          </w:tcPr>
          <w:p w14:paraId="72093660" w14:textId="26498B34" w:rsidR="00E638BA" w:rsidRPr="00023C07" w:rsidRDefault="00E638BA" w:rsidP="00E638BA">
            <w:pPr>
              <w:pStyle w:val="Default"/>
              <w:rPr>
                <w:rFonts w:ascii="Calibri Light" w:hAnsi="Calibri Light" w:cstheme="majorHAnsi"/>
                <w:bCs/>
                <w:sz w:val="20"/>
                <w:szCs w:val="20"/>
              </w:rPr>
            </w:pPr>
            <w:r w:rsidRPr="00023C07">
              <w:rPr>
                <w:rFonts w:ascii="Calibri Light" w:hAnsi="Calibri Light" w:cstheme="majorHAnsi"/>
                <w:bCs/>
                <w:sz w:val="20"/>
                <w:szCs w:val="20"/>
              </w:rPr>
              <w:t>Strategia Rozwiązywania Problemów Społecznych Gminy Ryki na lata 2023-2028</w:t>
            </w:r>
          </w:p>
        </w:tc>
      </w:tr>
      <w:tr w:rsidR="00E638BA" w:rsidRPr="003A3752" w14:paraId="1532EC8A" w14:textId="77777777" w:rsidTr="00FD0E7A">
        <w:tc>
          <w:tcPr>
            <w:tcW w:w="9071" w:type="dxa"/>
            <w:shd w:val="clear" w:color="auto" w:fill="auto"/>
          </w:tcPr>
          <w:p w14:paraId="44990464" w14:textId="639999AC" w:rsidR="00E638BA" w:rsidRPr="00023C07" w:rsidRDefault="00E638BA" w:rsidP="00E638BA">
            <w:pPr>
              <w:spacing w:line="240" w:lineRule="auto"/>
              <w:rPr>
                <w:color w:val="FFFFFF"/>
                <w:sz w:val="20"/>
                <w:szCs w:val="20"/>
              </w:rPr>
            </w:pPr>
            <w:r w:rsidRPr="003A3752">
              <w:rPr>
                <w:sz w:val="20"/>
                <w:szCs w:val="20"/>
              </w:rPr>
              <w:t>Strategia Rozwiązywania Problemów Społecznych została opracowana na podstawie art. 16b</w:t>
            </w:r>
            <w:r w:rsidR="00404FBF" w:rsidRPr="003A3752">
              <w:rPr>
                <w:sz w:val="20"/>
                <w:szCs w:val="20"/>
              </w:rPr>
              <w:t xml:space="preserve"> i </w:t>
            </w:r>
            <w:r w:rsidRPr="003A3752">
              <w:rPr>
                <w:sz w:val="20"/>
                <w:szCs w:val="20"/>
              </w:rPr>
              <w:t>art. 17 ustawy</w:t>
            </w:r>
            <w:r w:rsidR="00404FBF" w:rsidRPr="003A3752">
              <w:rPr>
                <w:sz w:val="20"/>
                <w:szCs w:val="20"/>
              </w:rPr>
              <w:t xml:space="preserve"> z </w:t>
            </w:r>
            <w:r w:rsidRPr="003A3752">
              <w:rPr>
                <w:sz w:val="20"/>
                <w:szCs w:val="20"/>
              </w:rPr>
              <w:t>dnia 12 marca 2004</w:t>
            </w:r>
            <w:r w:rsidR="005B194A" w:rsidRPr="003A3752">
              <w:rPr>
                <w:sz w:val="20"/>
                <w:szCs w:val="20"/>
              </w:rPr>
              <w:t xml:space="preserve"> </w:t>
            </w:r>
            <w:r w:rsidRPr="003A3752">
              <w:rPr>
                <w:sz w:val="20"/>
                <w:szCs w:val="20"/>
              </w:rPr>
              <w:t>r.</w:t>
            </w:r>
            <w:r w:rsidR="00404FBF" w:rsidRPr="003A3752">
              <w:rPr>
                <w:sz w:val="20"/>
                <w:szCs w:val="20"/>
              </w:rPr>
              <w:t xml:space="preserve"> o </w:t>
            </w:r>
            <w:r w:rsidRPr="003A3752">
              <w:rPr>
                <w:sz w:val="20"/>
                <w:szCs w:val="20"/>
              </w:rPr>
              <w:t>pomocy społecznej (Dz. U.</w:t>
            </w:r>
            <w:r w:rsidR="00404FBF" w:rsidRPr="003A3752">
              <w:rPr>
                <w:sz w:val="20"/>
                <w:szCs w:val="20"/>
              </w:rPr>
              <w:t xml:space="preserve"> z </w:t>
            </w:r>
            <w:r w:rsidRPr="003A3752">
              <w:rPr>
                <w:sz w:val="20"/>
                <w:szCs w:val="20"/>
              </w:rPr>
              <w:t>2023</w:t>
            </w:r>
            <w:r w:rsidR="005B194A" w:rsidRPr="003A3752">
              <w:rPr>
                <w:sz w:val="20"/>
                <w:szCs w:val="20"/>
              </w:rPr>
              <w:t xml:space="preserve"> </w:t>
            </w:r>
            <w:r w:rsidRPr="003A3752">
              <w:rPr>
                <w:sz w:val="20"/>
                <w:szCs w:val="20"/>
              </w:rPr>
              <w:t>r. poz</w:t>
            </w:r>
            <w:r w:rsidR="005B194A" w:rsidRPr="003A3752">
              <w:rPr>
                <w:sz w:val="20"/>
                <w:szCs w:val="20"/>
              </w:rPr>
              <w:t>.</w:t>
            </w:r>
            <w:r w:rsidRPr="003A3752">
              <w:rPr>
                <w:sz w:val="20"/>
                <w:szCs w:val="20"/>
              </w:rPr>
              <w:t xml:space="preserve"> 901</w:t>
            </w:r>
            <w:r w:rsidR="005B194A" w:rsidRPr="003A3752">
              <w:rPr>
                <w:sz w:val="20"/>
                <w:szCs w:val="20"/>
              </w:rPr>
              <w:t>).</w:t>
            </w:r>
            <w:r w:rsidR="00AE4883" w:rsidRPr="003A3752">
              <w:rPr>
                <w:sz w:val="20"/>
                <w:szCs w:val="20"/>
              </w:rPr>
              <w:t xml:space="preserve"> </w:t>
            </w:r>
            <w:r w:rsidRPr="00023C07">
              <w:rPr>
                <w:rFonts w:cstheme="majorHAnsi"/>
                <w:bCs/>
                <w:sz w:val="20"/>
                <w:szCs w:val="20"/>
              </w:rPr>
              <w:t xml:space="preserve">Celem głównym Strategii jest Gmina Ryki jako </w:t>
            </w:r>
            <w:r w:rsidR="00AE4883" w:rsidRPr="00023C07">
              <w:rPr>
                <w:rFonts w:cstheme="majorHAnsi"/>
                <w:bCs/>
                <w:sz w:val="20"/>
                <w:szCs w:val="20"/>
              </w:rPr>
              <w:t xml:space="preserve">gmina </w:t>
            </w:r>
            <w:r w:rsidRPr="00023C07">
              <w:rPr>
                <w:rFonts w:cstheme="majorHAnsi"/>
                <w:bCs/>
                <w:sz w:val="20"/>
                <w:szCs w:val="20"/>
              </w:rPr>
              <w:t>bezpieczna, przyjazna</w:t>
            </w:r>
            <w:r w:rsidR="00404FBF" w:rsidRPr="00023C07">
              <w:rPr>
                <w:rFonts w:cstheme="majorHAnsi"/>
                <w:bCs/>
                <w:sz w:val="20"/>
                <w:szCs w:val="20"/>
              </w:rPr>
              <w:t xml:space="preserve"> i </w:t>
            </w:r>
            <w:r w:rsidRPr="00023C07">
              <w:rPr>
                <w:rFonts w:cstheme="majorHAnsi"/>
                <w:bCs/>
                <w:sz w:val="20"/>
                <w:szCs w:val="20"/>
              </w:rPr>
              <w:t>otwarta dla mieszkańców, zapewniająca wysoki standard życia.</w:t>
            </w:r>
          </w:p>
          <w:p w14:paraId="3D4A576E" w14:textId="77777777" w:rsidR="00E638BA" w:rsidRPr="00023C07" w:rsidRDefault="00E638BA" w:rsidP="00E638BA">
            <w:pPr>
              <w:pStyle w:val="Default"/>
              <w:rPr>
                <w:rFonts w:ascii="Calibri Light" w:hAnsi="Calibri Light" w:cstheme="majorHAnsi"/>
                <w:bCs/>
                <w:color w:val="auto"/>
                <w:sz w:val="20"/>
                <w:szCs w:val="20"/>
              </w:rPr>
            </w:pPr>
            <w:r w:rsidRPr="00023C07">
              <w:rPr>
                <w:rFonts w:ascii="Calibri Light" w:hAnsi="Calibri Light" w:cstheme="majorHAnsi"/>
                <w:bCs/>
                <w:color w:val="auto"/>
                <w:sz w:val="20"/>
                <w:szCs w:val="20"/>
              </w:rPr>
              <w:t>Cele Strategiczne:</w:t>
            </w:r>
          </w:p>
          <w:p w14:paraId="6808EE66" w14:textId="77777777" w:rsidR="00E638BA" w:rsidRPr="00023C07" w:rsidRDefault="00E638BA" w:rsidP="00E638BA">
            <w:pPr>
              <w:pStyle w:val="Default"/>
              <w:ind w:firstLine="313"/>
              <w:rPr>
                <w:rFonts w:ascii="Calibri Light" w:hAnsi="Calibri Light" w:cstheme="majorHAnsi"/>
                <w:b/>
                <w:bCs/>
                <w:color w:val="auto"/>
                <w:sz w:val="20"/>
                <w:szCs w:val="20"/>
              </w:rPr>
            </w:pPr>
            <w:r w:rsidRPr="00023C07">
              <w:rPr>
                <w:rFonts w:ascii="Calibri Light" w:hAnsi="Calibri Light" w:cstheme="majorHAnsi"/>
                <w:b/>
                <w:bCs/>
                <w:color w:val="auto"/>
                <w:sz w:val="20"/>
                <w:szCs w:val="20"/>
              </w:rPr>
              <w:t>I. Rozwój systemu wsparcia rodziny ze szczególnym uwzględnieniem rodzin</w:t>
            </w:r>
          </w:p>
          <w:p w14:paraId="66272D96" w14:textId="7DC69704"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1. Usprawnienie systemu zapobiegania kryzysom w rodzinie</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wspierania rodzin</w:t>
            </w:r>
          </w:p>
          <w:p w14:paraId="190BFC13" w14:textId="6E0C9A92"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2. Wspieranie rodzin w funkcjach wychowawczych – rozszerzenie oferty placówek opiekuńczo-wychowawczych</w:t>
            </w:r>
          </w:p>
          <w:p w14:paraId="4A761F70" w14:textId="785A03A0"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3. Zapobieganie</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zwalczanie przemocy w rodzinie</w:t>
            </w:r>
          </w:p>
          <w:p w14:paraId="28EB2E33" w14:textId="729523D3"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4. Wspieranie rodzin wielodzietnych</w:t>
            </w:r>
          </w:p>
          <w:p w14:paraId="0FD0B941" w14:textId="16A9473C"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5. Wspieranie dzieci</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młodzieży utalentowanej</w:t>
            </w:r>
            <w:r w:rsidR="00404FBF" w:rsidRPr="00023C07">
              <w:rPr>
                <w:rFonts w:ascii="Calibri Light" w:hAnsi="Calibri Light" w:cstheme="majorHAnsi"/>
                <w:bCs/>
                <w:color w:val="auto"/>
                <w:sz w:val="20"/>
                <w:szCs w:val="20"/>
              </w:rPr>
              <w:t xml:space="preserve"> z </w:t>
            </w:r>
            <w:r w:rsidRPr="00023C07">
              <w:rPr>
                <w:rFonts w:ascii="Calibri Light" w:hAnsi="Calibri Light" w:cstheme="majorHAnsi"/>
                <w:bCs/>
                <w:color w:val="auto"/>
                <w:sz w:val="20"/>
                <w:szCs w:val="20"/>
              </w:rPr>
              <w:t>rodzin zagrożonych wykluczeniem</w:t>
            </w:r>
          </w:p>
          <w:p w14:paraId="550B68A4" w14:textId="4539C9AB"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6. Edukacja środowisk zaangażowanych w pomoc</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integrację społeczną</w:t>
            </w:r>
          </w:p>
          <w:p w14:paraId="7FC6BA53" w14:textId="68B78DE8" w:rsidR="00E638BA" w:rsidRPr="00023C07" w:rsidRDefault="00E638BA" w:rsidP="00E638BA">
            <w:pPr>
              <w:pStyle w:val="Default"/>
              <w:ind w:firstLine="313"/>
              <w:rPr>
                <w:rFonts w:ascii="Calibri Light" w:hAnsi="Calibri Light" w:cstheme="majorHAnsi"/>
                <w:b/>
                <w:bCs/>
                <w:color w:val="auto"/>
                <w:sz w:val="20"/>
                <w:szCs w:val="20"/>
              </w:rPr>
            </w:pPr>
            <w:r w:rsidRPr="00023C07">
              <w:rPr>
                <w:rFonts w:ascii="Calibri Light" w:hAnsi="Calibri Light" w:cstheme="majorHAnsi"/>
                <w:b/>
                <w:bCs/>
                <w:color w:val="auto"/>
                <w:sz w:val="20"/>
                <w:szCs w:val="20"/>
              </w:rPr>
              <w:t>II. Aktywizacja</w:t>
            </w:r>
            <w:r w:rsidR="00404FBF" w:rsidRPr="00023C07">
              <w:rPr>
                <w:rFonts w:ascii="Calibri Light" w:hAnsi="Calibri Light" w:cstheme="majorHAnsi"/>
                <w:b/>
                <w:bCs/>
                <w:color w:val="auto"/>
                <w:sz w:val="20"/>
                <w:szCs w:val="20"/>
              </w:rPr>
              <w:t xml:space="preserve"> i </w:t>
            </w:r>
            <w:r w:rsidRPr="00023C07">
              <w:rPr>
                <w:rFonts w:ascii="Calibri Light" w:hAnsi="Calibri Light" w:cstheme="majorHAnsi"/>
                <w:b/>
                <w:bCs/>
                <w:color w:val="auto"/>
                <w:sz w:val="20"/>
                <w:szCs w:val="20"/>
              </w:rPr>
              <w:t>integracja grup zagrożonych wykluczeniem społecznym</w:t>
            </w:r>
          </w:p>
          <w:p w14:paraId="4C01BA22" w14:textId="64CBFEAE"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1. Aktywizacja osób bezrobotnych, ze szczególnym uwzględnieniem osób długotrwale bezrobotnych</w:t>
            </w:r>
          </w:p>
          <w:p w14:paraId="0660D1FE" w14:textId="1AABCDC5"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2. Aktywizacja osób niepełnosprawnych oraz zagrożonych wykluczeniem społecznym</w:t>
            </w:r>
          </w:p>
          <w:p w14:paraId="3A35C058" w14:textId="7B470FBF"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3. Aktywizacja</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pomoc seniorom</w:t>
            </w:r>
          </w:p>
          <w:p w14:paraId="1B1A40C0" w14:textId="37726266"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4. Wsparcie osób ubogich</w:t>
            </w:r>
          </w:p>
          <w:p w14:paraId="400FB806" w14:textId="00F64DA7"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5. Przeciwdziałani</w:t>
            </w:r>
            <w:r w:rsidR="00970787" w:rsidRPr="00023C07">
              <w:rPr>
                <w:rFonts w:ascii="Calibri Light" w:hAnsi="Calibri Light" w:cstheme="majorHAnsi"/>
                <w:bCs/>
                <w:color w:val="auto"/>
                <w:sz w:val="20"/>
                <w:szCs w:val="20"/>
              </w:rPr>
              <w:t>e</w:t>
            </w:r>
            <w:r w:rsidRPr="00023C07">
              <w:rPr>
                <w:rFonts w:ascii="Calibri Light" w:hAnsi="Calibri Light" w:cstheme="majorHAnsi"/>
                <w:bCs/>
                <w:color w:val="auto"/>
                <w:sz w:val="20"/>
                <w:szCs w:val="20"/>
              </w:rPr>
              <w:t xml:space="preserve"> zjawisku dziedziczenia bezrobocia w rodzinach objętych pomocą społeczną </w:t>
            </w:r>
          </w:p>
          <w:p w14:paraId="5E61B9F1" w14:textId="36138716"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6. Zminimalizowanie zjawisk patologii społecznych</w:t>
            </w:r>
          </w:p>
          <w:p w14:paraId="7BA0AEE0" w14:textId="040DBD7D" w:rsidR="00E638BA" w:rsidRPr="00023C07" w:rsidRDefault="00E638BA" w:rsidP="00E638BA">
            <w:pPr>
              <w:pStyle w:val="Default"/>
              <w:ind w:firstLine="313"/>
              <w:jc w:val="both"/>
              <w:rPr>
                <w:rFonts w:ascii="Calibri Light" w:hAnsi="Calibri Light" w:cstheme="majorHAnsi"/>
                <w:b/>
                <w:bCs/>
                <w:color w:val="auto"/>
                <w:sz w:val="20"/>
                <w:szCs w:val="20"/>
              </w:rPr>
            </w:pPr>
            <w:r w:rsidRPr="00023C07">
              <w:rPr>
                <w:rFonts w:ascii="Calibri Light" w:hAnsi="Calibri Light" w:cstheme="majorHAnsi"/>
                <w:b/>
                <w:bCs/>
                <w:color w:val="auto"/>
                <w:sz w:val="20"/>
                <w:szCs w:val="20"/>
              </w:rPr>
              <w:t>III. Świadome, aktywne</w:t>
            </w:r>
            <w:r w:rsidR="00404FBF" w:rsidRPr="00023C07">
              <w:rPr>
                <w:rFonts w:ascii="Calibri Light" w:hAnsi="Calibri Light" w:cstheme="majorHAnsi"/>
                <w:b/>
                <w:bCs/>
                <w:color w:val="auto"/>
                <w:sz w:val="20"/>
                <w:szCs w:val="20"/>
              </w:rPr>
              <w:t xml:space="preserve"> i </w:t>
            </w:r>
            <w:r w:rsidRPr="00023C07">
              <w:rPr>
                <w:rFonts w:ascii="Calibri Light" w:hAnsi="Calibri Light" w:cstheme="majorHAnsi"/>
                <w:b/>
                <w:bCs/>
                <w:color w:val="auto"/>
                <w:sz w:val="20"/>
                <w:szCs w:val="20"/>
              </w:rPr>
              <w:t>zdrowe społeczeństwo</w:t>
            </w:r>
          </w:p>
          <w:p w14:paraId="526FDA0F" w14:textId="1E2B1245"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1. Promocja idei wolontariatu, jako wsparci</w:t>
            </w:r>
            <w:r w:rsidR="00970787" w:rsidRPr="00023C07">
              <w:rPr>
                <w:rFonts w:ascii="Calibri Light" w:hAnsi="Calibri Light" w:cstheme="majorHAnsi"/>
                <w:bCs/>
                <w:color w:val="auto"/>
                <w:sz w:val="20"/>
                <w:szCs w:val="20"/>
              </w:rPr>
              <w:t>a</w:t>
            </w:r>
            <w:r w:rsidRPr="00023C07">
              <w:rPr>
                <w:rFonts w:ascii="Calibri Light" w:hAnsi="Calibri Light" w:cstheme="majorHAnsi"/>
                <w:bCs/>
                <w:color w:val="auto"/>
                <w:sz w:val="20"/>
                <w:szCs w:val="20"/>
              </w:rPr>
              <w:t xml:space="preserve"> dla systemu pomocy społecznej</w:t>
            </w:r>
          </w:p>
          <w:p w14:paraId="214684D7" w14:textId="69304211"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2. Promocja społeczeństwa obywatelskiego</w:t>
            </w:r>
          </w:p>
          <w:p w14:paraId="2C78A39D" w14:textId="5676A937"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3. Rozwój inicjatyw aktywizujących życie lokalnej społeczności</w:t>
            </w:r>
          </w:p>
          <w:p w14:paraId="1ED49D10" w14:textId="7568A654"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4. Wsparcie</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 xml:space="preserve">aktywizacja osób starszych, </w:t>
            </w:r>
            <w:r w:rsidR="00970787" w:rsidRPr="00023C07">
              <w:rPr>
                <w:rFonts w:ascii="Calibri Light" w:hAnsi="Calibri Light" w:cstheme="majorHAnsi"/>
                <w:bCs/>
                <w:color w:val="auto"/>
                <w:sz w:val="20"/>
                <w:szCs w:val="20"/>
              </w:rPr>
              <w:t>n</w:t>
            </w:r>
            <w:r w:rsidRPr="00023C07">
              <w:rPr>
                <w:rFonts w:ascii="Calibri Light" w:hAnsi="Calibri Light" w:cstheme="majorHAnsi"/>
                <w:bCs/>
                <w:color w:val="auto"/>
                <w:sz w:val="20"/>
                <w:szCs w:val="20"/>
              </w:rPr>
              <w:t>iepełnosprawnych</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długotrwale chorujących</w:t>
            </w:r>
          </w:p>
          <w:p w14:paraId="56B0B327" w14:textId="346EEF07"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5. Ograniczanie zjawisk uzależnień, ze szczególnym uwzględnieniem problemu alkoholizmu</w:t>
            </w:r>
          </w:p>
          <w:p w14:paraId="641272DA" w14:textId="4AC1ED72"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6. Upowszechnianie kultury zdrowego styl życia</w:t>
            </w:r>
          </w:p>
          <w:p w14:paraId="18BFE7F9" w14:textId="22CE4679" w:rsidR="00E638BA" w:rsidRPr="00023C07" w:rsidRDefault="00E638BA" w:rsidP="00E638BA">
            <w:pPr>
              <w:pStyle w:val="Default"/>
              <w:ind w:firstLine="313"/>
              <w:rPr>
                <w:rFonts w:ascii="Calibri Light" w:hAnsi="Calibri Light" w:cstheme="majorHAnsi"/>
                <w:bCs/>
                <w:color w:val="auto"/>
                <w:sz w:val="20"/>
                <w:szCs w:val="20"/>
              </w:rPr>
            </w:pPr>
            <w:r w:rsidRPr="00023C07">
              <w:rPr>
                <w:rFonts w:ascii="Calibri Light" w:hAnsi="Calibri Light" w:cstheme="majorHAnsi"/>
                <w:bCs/>
                <w:color w:val="auto"/>
                <w:sz w:val="20"/>
                <w:szCs w:val="20"/>
              </w:rPr>
              <w:t>7. Wzrost wiedzy</w:t>
            </w:r>
            <w:r w:rsidR="00404FBF" w:rsidRPr="00023C07">
              <w:rPr>
                <w:rFonts w:ascii="Calibri Light" w:hAnsi="Calibri Light" w:cstheme="majorHAnsi"/>
                <w:bCs/>
                <w:color w:val="auto"/>
                <w:sz w:val="20"/>
                <w:szCs w:val="20"/>
              </w:rPr>
              <w:t xml:space="preserve"> i </w:t>
            </w:r>
            <w:r w:rsidRPr="00023C07">
              <w:rPr>
                <w:rFonts w:ascii="Calibri Light" w:hAnsi="Calibri Light" w:cstheme="majorHAnsi"/>
                <w:bCs/>
                <w:color w:val="auto"/>
                <w:sz w:val="20"/>
                <w:szCs w:val="20"/>
              </w:rPr>
              <w:t>świadomości ekologicznej.</w:t>
            </w:r>
          </w:p>
        </w:tc>
      </w:tr>
      <w:tr w:rsidR="00B4540E" w:rsidRPr="003A3752" w14:paraId="54EECDFD" w14:textId="77777777" w:rsidTr="00746803">
        <w:trPr>
          <w:trHeight w:val="454"/>
        </w:trPr>
        <w:tc>
          <w:tcPr>
            <w:tcW w:w="9071" w:type="dxa"/>
            <w:shd w:val="clear" w:color="auto" w:fill="D9D9D9" w:themeFill="background1" w:themeFillShade="D9"/>
            <w:vAlign w:val="center"/>
          </w:tcPr>
          <w:p w14:paraId="1E4EED35" w14:textId="208285C5" w:rsidR="00B4540E" w:rsidRPr="00706D2E" w:rsidRDefault="00B4540E" w:rsidP="00746803">
            <w:pPr>
              <w:spacing w:line="240" w:lineRule="auto"/>
              <w:jc w:val="left"/>
              <w:rPr>
                <w:sz w:val="20"/>
                <w:szCs w:val="20"/>
              </w:rPr>
            </w:pPr>
            <w:r w:rsidRPr="00706D2E">
              <w:rPr>
                <w:sz w:val="20"/>
                <w:szCs w:val="20"/>
              </w:rPr>
              <w:t>Strategia Rozwoju Ponadlokalnego PARTNERSTWA POWIATU RYCKIEGO na lata 2023-2030</w:t>
            </w:r>
          </w:p>
        </w:tc>
      </w:tr>
      <w:tr w:rsidR="00B4540E" w:rsidRPr="003A3752" w14:paraId="74AC9694" w14:textId="77777777" w:rsidTr="00FD0E7A">
        <w:tc>
          <w:tcPr>
            <w:tcW w:w="9071" w:type="dxa"/>
            <w:shd w:val="clear" w:color="auto" w:fill="auto"/>
          </w:tcPr>
          <w:p w14:paraId="4A52AAC9" w14:textId="77777777" w:rsidR="00B4540E" w:rsidRPr="00706D2E" w:rsidRDefault="00B4540E" w:rsidP="00B4540E">
            <w:pPr>
              <w:spacing w:line="240" w:lineRule="auto"/>
              <w:rPr>
                <w:sz w:val="20"/>
                <w:szCs w:val="20"/>
              </w:rPr>
            </w:pPr>
            <w:r w:rsidRPr="00706D2E">
              <w:rPr>
                <w:sz w:val="20"/>
                <w:szCs w:val="20"/>
              </w:rPr>
              <w:t>Poniżej przedstawiono cele strategiczne i kierunki działań Strategii Rozwoju Ponadlokalnego PARTNERSTWA POWIATU RYCKIEGO na lata 2023-2030</w:t>
            </w:r>
          </w:p>
          <w:p w14:paraId="606EC127" w14:textId="77777777" w:rsidR="00B4540E" w:rsidRPr="00706D2E" w:rsidRDefault="00B4540E" w:rsidP="00B4540E">
            <w:pPr>
              <w:spacing w:line="240" w:lineRule="auto"/>
              <w:rPr>
                <w:sz w:val="20"/>
                <w:szCs w:val="20"/>
              </w:rPr>
            </w:pPr>
          </w:p>
          <w:p w14:paraId="13F4D0BC" w14:textId="77777777" w:rsidR="00B4540E" w:rsidRPr="00706D2E" w:rsidRDefault="00B4540E" w:rsidP="00B4540E">
            <w:pPr>
              <w:spacing w:line="240" w:lineRule="auto"/>
              <w:rPr>
                <w:sz w:val="20"/>
                <w:szCs w:val="20"/>
              </w:rPr>
            </w:pPr>
            <w:r w:rsidRPr="00706D2E">
              <w:rPr>
                <w:sz w:val="20"/>
                <w:szCs w:val="20"/>
              </w:rPr>
              <w:t>Cel strategiczny 1: Wysoki poziom przedsiębiorczości i transformacji cyfrowej na terenie powiatu ryckiego</w:t>
            </w:r>
          </w:p>
          <w:p w14:paraId="31F86E6D" w14:textId="77777777" w:rsidR="00B4540E" w:rsidRPr="00706D2E" w:rsidRDefault="00B4540E" w:rsidP="00B4540E">
            <w:pPr>
              <w:spacing w:line="240" w:lineRule="auto"/>
              <w:rPr>
                <w:sz w:val="20"/>
                <w:szCs w:val="20"/>
              </w:rPr>
            </w:pPr>
          </w:p>
          <w:p w14:paraId="22B112EE" w14:textId="77777777" w:rsidR="00B4540E" w:rsidRPr="00706D2E" w:rsidRDefault="00B4540E" w:rsidP="00B4540E">
            <w:pPr>
              <w:spacing w:line="240" w:lineRule="auto"/>
              <w:rPr>
                <w:sz w:val="20"/>
                <w:szCs w:val="20"/>
              </w:rPr>
            </w:pPr>
            <w:r w:rsidRPr="00706D2E">
              <w:rPr>
                <w:sz w:val="20"/>
                <w:szCs w:val="20"/>
              </w:rPr>
              <w:t xml:space="preserve">1. Budowanie ponadlokalnej polityki inwestycyjnej spójnej w zakresie zagospodarowywania terenów inwestycyjnych, systemu zachęt i promocji przedsiębiorczości </w:t>
            </w:r>
          </w:p>
          <w:p w14:paraId="7E300B4D" w14:textId="77777777" w:rsidR="00B4540E" w:rsidRPr="00706D2E" w:rsidRDefault="00B4540E" w:rsidP="00B4540E">
            <w:pPr>
              <w:spacing w:line="240" w:lineRule="auto"/>
              <w:rPr>
                <w:sz w:val="20"/>
                <w:szCs w:val="20"/>
              </w:rPr>
            </w:pPr>
            <w:r w:rsidRPr="00706D2E">
              <w:rPr>
                <w:sz w:val="20"/>
                <w:szCs w:val="20"/>
              </w:rPr>
              <w:t xml:space="preserve">2. Rozwijanie systemu kształcenia zawodowego dostosowanego do potrzeb i wyzwań rynku, zdolnego do kształtowania kadr wg kompetencji kluczowych </w:t>
            </w:r>
          </w:p>
          <w:p w14:paraId="142E76D2" w14:textId="77777777" w:rsidR="00B4540E" w:rsidRPr="00706D2E" w:rsidRDefault="00B4540E" w:rsidP="00B4540E">
            <w:pPr>
              <w:spacing w:line="240" w:lineRule="auto"/>
              <w:rPr>
                <w:sz w:val="20"/>
                <w:szCs w:val="20"/>
              </w:rPr>
            </w:pPr>
            <w:r w:rsidRPr="00706D2E">
              <w:rPr>
                <w:sz w:val="20"/>
                <w:szCs w:val="20"/>
              </w:rPr>
              <w:t>3. Rozwój usług cyfrowych oraz zwiększanie kompetencji cyfrowych mieszkańców</w:t>
            </w:r>
          </w:p>
          <w:p w14:paraId="559114DA" w14:textId="77777777" w:rsidR="00B4540E" w:rsidRPr="00706D2E" w:rsidRDefault="00B4540E" w:rsidP="00B4540E">
            <w:pPr>
              <w:spacing w:line="240" w:lineRule="auto"/>
              <w:rPr>
                <w:sz w:val="20"/>
                <w:szCs w:val="20"/>
              </w:rPr>
            </w:pPr>
          </w:p>
          <w:p w14:paraId="39D9E2BC" w14:textId="77777777" w:rsidR="00B4540E" w:rsidRPr="00706D2E" w:rsidRDefault="00B4540E" w:rsidP="00B4540E">
            <w:pPr>
              <w:spacing w:line="240" w:lineRule="auto"/>
              <w:rPr>
                <w:sz w:val="20"/>
                <w:szCs w:val="20"/>
              </w:rPr>
            </w:pPr>
            <w:r w:rsidRPr="00706D2E">
              <w:rPr>
                <w:sz w:val="20"/>
                <w:szCs w:val="20"/>
              </w:rPr>
              <w:t>Cel strategiczny 2: Dobry stan środowiska naturalnego na terenie Partnerstwa Powiatu Ryckiego</w:t>
            </w:r>
          </w:p>
          <w:p w14:paraId="76DC2394" w14:textId="77777777" w:rsidR="00B4540E" w:rsidRPr="00706D2E" w:rsidRDefault="00B4540E" w:rsidP="00B4540E">
            <w:pPr>
              <w:spacing w:line="240" w:lineRule="auto"/>
              <w:rPr>
                <w:sz w:val="20"/>
                <w:szCs w:val="20"/>
              </w:rPr>
            </w:pPr>
          </w:p>
          <w:p w14:paraId="764DEA6F" w14:textId="77777777" w:rsidR="00B4540E" w:rsidRPr="00706D2E" w:rsidRDefault="00B4540E" w:rsidP="00B4540E">
            <w:pPr>
              <w:spacing w:line="240" w:lineRule="auto"/>
              <w:rPr>
                <w:sz w:val="20"/>
                <w:szCs w:val="20"/>
              </w:rPr>
            </w:pPr>
            <w:r w:rsidRPr="00706D2E">
              <w:rPr>
                <w:sz w:val="20"/>
                <w:szCs w:val="20"/>
              </w:rPr>
              <w:t>1. Wspieranie zeroemisyjności w obszarze energetyki i gospodarki cieplnej</w:t>
            </w:r>
          </w:p>
          <w:p w14:paraId="2627A654" w14:textId="77777777" w:rsidR="00B4540E" w:rsidRPr="00706D2E" w:rsidRDefault="00B4540E" w:rsidP="00B4540E">
            <w:pPr>
              <w:spacing w:line="240" w:lineRule="auto"/>
              <w:rPr>
                <w:sz w:val="20"/>
                <w:szCs w:val="20"/>
              </w:rPr>
            </w:pPr>
            <w:r w:rsidRPr="00706D2E">
              <w:rPr>
                <w:sz w:val="20"/>
                <w:szCs w:val="20"/>
              </w:rPr>
              <w:t>2. Rozwój zrównoważonej gospodarki wodno-ściekowej</w:t>
            </w:r>
          </w:p>
          <w:p w14:paraId="5A249DAF" w14:textId="77777777" w:rsidR="00B4540E" w:rsidRPr="00706D2E" w:rsidRDefault="00B4540E" w:rsidP="00B4540E">
            <w:pPr>
              <w:spacing w:line="240" w:lineRule="auto"/>
              <w:rPr>
                <w:sz w:val="20"/>
                <w:szCs w:val="20"/>
              </w:rPr>
            </w:pPr>
            <w:r w:rsidRPr="00706D2E">
              <w:rPr>
                <w:sz w:val="20"/>
                <w:szCs w:val="20"/>
              </w:rPr>
              <w:t>3. Działania na rzecz gospodarki obiegu zamkniętego</w:t>
            </w:r>
          </w:p>
          <w:p w14:paraId="49C2331E" w14:textId="77777777" w:rsidR="00B4540E" w:rsidRPr="00706D2E" w:rsidRDefault="00B4540E" w:rsidP="00B4540E">
            <w:pPr>
              <w:spacing w:line="240" w:lineRule="auto"/>
              <w:rPr>
                <w:sz w:val="20"/>
                <w:szCs w:val="20"/>
              </w:rPr>
            </w:pPr>
            <w:r w:rsidRPr="00706D2E">
              <w:rPr>
                <w:sz w:val="20"/>
                <w:szCs w:val="20"/>
              </w:rPr>
              <w:t>4. Bezpieczeństwo ekologiczne</w:t>
            </w:r>
          </w:p>
          <w:p w14:paraId="3A2FD8FF" w14:textId="77777777" w:rsidR="00B4540E" w:rsidRPr="00706D2E" w:rsidRDefault="00B4540E" w:rsidP="00B4540E">
            <w:pPr>
              <w:spacing w:line="240" w:lineRule="auto"/>
              <w:rPr>
                <w:sz w:val="20"/>
                <w:szCs w:val="20"/>
              </w:rPr>
            </w:pPr>
          </w:p>
          <w:p w14:paraId="58A472F8" w14:textId="77777777" w:rsidR="00B4540E" w:rsidRPr="00706D2E" w:rsidRDefault="00B4540E" w:rsidP="00B4540E">
            <w:pPr>
              <w:spacing w:line="240" w:lineRule="auto"/>
              <w:rPr>
                <w:sz w:val="20"/>
                <w:szCs w:val="20"/>
              </w:rPr>
            </w:pPr>
            <w:r w:rsidRPr="00706D2E">
              <w:rPr>
                <w:sz w:val="20"/>
                <w:szCs w:val="20"/>
              </w:rPr>
              <w:t>Cel strategiczny 3: Wysoka jakość życia mieszkańców powiatu ryckiego dzięki zwiększonej spójności społecznej oraz dostępności usług publicznych w ramach Partnerstwa Powiatu Ryckiego</w:t>
            </w:r>
          </w:p>
          <w:p w14:paraId="37DB871C" w14:textId="77777777" w:rsidR="00B4540E" w:rsidRPr="00706D2E" w:rsidRDefault="00B4540E" w:rsidP="00B4540E">
            <w:pPr>
              <w:spacing w:line="240" w:lineRule="auto"/>
              <w:rPr>
                <w:sz w:val="20"/>
                <w:szCs w:val="20"/>
              </w:rPr>
            </w:pPr>
          </w:p>
          <w:p w14:paraId="7BDB100A" w14:textId="77777777" w:rsidR="00B4540E" w:rsidRPr="00706D2E" w:rsidRDefault="00B4540E" w:rsidP="00B4540E">
            <w:pPr>
              <w:spacing w:line="240" w:lineRule="auto"/>
              <w:rPr>
                <w:sz w:val="20"/>
                <w:szCs w:val="20"/>
              </w:rPr>
            </w:pPr>
            <w:r w:rsidRPr="00706D2E">
              <w:rPr>
                <w:sz w:val="20"/>
                <w:szCs w:val="20"/>
              </w:rPr>
              <w:t>1. Stworzenie spójnego systemu działań aktywizacyjno - włączających adresowanych do grup defaworyzowanych, ze szczególnym uwzględnieniem potrzeb starzejącego się społeczeństwa oraz profilaktyki zdrowotnej</w:t>
            </w:r>
          </w:p>
          <w:p w14:paraId="1E034BCB" w14:textId="77777777" w:rsidR="00B4540E" w:rsidRPr="00706D2E" w:rsidRDefault="00B4540E" w:rsidP="00B4540E">
            <w:pPr>
              <w:spacing w:line="240" w:lineRule="auto"/>
              <w:rPr>
                <w:sz w:val="20"/>
                <w:szCs w:val="20"/>
              </w:rPr>
            </w:pPr>
            <w:r w:rsidRPr="00706D2E">
              <w:rPr>
                <w:sz w:val="20"/>
                <w:szCs w:val="20"/>
              </w:rPr>
              <w:t>2. Rozwój zintegrowanej przestrzeni rekreacyjno-turystycznej powiatu ryckiego w oparciu o potencjał sieciowania MOF</w:t>
            </w:r>
          </w:p>
          <w:p w14:paraId="7F7F5D78" w14:textId="77777777" w:rsidR="00B4540E" w:rsidRPr="00706D2E" w:rsidRDefault="00B4540E" w:rsidP="00B4540E">
            <w:pPr>
              <w:spacing w:line="240" w:lineRule="auto"/>
              <w:rPr>
                <w:sz w:val="20"/>
                <w:szCs w:val="20"/>
              </w:rPr>
            </w:pPr>
            <w:r w:rsidRPr="00706D2E">
              <w:rPr>
                <w:sz w:val="20"/>
                <w:szCs w:val="20"/>
              </w:rPr>
              <w:t>3. Wzmacnianie dostępności komunikacyjnej, przestrzennej i architektonicznej powiatu ryckiego</w:t>
            </w:r>
          </w:p>
          <w:p w14:paraId="5431C3AC" w14:textId="77777777" w:rsidR="00B4540E" w:rsidRPr="00706D2E" w:rsidRDefault="00B4540E" w:rsidP="00B4540E">
            <w:pPr>
              <w:spacing w:line="240" w:lineRule="auto"/>
              <w:rPr>
                <w:sz w:val="20"/>
                <w:szCs w:val="20"/>
              </w:rPr>
            </w:pPr>
          </w:p>
          <w:p w14:paraId="7D3BA818" w14:textId="4FF9B978" w:rsidR="00B4540E" w:rsidRPr="00706D2E" w:rsidRDefault="00B4540E" w:rsidP="00B4540E">
            <w:pPr>
              <w:spacing w:line="240" w:lineRule="auto"/>
              <w:rPr>
                <w:sz w:val="20"/>
                <w:szCs w:val="20"/>
              </w:rPr>
            </w:pPr>
            <w:r w:rsidRPr="00706D2E">
              <w:rPr>
                <w:sz w:val="20"/>
                <w:szCs w:val="20"/>
              </w:rPr>
              <w:t xml:space="preserve">Strategia nie została jeszcze uchwalona, ale będzie pełnić rolę strategii rozwoju gminy Ryki. </w:t>
            </w:r>
          </w:p>
        </w:tc>
      </w:tr>
    </w:tbl>
    <w:p w14:paraId="0399A8D9" w14:textId="77777777" w:rsidR="00390860" w:rsidRPr="00023C07" w:rsidRDefault="00390860" w:rsidP="00267734">
      <w:pPr>
        <w:pStyle w:val="Bezodstpw"/>
        <w:rPr>
          <w:rFonts w:cstheme="majorHAnsi"/>
        </w:rPr>
      </w:pPr>
    </w:p>
    <w:tbl>
      <w:tblPr>
        <w:tblStyle w:val="Tabela-Siatka"/>
        <w:tblW w:w="907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846"/>
        <w:gridCol w:w="3689"/>
        <w:gridCol w:w="847"/>
        <w:gridCol w:w="3681"/>
        <w:gridCol w:w="12"/>
      </w:tblGrid>
      <w:tr w:rsidR="00D94B80" w:rsidRPr="003A3752" w14:paraId="2FDF3261" w14:textId="77777777" w:rsidTr="00B14CAE">
        <w:trPr>
          <w:gridAfter w:val="1"/>
          <w:wAfter w:w="12" w:type="dxa"/>
          <w:tblHeader/>
        </w:trPr>
        <w:tc>
          <w:tcPr>
            <w:tcW w:w="4535" w:type="dxa"/>
            <w:gridSpan w:val="2"/>
            <w:shd w:val="clear" w:color="auto" w:fill="D3F5F7" w:themeFill="accent3" w:themeFillTint="33"/>
            <w:vAlign w:val="center"/>
          </w:tcPr>
          <w:p w14:paraId="49FCA78B" w14:textId="62ED6FD6" w:rsidR="00D94B80" w:rsidRPr="00023C07" w:rsidRDefault="00D94B80" w:rsidP="00D94B80">
            <w:pPr>
              <w:pStyle w:val="Bezodstpw"/>
              <w:jc w:val="center"/>
              <w:rPr>
                <w:rFonts w:cstheme="majorHAnsi"/>
                <w:sz w:val="20"/>
                <w:szCs w:val="20"/>
              </w:rPr>
            </w:pPr>
            <w:r w:rsidRPr="00023C07">
              <w:rPr>
                <w:rFonts w:cstheme="majorHAnsi"/>
                <w:sz w:val="20"/>
                <w:szCs w:val="20"/>
              </w:rPr>
              <w:t>Studium Uwarunkowań</w:t>
            </w:r>
            <w:r w:rsidR="00404FBF" w:rsidRPr="00023C07">
              <w:rPr>
                <w:rFonts w:cstheme="majorHAnsi"/>
                <w:sz w:val="20"/>
                <w:szCs w:val="20"/>
              </w:rPr>
              <w:t xml:space="preserve"> i </w:t>
            </w:r>
            <w:r w:rsidRPr="00023C07">
              <w:rPr>
                <w:rFonts w:cstheme="majorHAnsi"/>
                <w:sz w:val="20"/>
                <w:szCs w:val="20"/>
              </w:rPr>
              <w:t>Kierunków Zagospodarowania Przestrzennego Gminy Ryki</w:t>
            </w:r>
          </w:p>
        </w:tc>
        <w:tc>
          <w:tcPr>
            <w:tcW w:w="4528" w:type="dxa"/>
            <w:gridSpan w:val="2"/>
            <w:shd w:val="clear" w:color="auto" w:fill="D3F5F7" w:themeFill="accent3" w:themeFillTint="33"/>
            <w:vAlign w:val="center"/>
          </w:tcPr>
          <w:p w14:paraId="7CB466F8" w14:textId="77777777" w:rsidR="00D94B80" w:rsidRPr="00023C07" w:rsidRDefault="00D94B80" w:rsidP="00D94B80">
            <w:pPr>
              <w:pStyle w:val="Bezodstpw"/>
              <w:jc w:val="center"/>
              <w:rPr>
                <w:rFonts w:cstheme="majorHAnsi"/>
                <w:sz w:val="20"/>
                <w:szCs w:val="20"/>
              </w:rPr>
            </w:pPr>
            <w:r w:rsidRPr="00023C07">
              <w:rPr>
                <w:rFonts w:cstheme="majorHAnsi"/>
                <w:sz w:val="20"/>
                <w:szCs w:val="20"/>
              </w:rPr>
              <w:t>Gminny Program Rewitalizacji Gminy Ryki na lata 2023-2030</w:t>
            </w:r>
          </w:p>
        </w:tc>
      </w:tr>
      <w:tr w:rsidR="00D94B80" w:rsidRPr="003A3752" w14:paraId="0A71FB78" w14:textId="77777777" w:rsidTr="008F1D9A">
        <w:tc>
          <w:tcPr>
            <w:tcW w:w="846" w:type="dxa"/>
            <w:shd w:val="clear" w:color="auto" w:fill="auto"/>
            <w:vAlign w:val="center"/>
          </w:tcPr>
          <w:p w14:paraId="209C7780" w14:textId="77777777" w:rsidR="00D94B80" w:rsidRPr="00023C07" w:rsidRDefault="00D94B80" w:rsidP="00D94B80">
            <w:pPr>
              <w:pStyle w:val="Bezodstpw"/>
              <w:jc w:val="center"/>
              <w:rPr>
                <w:rFonts w:cstheme="majorHAnsi"/>
                <w:sz w:val="20"/>
                <w:szCs w:val="20"/>
              </w:rPr>
            </w:pPr>
            <w:r w:rsidRPr="00023C07">
              <w:rPr>
                <w:rFonts w:cstheme="majorHAnsi"/>
                <w:sz w:val="20"/>
                <w:szCs w:val="20"/>
              </w:rPr>
              <w:t>Cel 3</w:t>
            </w:r>
          </w:p>
        </w:tc>
        <w:tc>
          <w:tcPr>
            <w:tcW w:w="3689" w:type="dxa"/>
            <w:shd w:val="clear" w:color="auto" w:fill="auto"/>
            <w:vAlign w:val="center"/>
          </w:tcPr>
          <w:p w14:paraId="1B9BF512" w14:textId="1EFEC932" w:rsidR="00D94B80" w:rsidRPr="00023C07" w:rsidRDefault="00D94B80" w:rsidP="00D94B80">
            <w:pPr>
              <w:pStyle w:val="Bezodstpw"/>
              <w:jc w:val="center"/>
              <w:rPr>
                <w:rFonts w:cstheme="majorHAnsi"/>
                <w:sz w:val="20"/>
                <w:szCs w:val="20"/>
              </w:rPr>
            </w:pPr>
            <w:r w:rsidRPr="00023C07">
              <w:rPr>
                <w:rFonts w:cstheme="majorHAnsi"/>
                <w:sz w:val="20"/>
                <w:szCs w:val="20"/>
              </w:rPr>
              <w:t>W odniesieniu do środowiska kulturowego</w:t>
            </w:r>
            <w:r w:rsidR="00404FBF" w:rsidRPr="00023C07">
              <w:rPr>
                <w:rFonts w:cstheme="majorHAnsi"/>
                <w:sz w:val="20"/>
                <w:szCs w:val="20"/>
              </w:rPr>
              <w:t xml:space="preserve"> i </w:t>
            </w:r>
            <w:r w:rsidRPr="00023C07">
              <w:rPr>
                <w:rFonts w:cstheme="majorHAnsi"/>
                <w:sz w:val="20"/>
                <w:szCs w:val="20"/>
              </w:rPr>
              <w:t>potencjału społecznego – tworzenie zintegrowanej</w:t>
            </w:r>
            <w:r w:rsidR="00404FBF" w:rsidRPr="00023C07">
              <w:rPr>
                <w:rFonts w:cstheme="majorHAnsi"/>
                <w:sz w:val="20"/>
                <w:szCs w:val="20"/>
              </w:rPr>
              <w:t xml:space="preserve"> i </w:t>
            </w:r>
            <w:r w:rsidRPr="00023C07">
              <w:rPr>
                <w:rFonts w:cstheme="majorHAnsi"/>
                <w:sz w:val="20"/>
                <w:szCs w:val="20"/>
              </w:rPr>
              <w:t>silnej społeczności lokalnej</w:t>
            </w:r>
          </w:p>
        </w:tc>
        <w:tc>
          <w:tcPr>
            <w:tcW w:w="847" w:type="dxa"/>
            <w:shd w:val="clear" w:color="auto" w:fill="auto"/>
            <w:vAlign w:val="center"/>
          </w:tcPr>
          <w:p w14:paraId="49156298" w14:textId="77777777" w:rsidR="00D94B80" w:rsidRPr="00023C07" w:rsidRDefault="00D94B80" w:rsidP="00D94B80">
            <w:pPr>
              <w:pStyle w:val="Bezodstpw"/>
              <w:jc w:val="center"/>
              <w:rPr>
                <w:rFonts w:cstheme="majorHAnsi"/>
                <w:sz w:val="20"/>
                <w:szCs w:val="20"/>
              </w:rPr>
            </w:pPr>
            <w:r w:rsidRPr="00023C07">
              <w:rPr>
                <w:rFonts w:cstheme="majorHAnsi"/>
                <w:sz w:val="20"/>
                <w:szCs w:val="20"/>
              </w:rPr>
              <w:t>Cel 1</w:t>
            </w:r>
          </w:p>
        </w:tc>
        <w:tc>
          <w:tcPr>
            <w:tcW w:w="3693" w:type="dxa"/>
            <w:gridSpan w:val="2"/>
            <w:shd w:val="clear" w:color="auto" w:fill="auto"/>
            <w:vAlign w:val="center"/>
          </w:tcPr>
          <w:p w14:paraId="54743DC1" w14:textId="2C21285C" w:rsidR="00D94B80" w:rsidRPr="00023C07" w:rsidRDefault="008F64A9" w:rsidP="00D94B80">
            <w:pPr>
              <w:pStyle w:val="Bezodstpw"/>
              <w:jc w:val="center"/>
              <w:rPr>
                <w:rFonts w:cstheme="majorHAnsi"/>
                <w:sz w:val="20"/>
                <w:szCs w:val="20"/>
              </w:rPr>
            </w:pPr>
            <w:r>
              <w:rPr>
                <w:rFonts w:cstheme="majorHAnsi"/>
                <w:sz w:val="20"/>
                <w:szCs w:val="20"/>
              </w:rPr>
              <w:t>Skuteczne zwalczanie wykluczenia społecznego i wspieranie grup zagrożonych wykluczeniem w celu zapewnienia równego dostępu do zasobów i możliwości rozwoju</w:t>
            </w:r>
          </w:p>
        </w:tc>
      </w:tr>
      <w:tr w:rsidR="00D94B80" w:rsidRPr="003A3752" w14:paraId="24BDD41E" w14:textId="77777777" w:rsidTr="008F1D9A">
        <w:trPr>
          <w:trHeight w:val="1476"/>
        </w:trPr>
        <w:tc>
          <w:tcPr>
            <w:tcW w:w="846" w:type="dxa"/>
            <w:shd w:val="clear" w:color="auto" w:fill="auto"/>
            <w:vAlign w:val="center"/>
          </w:tcPr>
          <w:p w14:paraId="51C8E2B7" w14:textId="0CBF197D" w:rsidR="00D94B80" w:rsidRPr="00023C07" w:rsidRDefault="00D94B80" w:rsidP="00D94B80">
            <w:pPr>
              <w:pStyle w:val="Bezodstpw"/>
              <w:jc w:val="center"/>
              <w:rPr>
                <w:rFonts w:cstheme="majorHAnsi"/>
                <w:sz w:val="20"/>
                <w:szCs w:val="20"/>
              </w:rPr>
            </w:pPr>
            <w:r w:rsidRPr="00023C07">
              <w:rPr>
                <w:rFonts w:cstheme="majorHAnsi"/>
                <w:sz w:val="20"/>
                <w:szCs w:val="20"/>
              </w:rPr>
              <w:t>Cel 4</w:t>
            </w:r>
          </w:p>
        </w:tc>
        <w:tc>
          <w:tcPr>
            <w:tcW w:w="3689" w:type="dxa"/>
            <w:shd w:val="clear" w:color="auto" w:fill="auto"/>
            <w:vAlign w:val="center"/>
          </w:tcPr>
          <w:p w14:paraId="4CDF0245" w14:textId="723B51D9" w:rsidR="00D94B80" w:rsidRPr="00023C07" w:rsidRDefault="00D94B80" w:rsidP="00D94B80">
            <w:pPr>
              <w:pStyle w:val="Bezodstpw"/>
              <w:jc w:val="center"/>
              <w:rPr>
                <w:rFonts w:cstheme="majorHAnsi"/>
                <w:sz w:val="20"/>
                <w:szCs w:val="20"/>
              </w:rPr>
            </w:pPr>
            <w:r w:rsidRPr="00023C07">
              <w:rPr>
                <w:rFonts w:cstheme="majorHAnsi"/>
                <w:sz w:val="20"/>
                <w:szCs w:val="20"/>
              </w:rPr>
              <w:t>W odniesieniu do komunikacji</w:t>
            </w:r>
            <w:r w:rsidR="00404FBF" w:rsidRPr="00023C07">
              <w:rPr>
                <w:rFonts w:cstheme="majorHAnsi"/>
                <w:sz w:val="20"/>
                <w:szCs w:val="20"/>
              </w:rPr>
              <w:t xml:space="preserve"> i </w:t>
            </w:r>
            <w:r w:rsidRPr="00023C07">
              <w:rPr>
                <w:rFonts w:cstheme="majorHAnsi"/>
                <w:sz w:val="20"/>
                <w:szCs w:val="20"/>
              </w:rPr>
              <w:t>infrastruktury technicznej – zapewnienie odpowiednich urządzeń infrastruktury technicznej</w:t>
            </w:r>
            <w:r w:rsidR="00404FBF" w:rsidRPr="00023C07">
              <w:rPr>
                <w:rFonts w:cstheme="majorHAnsi"/>
                <w:sz w:val="20"/>
                <w:szCs w:val="20"/>
              </w:rPr>
              <w:t xml:space="preserve"> i </w:t>
            </w:r>
            <w:r w:rsidRPr="00023C07">
              <w:rPr>
                <w:rFonts w:cstheme="majorHAnsi"/>
                <w:sz w:val="20"/>
                <w:szCs w:val="20"/>
              </w:rPr>
              <w:t>komunikacji oraz określonych standardów wyposażenia mieszkańców gminy ze szczególnym uwzględnieniem terenów przeznaczonych pod inwestycj</w:t>
            </w:r>
            <w:r w:rsidR="008D114F" w:rsidRPr="00023C07">
              <w:rPr>
                <w:rFonts w:cstheme="majorHAnsi"/>
                <w:sz w:val="20"/>
                <w:szCs w:val="20"/>
              </w:rPr>
              <w:t>e</w:t>
            </w:r>
          </w:p>
        </w:tc>
        <w:tc>
          <w:tcPr>
            <w:tcW w:w="847" w:type="dxa"/>
            <w:shd w:val="clear" w:color="auto" w:fill="auto"/>
            <w:vAlign w:val="center"/>
          </w:tcPr>
          <w:p w14:paraId="2266F7DF" w14:textId="77777777" w:rsidR="00D94B80" w:rsidRPr="00023C07" w:rsidRDefault="00D94B80" w:rsidP="00D94B80">
            <w:pPr>
              <w:pStyle w:val="Bezodstpw"/>
              <w:jc w:val="center"/>
              <w:rPr>
                <w:rFonts w:cstheme="majorHAnsi"/>
                <w:sz w:val="20"/>
                <w:szCs w:val="20"/>
              </w:rPr>
            </w:pPr>
            <w:r w:rsidRPr="00023C07">
              <w:rPr>
                <w:rFonts w:cstheme="majorHAnsi"/>
                <w:sz w:val="20"/>
                <w:szCs w:val="20"/>
              </w:rPr>
              <w:t>Cel 2</w:t>
            </w:r>
          </w:p>
        </w:tc>
        <w:tc>
          <w:tcPr>
            <w:tcW w:w="3693" w:type="dxa"/>
            <w:gridSpan w:val="2"/>
            <w:shd w:val="clear" w:color="auto" w:fill="auto"/>
            <w:vAlign w:val="center"/>
          </w:tcPr>
          <w:p w14:paraId="633FE194" w14:textId="19ACE9B6" w:rsidR="00D94B80" w:rsidRPr="00023C07" w:rsidRDefault="00027ADE" w:rsidP="00D94B80">
            <w:pPr>
              <w:pStyle w:val="Bezodstpw"/>
              <w:jc w:val="center"/>
              <w:rPr>
                <w:rFonts w:cstheme="majorHAnsi"/>
                <w:sz w:val="20"/>
                <w:szCs w:val="20"/>
              </w:rPr>
            </w:pPr>
            <w:r w:rsidRPr="00706D2E">
              <w:rPr>
                <w:rFonts w:cstheme="majorHAnsi"/>
                <w:sz w:val="20"/>
                <w:szCs w:val="20"/>
              </w:rPr>
              <w:t>Przeciwdziałanie degradacji obiektów oraz przywrócenie lub nadanie im nowych funkcji</w:t>
            </w:r>
          </w:p>
        </w:tc>
      </w:tr>
      <w:tr w:rsidR="00D94B80" w:rsidRPr="003A3752" w14:paraId="20678B5B" w14:textId="77777777" w:rsidTr="008F1D9A">
        <w:trPr>
          <w:trHeight w:val="1476"/>
        </w:trPr>
        <w:tc>
          <w:tcPr>
            <w:tcW w:w="846" w:type="dxa"/>
            <w:shd w:val="clear" w:color="auto" w:fill="auto"/>
            <w:vAlign w:val="center"/>
          </w:tcPr>
          <w:p w14:paraId="217F4536" w14:textId="77777777" w:rsidR="00D94B80" w:rsidRPr="00023C07" w:rsidRDefault="00D94B80" w:rsidP="00D94B80">
            <w:pPr>
              <w:pStyle w:val="Bezodstpw"/>
              <w:jc w:val="center"/>
              <w:rPr>
                <w:rFonts w:cstheme="majorHAnsi"/>
                <w:sz w:val="20"/>
                <w:szCs w:val="20"/>
              </w:rPr>
            </w:pPr>
            <w:r w:rsidRPr="00023C07">
              <w:rPr>
                <w:rFonts w:cstheme="majorHAnsi"/>
                <w:sz w:val="20"/>
                <w:szCs w:val="20"/>
              </w:rPr>
              <w:t>Cel 1</w:t>
            </w:r>
          </w:p>
        </w:tc>
        <w:tc>
          <w:tcPr>
            <w:tcW w:w="3689" w:type="dxa"/>
            <w:shd w:val="clear" w:color="auto" w:fill="auto"/>
            <w:vAlign w:val="center"/>
          </w:tcPr>
          <w:p w14:paraId="49F1049A" w14:textId="13F79576" w:rsidR="00D94B80" w:rsidRPr="00023C07" w:rsidRDefault="00D94B80" w:rsidP="00D94B80">
            <w:pPr>
              <w:pStyle w:val="Bezodstpw"/>
              <w:jc w:val="center"/>
              <w:rPr>
                <w:rFonts w:cstheme="majorHAnsi"/>
                <w:sz w:val="20"/>
                <w:szCs w:val="20"/>
              </w:rPr>
            </w:pPr>
            <w:r w:rsidRPr="00023C07">
              <w:rPr>
                <w:rFonts w:cstheme="majorHAnsi"/>
                <w:sz w:val="20"/>
                <w:szCs w:val="20"/>
              </w:rPr>
              <w:t>W odniesieniu do kształtowania oraz ochrony środowiska przyrodniczego</w:t>
            </w:r>
            <w:r w:rsidR="00404FBF" w:rsidRPr="00023C07">
              <w:rPr>
                <w:rFonts w:cstheme="majorHAnsi"/>
                <w:sz w:val="20"/>
                <w:szCs w:val="20"/>
              </w:rPr>
              <w:t xml:space="preserve"> i </w:t>
            </w:r>
            <w:r w:rsidRPr="00023C07">
              <w:rPr>
                <w:rFonts w:cstheme="majorHAnsi"/>
                <w:sz w:val="20"/>
                <w:szCs w:val="20"/>
              </w:rPr>
              <w:t>krajobrazu</w:t>
            </w:r>
          </w:p>
        </w:tc>
        <w:tc>
          <w:tcPr>
            <w:tcW w:w="847" w:type="dxa"/>
            <w:shd w:val="clear" w:color="auto" w:fill="auto"/>
            <w:vAlign w:val="center"/>
          </w:tcPr>
          <w:p w14:paraId="3E4A53A0" w14:textId="77777777" w:rsidR="00D94B80" w:rsidRPr="00023C07" w:rsidRDefault="00D94B80" w:rsidP="00D94B80">
            <w:pPr>
              <w:pStyle w:val="Bezodstpw"/>
              <w:jc w:val="center"/>
              <w:rPr>
                <w:rFonts w:cstheme="majorHAnsi"/>
                <w:sz w:val="20"/>
                <w:szCs w:val="20"/>
              </w:rPr>
            </w:pPr>
            <w:r w:rsidRPr="00023C07">
              <w:rPr>
                <w:rFonts w:cstheme="majorHAnsi"/>
                <w:sz w:val="20"/>
                <w:szCs w:val="20"/>
              </w:rPr>
              <w:t>Cel 3</w:t>
            </w:r>
          </w:p>
        </w:tc>
        <w:tc>
          <w:tcPr>
            <w:tcW w:w="3693" w:type="dxa"/>
            <w:gridSpan w:val="2"/>
            <w:shd w:val="clear" w:color="auto" w:fill="auto"/>
            <w:vAlign w:val="center"/>
          </w:tcPr>
          <w:p w14:paraId="4476E622" w14:textId="1C0896A1" w:rsidR="00D94B80" w:rsidRPr="00023C07" w:rsidRDefault="00D94B80" w:rsidP="00D94B80">
            <w:pPr>
              <w:pStyle w:val="Bezodstpw"/>
              <w:jc w:val="center"/>
              <w:rPr>
                <w:rFonts w:cstheme="majorHAnsi"/>
                <w:sz w:val="20"/>
                <w:szCs w:val="20"/>
              </w:rPr>
            </w:pPr>
            <w:r w:rsidRPr="00023C07">
              <w:rPr>
                <w:rFonts w:cstheme="majorHAnsi"/>
                <w:sz w:val="20"/>
                <w:szCs w:val="20"/>
              </w:rPr>
              <w:t>Rewaloryzacja terenów zielonych</w:t>
            </w:r>
            <w:r w:rsidR="00404FBF" w:rsidRPr="00023C07">
              <w:rPr>
                <w:rFonts w:cstheme="majorHAnsi"/>
                <w:sz w:val="20"/>
                <w:szCs w:val="20"/>
              </w:rPr>
              <w:t xml:space="preserve"> i </w:t>
            </w:r>
            <w:r w:rsidRPr="00023C07">
              <w:rPr>
                <w:rFonts w:cstheme="majorHAnsi"/>
                <w:sz w:val="20"/>
                <w:szCs w:val="20"/>
              </w:rPr>
              <w:t>zrównoważone wykorzystanie zasobów środowiskowych</w:t>
            </w:r>
          </w:p>
        </w:tc>
      </w:tr>
      <w:tr w:rsidR="00D94B80" w:rsidRPr="003A3752" w14:paraId="7947020D" w14:textId="77777777" w:rsidTr="00B14CAE">
        <w:trPr>
          <w:gridAfter w:val="1"/>
          <w:wAfter w:w="12" w:type="dxa"/>
          <w:trHeight w:val="510"/>
        </w:trPr>
        <w:tc>
          <w:tcPr>
            <w:tcW w:w="9063" w:type="dxa"/>
            <w:gridSpan w:val="4"/>
            <w:shd w:val="clear" w:color="auto" w:fill="F2F2F2" w:themeFill="background1" w:themeFillShade="F2"/>
            <w:vAlign w:val="center"/>
          </w:tcPr>
          <w:p w14:paraId="3F59F634" w14:textId="77777777" w:rsidR="00D94B80" w:rsidRPr="00023C07" w:rsidRDefault="00D94B80" w:rsidP="00D94B80">
            <w:pPr>
              <w:pStyle w:val="Bezodstpw"/>
              <w:jc w:val="center"/>
              <w:rPr>
                <w:rFonts w:cstheme="majorHAnsi"/>
                <w:sz w:val="20"/>
                <w:szCs w:val="20"/>
              </w:rPr>
            </w:pPr>
            <w:r w:rsidRPr="00023C07">
              <w:rPr>
                <w:rFonts w:cstheme="majorHAnsi"/>
                <w:sz w:val="20"/>
                <w:szCs w:val="20"/>
              </w:rPr>
              <w:t>Opis powiązań</w:t>
            </w:r>
          </w:p>
        </w:tc>
      </w:tr>
      <w:tr w:rsidR="00D94B80" w:rsidRPr="003A3752" w14:paraId="4BA507C2" w14:textId="77777777" w:rsidTr="00B14CAE">
        <w:trPr>
          <w:gridAfter w:val="1"/>
          <w:wAfter w:w="12" w:type="dxa"/>
          <w:trHeight w:val="1361"/>
        </w:trPr>
        <w:tc>
          <w:tcPr>
            <w:tcW w:w="9063" w:type="dxa"/>
            <w:gridSpan w:val="4"/>
            <w:shd w:val="clear" w:color="auto" w:fill="auto"/>
            <w:vAlign w:val="center"/>
          </w:tcPr>
          <w:p w14:paraId="3426B2C5" w14:textId="1D22E073" w:rsidR="00D94B80" w:rsidRPr="00023C07" w:rsidRDefault="00D94B80" w:rsidP="00B14CAE">
            <w:pPr>
              <w:pStyle w:val="Bezodstpw"/>
              <w:jc w:val="center"/>
              <w:rPr>
                <w:rFonts w:cstheme="majorHAnsi"/>
                <w:sz w:val="20"/>
                <w:szCs w:val="20"/>
              </w:rPr>
            </w:pPr>
            <w:r w:rsidRPr="00023C07">
              <w:rPr>
                <w:rFonts w:cstheme="majorHAnsi"/>
                <w:sz w:val="20"/>
                <w:szCs w:val="20"/>
              </w:rPr>
              <w:t>Zaplanowane do realizacji projekty w GPR są zgodne</w:t>
            </w:r>
            <w:r w:rsidR="00404FBF" w:rsidRPr="00023C07">
              <w:rPr>
                <w:rFonts w:cstheme="majorHAnsi"/>
                <w:sz w:val="20"/>
                <w:szCs w:val="20"/>
              </w:rPr>
              <w:t xml:space="preserve"> z </w:t>
            </w:r>
            <w:r w:rsidRPr="00023C07">
              <w:rPr>
                <w:rFonts w:cstheme="majorHAnsi"/>
                <w:sz w:val="20"/>
                <w:szCs w:val="20"/>
              </w:rPr>
              <w:t>postanowieniami Studium Uwarunkowań</w:t>
            </w:r>
            <w:r w:rsidR="00404FBF" w:rsidRPr="00023C07">
              <w:rPr>
                <w:rFonts w:cstheme="majorHAnsi"/>
                <w:sz w:val="20"/>
                <w:szCs w:val="20"/>
              </w:rPr>
              <w:t xml:space="preserve"> i </w:t>
            </w:r>
            <w:r w:rsidRPr="00023C07">
              <w:rPr>
                <w:rFonts w:cstheme="majorHAnsi"/>
                <w:sz w:val="20"/>
                <w:szCs w:val="20"/>
              </w:rPr>
              <w:t>Kierunków Zagospodarowania Przestrzennego Gminy Ryki. Zgodnie</w:t>
            </w:r>
            <w:r w:rsidR="00404FBF" w:rsidRPr="00023C07">
              <w:rPr>
                <w:rFonts w:cstheme="majorHAnsi"/>
                <w:sz w:val="20"/>
                <w:szCs w:val="20"/>
              </w:rPr>
              <w:t xml:space="preserve"> z </w:t>
            </w:r>
            <w:r w:rsidRPr="00023C07">
              <w:rPr>
                <w:rFonts w:cstheme="majorHAnsi"/>
                <w:sz w:val="20"/>
                <w:szCs w:val="20"/>
              </w:rPr>
              <w:t>zapisami dokumentu</w:t>
            </w:r>
            <w:r w:rsidR="00404FBF" w:rsidRPr="00023C07">
              <w:rPr>
                <w:rFonts w:cstheme="majorHAnsi"/>
                <w:sz w:val="20"/>
                <w:szCs w:val="20"/>
              </w:rPr>
              <w:t xml:space="preserve"> i </w:t>
            </w:r>
            <w:r w:rsidRPr="00023C07">
              <w:rPr>
                <w:rFonts w:cstheme="majorHAnsi"/>
                <w:sz w:val="20"/>
                <w:szCs w:val="20"/>
              </w:rPr>
              <w:t>wskazanymi w GPR Gminy Ryki na lata 2023-2030 planowanymi podstawowymi przedsięwzięciami nie przewiduje się konieczności wprowadzania zmian w dokumencie Studium.</w:t>
            </w:r>
          </w:p>
        </w:tc>
      </w:tr>
    </w:tbl>
    <w:p w14:paraId="20A3C53C" w14:textId="77777777" w:rsidR="00F37576" w:rsidRPr="00023C07" w:rsidRDefault="00F37576" w:rsidP="00214A97">
      <w:pPr>
        <w:pStyle w:val="Bezodstpw"/>
        <w:rPr>
          <w:rFonts w:cstheme="majorHAnsi"/>
        </w:rPr>
      </w:pPr>
    </w:p>
    <w:tbl>
      <w:tblPr>
        <w:tblStyle w:val="Tabela-Siatka"/>
        <w:tblW w:w="906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555"/>
        <w:gridCol w:w="2976"/>
        <w:gridCol w:w="964"/>
        <w:gridCol w:w="3572"/>
      </w:tblGrid>
      <w:tr w:rsidR="00D94B80" w:rsidRPr="003A3752" w14:paraId="59FD34C6" w14:textId="77777777" w:rsidTr="00B14CAE">
        <w:trPr>
          <w:trHeight w:val="794"/>
        </w:trPr>
        <w:tc>
          <w:tcPr>
            <w:tcW w:w="4531" w:type="dxa"/>
            <w:gridSpan w:val="2"/>
            <w:shd w:val="clear" w:color="auto" w:fill="D3F5F7" w:themeFill="accent3" w:themeFillTint="33"/>
            <w:vAlign w:val="center"/>
          </w:tcPr>
          <w:p w14:paraId="4ADAD400" w14:textId="77777777" w:rsidR="00D94B80" w:rsidRPr="00023C07" w:rsidRDefault="00D94B80" w:rsidP="00D94B80">
            <w:pPr>
              <w:pStyle w:val="Bezodstpw"/>
              <w:jc w:val="center"/>
              <w:rPr>
                <w:rFonts w:cstheme="majorHAnsi"/>
                <w:sz w:val="20"/>
                <w:szCs w:val="20"/>
              </w:rPr>
            </w:pPr>
            <w:r w:rsidRPr="00023C07">
              <w:rPr>
                <w:rFonts w:cstheme="majorHAnsi"/>
                <w:bCs/>
                <w:sz w:val="20"/>
                <w:szCs w:val="20"/>
              </w:rPr>
              <w:t>Strategia Rozwiązywania Problemów Społecznych Gminy Ryki na lata 2023-2028</w:t>
            </w:r>
          </w:p>
        </w:tc>
        <w:tc>
          <w:tcPr>
            <w:tcW w:w="4532" w:type="dxa"/>
            <w:gridSpan w:val="2"/>
            <w:shd w:val="clear" w:color="auto" w:fill="D3F5F7" w:themeFill="accent3" w:themeFillTint="33"/>
            <w:vAlign w:val="center"/>
          </w:tcPr>
          <w:p w14:paraId="4803EF39" w14:textId="77777777" w:rsidR="00D94B80" w:rsidRPr="00023C07" w:rsidRDefault="00D94B80" w:rsidP="00D94B80">
            <w:pPr>
              <w:pStyle w:val="Bezodstpw"/>
              <w:jc w:val="center"/>
              <w:rPr>
                <w:rFonts w:cstheme="majorHAnsi"/>
                <w:sz w:val="20"/>
                <w:szCs w:val="20"/>
              </w:rPr>
            </w:pPr>
            <w:r w:rsidRPr="00023C07">
              <w:rPr>
                <w:rFonts w:cstheme="majorHAnsi"/>
                <w:sz w:val="20"/>
                <w:szCs w:val="20"/>
              </w:rPr>
              <w:t>Gminny Program Rewitalizacji Gminy Ryki na lata 2023-2030</w:t>
            </w:r>
          </w:p>
        </w:tc>
      </w:tr>
      <w:tr w:rsidR="00D94B80" w:rsidRPr="003A3752" w14:paraId="546B6F34" w14:textId="77777777" w:rsidTr="00B14CAE">
        <w:tc>
          <w:tcPr>
            <w:tcW w:w="1555" w:type="dxa"/>
            <w:shd w:val="clear" w:color="auto" w:fill="auto"/>
            <w:vAlign w:val="center"/>
          </w:tcPr>
          <w:p w14:paraId="61DE6C51" w14:textId="27264565" w:rsidR="00D94B80" w:rsidRPr="00023C07" w:rsidRDefault="00D94B80" w:rsidP="00D94B80">
            <w:pPr>
              <w:pStyle w:val="Default"/>
              <w:jc w:val="center"/>
              <w:rPr>
                <w:rFonts w:ascii="Calibri Light" w:hAnsi="Calibri Light" w:cstheme="majorHAnsi"/>
                <w:bCs/>
                <w:sz w:val="20"/>
                <w:szCs w:val="20"/>
              </w:rPr>
            </w:pPr>
            <w:r w:rsidRPr="00023C07">
              <w:rPr>
                <w:rFonts w:ascii="Calibri Light" w:hAnsi="Calibri Light" w:cstheme="majorHAnsi"/>
                <w:bCs/>
                <w:color w:val="auto"/>
                <w:sz w:val="20"/>
                <w:szCs w:val="20"/>
              </w:rPr>
              <w:t>Cel strategiczny I.</w:t>
            </w:r>
          </w:p>
        </w:tc>
        <w:tc>
          <w:tcPr>
            <w:tcW w:w="2976" w:type="dxa"/>
            <w:shd w:val="clear" w:color="auto" w:fill="auto"/>
            <w:vAlign w:val="center"/>
          </w:tcPr>
          <w:p w14:paraId="2CEE37D8" w14:textId="61AC27C3" w:rsidR="00D94B80" w:rsidRPr="00023C07" w:rsidRDefault="00D94B80" w:rsidP="00D94B80">
            <w:pPr>
              <w:pStyle w:val="Default"/>
              <w:jc w:val="center"/>
              <w:rPr>
                <w:rFonts w:ascii="Calibri Light" w:hAnsi="Calibri Light" w:cstheme="majorHAnsi"/>
                <w:bCs/>
                <w:sz w:val="20"/>
                <w:szCs w:val="20"/>
              </w:rPr>
            </w:pPr>
            <w:r w:rsidRPr="00023C07">
              <w:rPr>
                <w:rFonts w:ascii="Calibri Light" w:hAnsi="Calibri Light" w:cstheme="majorHAnsi"/>
                <w:bCs/>
                <w:color w:val="auto"/>
                <w:sz w:val="20"/>
                <w:szCs w:val="20"/>
              </w:rPr>
              <w:t>Rozwój systemu wsparcia rodziny ze szczególnym uwzględnieniem rodzin dysfunkcyjnych</w:t>
            </w:r>
          </w:p>
        </w:tc>
        <w:tc>
          <w:tcPr>
            <w:tcW w:w="964" w:type="dxa"/>
            <w:vMerge w:val="restart"/>
            <w:shd w:val="clear" w:color="auto" w:fill="auto"/>
            <w:vAlign w:val="center"/>
          </w:tcPr>
          <w:p w14:paraId="5BA8DB57" w14:textId="65BAC4F9" w:rsidR="00D94B80" w:rsidRPr="00023C07" w:rsidRDefault="00D94B80" w:rsidP="00D94B80">
            <w:pPr>
              <w:pStyle w:val="Bezodstpw"/>
              <w:jc w:val="center"/>
              <w:rPr>
                <w:rFonts w:cstheme="majorHAnsi"/>
                <w:sz w:val="20"/>
                <w:szCs w:val="20"/>
              </w:rPr>
            </w:pPr>
            <w:r w:rsidRPr="00023C07">
              <w:rPr>
                <w:rFonts w:cstheme="majorHAnsi"/>
                <w:sz w:val="20"/>
                <w:szCs w:val="20"/>
              </w:rPr>
              <w:t>Cel 1</w:t>
            </w:r>
          </w:p>
        </w:tc>
        <w:tc>
          <w:tcPr>
            <w:tcW w:w="3572" w:type="dxa"/>
            <w:vMerge w:val="restart"/>
            <w:shd w:val="clear" w:color="auto" w:fill="auto"/>
            <w:vAlign w:val="center"/>
          </w:tcPr>
          <w:p w14:paraId="77F38613" w14:textId="6024BF68" w:rsidR="00D94B80" w:rsidRPr="00023C07" w:rsidRDefault="008F64A9" w:rsidP="00D94B80">
            <w:pPr>
              <w:pStyle w:val="Bezodstpw"/>
              <w:jc w:val="center"/>
              <w:rPr>
                <w:rFonts w:cstheme="majorHAnsi"/>
                <w:sz w:val="20"/>
                <w:szCs w:val="20"/>
              </w:rPr>
            </w:pPr>
            <w:r>
              <w:rPr>
                <w:rFonts w:cstheme="majorHAnsi"/>
                <w:sz w:val="20"/>
                <w:szCs w:val="20"/>
              </w:rPr>
              <w:t>Skuteczne zwalczanie wykluczenia społecznego i wspieranie grup zagrożonych wykluczeniem w celu zapewnienia równego dostępu do zasobów i możliwości rozwoju</w:t>
            </w:r>
          </w:p>
        </w:tc>
      </w:tr>
      <w:tr w:rsidR="00D94B80" w:rsidRPr="003A3752" w14:paraId="740F5DB7" w14:textId="77777777" w:rsidTr="00B14CAE">
        <w:trPr>
          <w:trHeight w:val="1438"/>
        </w:trPr>
        <w:tc>
          <w:tcPr>
            <w:tcW w:w="1555" w:type="dxa"/>
            <w:shd w:val="clear" w:color="auto" w:fill="auto"/>
            <w:vAlign w:val="center"/>
          </w:tcPr>
          <w:p w14:paraId="3895F1BC" w14:textId="1255473D" w:rsidR="00D94B80" w:rsidRPr="00023C07" w:rsidRDefault="00D94B80" w:rsidP="00D94B80">
            <w:pPr>
              <w:pStyle w:val="Default"/>
              <w:jc w:val="center"/>
              <w:rPr>
                <w:rFonts w:ascii="Calibri Light" w:hAnsi="Calibri Light" w:cstheme="majorHAnsi"/>
                <w:bCs/>
                <w:sz w:val="20"/>
                <w:szCs w:val="20"/>
              </w:rPr>
            </w:pPr>
            <w:r w:rsidRPr="00023C07">
              <w:rPr>
                <w:rFonts w:ascii="Calibri Light" w:hAnsi="Calibri Light" w:cstheme="majorHAnsi"/>
                <w:bCs/>
                <w:color w:val="auto"/>
                <w:sz w:val="20"/>
                <w:szCs w:val="20"/>
              </w:rPr>
              <w:t>Cel strategiczny II.</w:t>
            </w:r>
          </w:p>
        </w:tc>
        <w:tc>
          <w:tcPr>
            <w:tcW w:w="2976" w:type="dxa"/>
            <w:shd w:val="clear" w:color="auto" w:fill="auto"/>
            <w:vAlign w:val="center"/>
          </w:tcPr>
          <w:p w14:paraId="6B679CF3" w14:textId="247E3B82" w:rsidR="00D94B80" w:rsidRPr="003A3752" w:rsidRDefault="00D94B80" w:rsidP="00D94B80">
            <w:pPr>
              <w:spacing w:line="240" w:lineRule="auto"/>
              <w:jc w:val="center"/>
              <w:rPr>
                <w:sz w:val="20"/>
                <w:szCs w:val="20"/>
              </w:rPr>
            </w:pPr>
            <w:r w:rsidRPr="00023C07">
              <w:rPr>
                <w:rFonts w:cstheme="majorHAnsi"/>
                <w:bCs/>
                <w:sz w:val="20"/>
                <w:szCs w:val="20"/>
              </w:rPr>
              <w:t>Aktywizacja</w:t>
            </w:r>
            <w:r w:rsidR="00404FBF" w:rsidRPr="00023C07">
              <w:rPr>
                <w:rFonts w:cstheme="majorHAnsi"/>
                <w:bCs/>
                <w:sz w:val="20"/>
                <w:szCs w:val="20"/>
              </w:rPr>
              <w:t xml:space="preserve"> i </w:t>
            </w:r>
            <w:r w:rsidRPr="00023C07">
              <w:rPr>
                <w:rFonts w:cstheme="majorHAnsi"/>
                <w:bCs/>
                <w:sz w:val="20"/>
                <w:szCs w:val="20"/>
              </w:rPr>
              <w:t>integracja grup zagrożonych wykluczeniem społecznym</w:t>
            </w:r>
          </w:p>
        </w:tc>
        <w:tc>
          <w:tcPr>
            <w:tcW w:w="964" w:type="dxa"/>
            <w:vMerge/>
            <w:shd w:val="clear" w:color="auto" w:fill="auto"/>
            <w:vAlign w:val="center"/>
          </w:tcPr>
          <w:p w14:paraId="00FD0673" w14:textId="77777777" w:rsidR="00D94B80" w:rsidRPr="00023C07" w:rsidRDefault="00D94B80" w:rsidP="00D94B80">
            <w:pPr>
              <w:pStyle w:val="Bezodstpw"/>
              <w:jc w:val="center"/>
              <w:rPr>
                <w:rFonts w:cstheme="majorHAnsi"/>
                <w:sz w:val="20"/>
                <w:szCs w:val="20"/>
              </w:rPr>
            </w:pPr>
          </w:p>
        </w:tc>
        <w:tc>
          <w:tcPr>
            <w:tcW w:w="3572" w:type="dxa"/>
            <w:vMerge/>
            <w:shd w:val="clear" w:color="auto" w:fill="auto"/>
            <w:vAlign w:val="center"/>
          </w:tcPr>
          <w:p w14:paraId="05ED1A1C" w14:textId="77777777" w:rsidR="00D94B80" w:rsidRPr="00023C07" w:rsidRDefault="00D94B80" w:rsidP="00D94B80">
            <w:pPr>
              <w:pStyle w:val="Bezodstpw"/>
              <w:jc w:val="center"/>
              <w:rPr>
                <w:rFonts w:cstheme="majorHAnsi"/>
                <w:sz w:val="20"/>
                <w:szCs w:val="20"/>
              </w:rPr>
            </w:pPr>
          </w:p>
        </w:tc>
      </w:tr>
      <w:tr w:rsidR="00D94B80" w:rsidRPr="003A3752" w14:paraId="0A786C0E" w14:textId="77777777" w:rsidTr="00B14CAE">
        <w:tc>
          <w:tcPr>
            <w:tcW w:w="1555" w:type="dxa"/>
            <w:shd w:val="clear" w:color="auto" w:fill="auto"/>
            <w:vAlign w:val="center"/>
          </w:tcPr>
          <w:p w14:paraId="0C8B2E00" w14:textId="77777777" w:rsidR="00D94B80" w:rsidRPr="00023C07" w:rsidRDefault="00D94B80" w:rsidP="00D94B80">
            <w:pPr>
              <w:pStyle w:val="Default"/>
              <w:jc w:val="center"/>
              <w:rPr>
                <w:rFonts w:ascii="Calibri Light" w:hAnsi="Calibri Light" w:cstheme="majorHAnsi"/>
                <w:bCs/>
                <w:color w:val="auto"/>
                <w:sz w:val="20"/>
                <w:szCs w:val="20"/>
              </w:rPr>
            </w:pPr>
            <w:r w:rsidRPr="00023C07">
              <w:rPr>
                <w:rFonts w:ascii="Calibri Light" w:hAnsi="Calibri Light" w:cstheme="majorHAnsi"/>
                <w:bCs/>
                <w:color w:val="auto"/>
                <w:sz w:val="20"/>
                <w:szCs w:val="20"/>
              </w:rPr>
              <w:t>Cel strategiczny II.I</w:t>
            </w:r>
          </w:p>
        </w:tc>
        <w:tc>
          <w:tcPr>
            <w:tcW w:w="2976" w:type="dxa"/>
            <w:shd w:val="clear" w:color="auto" w:fill="auto"/>
            <w:vAlign w:val="center"/>
          </w:tcPr>
          <w:p w14:paraId="52707B9C" w14:textId="19BDB1A3" w:rsidR="00D94B80" w:rsidRPr="00023C07" w:rsidRDefault="00D94B80" w:rsidP="00D94B80">
            <w:pPr>
              <w:spacing w:line="240" w:lineRule="auto"/>
              <w:jc w:val="center"/>
              <w:rPr>
                <w:rFonts w:cstheme="majorHAnsi"/>
                <w:bCs/>
                <w:sz w:val="20"/>
                <w:szCs w:val="20"/>
              </w:rPr>
            </w:pPr>
            <w:r w:rsidRPr="00023C07">
              <w:rPr>
                <w:rFonts w:cstheme="majorHAnsi"/>
                <w:bCs/>
                <w:sz w:val="20"/>
                <w:szCs w:val="20"/>
              </w:rPr>
              <w:t>Świadome, aktywne</w:t>
            </w:r>
            <w:r w:rsidR="00404FBF" w:rsidRPr="00023C07">
              <w:rPr>
                <w:rFonts w:cstheme="majorHAnsi"/>
                <w:bCs/>
                <w:sz w:val="20"/>
                <w:szCs w:val="20"/>
              </w:rPr>
              <w:t xml:space="preserve"> i </w:t>
            </w:r>
            <w:r w:rsidRPr="00023C07">
              <w:rPr>
                <w:rFonts w:cstheme="majorHAnsi"/>
                <w:bCs/>
                <w:sz w:val="20"/>
                <w:szCs w:val="20"/>
              </w:rPr>
              <w:t>zdrowe społeczeństwo</w:t>
            </w:r>
          </w:p>
        </w:tc>
        <w:tc>
          <w:tcPr>
            <w:tcW w:w="964" w:type="dxa"/>
            <w:vMerge/>
            <w:shd w:val="clear" w:color="auto" w:fill="auto"/>
            <w:vAlign w:val="center"/>
          </w:tcPr>
          <w:p w14:paraId="4042DFB2" w14:textId="77777777" w:rsidR="00D94B80" w:rsidRPr="00023C07" w:rsidRDefault="00D94B80" w:rsidP="00D94B80">
            <w:pPr>
              <w:pStyle w:val="Bezodstpw"/>
              <w:jc w:val="center"/>
              <w:rPr>
                <w:rFonts w:cstheme="majorHAnsi"/>
                <w:sz w:val="20"/>
                <w:szCs w:val="20"/>
              </w:rPr>
            </w:pPr>
          </w:p>
        </w:tc>
        <w:tc>
          <w:tcPr>
            <w:tcW w:w="3572" w:type="dxa"/>
            <w:vMerge/>
            <w:shd w:val="clear" w:color="auto" w:fill="auto"/>
            <w:vAlign w:val="center"/>
          </w:tcPr>
          <w:p w14:paraId="608C8934" w14:textId="4EC8A639" w:rsidR="00D94B80" w:rsidRPr="00023C07" w:rsidRDefault="00D94B80" w:rsidP="00D94B80">
            <w:pPr>
              <w:pStyle w:val="Bezodstpw"/>
              <w:jc w:val="center"/>
              <w:rPr>
                <w:rFonts w:cstheme="majorHAnsi"/>
                <w:sz w:val="20"/>
                <w:szCs w:val="20"/>
              </w:rPr>
            </w:pPr>
          </w:p>
        </w:tc>
      </w:tr>
      <w:tr w:rsidR="00D94B80" w:rsidRPr="003A3752" w14:paraId="587A724F" w14:textId="77777777" w:rsidTr="00B14CAE">
        <w:trPr>
          <w:trHeight w:val="510"/>
        </w:trPr>
        <w:tc>
          <w:tcPr>
            <w:tcW w:w="9063" w:type="dxa"/>
            <w:gridSpan w:val="4"/>
            <w:shd w:val="clear" w:color="auto" w:fill="F2F2F2" w:themeFill="background1" w:themeFillShade="F2"/>
            <w:vAlign w:val="center"/>
          </w:tcPr>
          <w:p w14:paraId="48D61899" w14:textId="77777777" w:rsidR="00D94B80" w:rsidRPr="003A3752" w:rsidRDefault="00D94B80" w:rsidP="00D94B80">
            <w:pPr>
              <w:spacing w:line="240" w:lineRule="auto"/>
              <w:jc w:val="center"/>
              <w:rPr>
                <w:sz w:val="20"/>
                <w:szCs w:val="20"/>
              </w:rPr>
            </w:pPr>
            <w:r w:rsidRPr="003A3752">
              <w:rPr>
                <w:sz w:val="20"/>
                <w:szCs w:val="20"/>
              </w:rPr>
              <w:t>Opis powiązań</w:t>
            </w:r>
          </w:p>
        </w:tc>
      </w:tr>
      <w:tr w:rsidR="00D94B80" w:rsidRPr="00706D2E" w14:paraId="0986F1CF" w14:textId="77777777" w:rsidTr="00B14CAE">
        <w:trPr>
          <w:trHeight w:val="1077"/>
        </w:trPr>
        <w:tc>
          <w:tcPr>
            <w:tcW w:w="9063" w:type="dxa"/>
            <w:gridSpan w:val="4"/>
            <w:shd w:val="clear" w:color="auto" w:fill="auto"/>
            <w:vAlign w:val="center"/>
          </w:tcPr>
          <w:p w14:paraId="6C801A89" w14:textId="0C4DF9F4" w:rsidR="00D94B80" w:rsidRPr="00706D2E" w:rsidRDefault="00D94B80" w:rsidP="005542DA">
            <w:pPr>
              <w:pStyle w:val="Bezodstpw"/>
              <w:jc w:val="center"/>
              <w:rPr>
                <w:rFonts w:cstheme="majorHAnsi"/>
                <w:sz w:val="20"/>
                <w:szCs w:val="20"/>
              </w:rPr>
            </w:pPr>
            <w:r w:rsidRPr="00706D2E">
              <w:rPr>
                <w:rFonts w:cstheme="majorHAnsi"/>
                <w:bCs/>
                <w:sz w:val="20"/>
                <w:szCs w:val="20"/>
              </w:rPr>
              <w:t>Wszystkie strategiczne cele Strategii Rozwiązywania Problemów Społecznych Gminy Ryki na lata 2023-2028</w:t>
            </w:r>
            <w:r w:rsidRPr="00706D2E">
              <w:rPr>
                <w:rFonts w:cstheme="majorHAnsi"/>
                <w:sz w:val="20"/>
                <w:szCs w:val="20"/>
              </w:rPr>
              <w:t xml:space="preserve"> pokrywają się</w:t>
            </w:r>
            <w:r w:rsidR="00404FBF" w:rsidRPr="00706D2E">
              <w:rPr>
                <w:rFonts w:cstheme="majorHAnsi"/>
                <w:sz w:val="20"/>
                <w:szCs w:val="20"/>
              </w:rPr>
              <w:t xml:space="preserve"> z </w:t>
            </w:r>
            <w:r w:rsidRPr="00706D2E">
              <w:rPr>
                <w:rFonts w:cstheme="majorHAnsi"/>
                <w:sz w:val="20"/>
                <w:szCs w:val="20"/>
              </w:rPr>
              <w:t>1 celem strategicznym GPR Gminy Ryki na lata 2023-2030</w:t>
            </w:r>
            <w:r w:rsidR="00F478C0" w:rsidRPr="00706D2E">
              <w:rPr>
                <w:rFonts w:cstheme="majorHAnsi"/>
                <w:sz w:val="20"/>
                <w:szCs w:val="20"/>
              </w:rPr>
              <w:t>, ł</w:t>
            </w:r>
            <w:r w:rsidRPr="00706D2E">
              <w:rPr>
                <w:rFonts w:cstheme="majorHAnsi"/>
                <w:sz w:val="20"/>
                <w:szCs w:val="20"/>
              </w:rPr>
              <w:t>ącznie</w:t>
            </w:r>
            <w:r w:rsidR="00404FBF" w:rsidRPr="00706D2E">
              <w:rPr>
                <w:rFonts w:cstheme="majorHAnsi"/>
                <w:sz w:val="20"/>
                <w:szCs w:val="20"/>
              </w:rPr>
              <w:t xml:space="preserve"> z </w:t>
            </w:r>
            <w:r w:rsidRPr="00706D2E">
              <w:rPr>
                <w:rFonts w:cstheme="majorHAnsi"/>
                <w:sz w:val="20"/>
                <w:szCs w:val="20"/>
              </w:rPr>
              <w:t>jego kierunkami działań, które zakładają aktywizację mieszkańców oraz przeciwdziałanie wkluczeniom.</w:t>
            </w:r>
            <w:r w:rsidR="005542DA" w:rsidRPr="00706D2E">
              <w:rPr>
                <w:rFonts w:cstheme="majorHAnsi"/>
                <w:sz w:val="20"/>
                <w:szCs w:val="20"/>
              </w:rPr>
              <w:t xml:space="preserve"> Największy poziom komplementarności pomiędzy GPR, a Strategią Rozwiązywania Problemów Społecznych Gminy Ryki na lata 2023-2028 zauważa się w obrębie celu II – aktywizacja i integracja grup zagrożonych wykluczeniem (przede wszystkim w związku z realizacją zadań społecznych ujętych w GPR, realizowanych na obszarze rewitalizacji</w:t>
            </w:r>
            <w:r w:rsidR="00631923" w:rsidRPr="00706D2E">
              <w:rPr>
                <w:rFonts w:cstheme="majorHAnsi"/>
                <w:sz w:val="20"/>
                <w:szCs w:val="20"/>
              </w:rPr>
              <w:t xml:space="preserve"> – przedsięwzięcie:</w:t>
            </w:r>
            <w:r w:rsidR="00631923" w:rsidRPr="00706D2E">
              <w:t xml:space="preserve"> „</w:t>
            </w:r>
            <w:r w:rsidR="00631923" w:rsidRPr="00706D2E">
              <w:rPr>
                <w:rFonts w:cstheme="majorHAnsi"/>
                <w:sz w:val="20"/>
                <w:szCs w:val="20"/>
              </w:rPr>
              <w:t xml:space="preserve">Aktywni mieszkańcy Ryk – Centrum Aktywności Społecznej (CAS)” </w:t>
            </w:r>
            <w:r w:rsidR="005542DA" w:rsidRPr="00706D2E">
              <w:rPr>
                <w:rFonts w:cstheme="majorHAnsi"/>
                <w:sz w:val="20"/>
                <w:szCs w:val="20"/>
              </w:rPr>
              <w:t>) oraz świadome, aktywne i zdrowe społeczeństwo – cel ten realizują pośrednio inwestycje w infrastrukturę sportową i rekreacyjną</w:t>
            </w:r>
            <w:r w:rsidR="00A844D5" w:rsidRPr="00706D2E">
              <w:rPr>
                <w:rFonts w:cstheme="majorHAnsi"/>
                <w:sz w:val="20"/>
                <w:szCs w:val="20"/>
              </w:rPr>
              <w:t>,</w:t>
            </w:r>
            <w:r w:rsidR="005542DA" w:rsidRPr="00706D2E">
              <w:rPr>
                <w:rFonts w:cstheme="majorHAnsi"/>
                <w:sz w:val="20"/>
                <w:szCs w:val="20"/>
              </w:rPr>
              <w:t xml:space="preserve"> a także projekty społeczny dotyczące aktywności fizycznej. </w:t>
            </w:r>
          </w:p>
        </w:tc>
      </w:tr>
    </w:tbl>
    <w:p w14:paraId="22BE9A37" w14:textId="77777777" w:rsidR="00A20420" w:rsidRPr="00706D2E" w:rsidRDefault="00A20420" w:rsidP="00214A97">
      <w:pPr>
        <w:pStyle w:val="Bezodstpw"/>
        <w:rPr>
          <w:rFonts w:cstheme="majorHAnsi"/>
        </w:rPr>
      </w:pPr>
    </w:p>
    <w:tbl>
      <w:tblPr>
        <w:tblStyle w:val="Tabela-Siatka"/>
        <w:tblW w:w="906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555"/>
        <w:gridCol w:w="2976"/>
        <w:gridCol w:w="964"/>
        <w:gridCol w:w="3572"/>
      </w:tblGrid>
      <w:tr w:rsidR="00B4540E" w:rsidRPr="00706D2E" w14:paraId="1324D6BF" w14:textId="77777777" w:rsidTr="00B4540E">
        <w:trPr>
          <w:trHeight w:val="794"/>
        </w:trPr>
        <w:tc>
          <w:tcPr>
            <w:tcW w:w="4531" w:type="dxa"/>
            <w:gridSpan w:val="2"/>
            <w:shd w:val="clear" w:color="auto" w:fill="D3F5F7" w:themeFill="accent3" w:themeFillTint="33"/>
            <w:vAlign w:val="center"/>
          </w:tcPr>
          <w:p w14:paraId="2A5054CA" w14:textId="1B71352F" w:rsidR="00B4540E" w:rsidRPr="00706D2E" w:rsidRDefault="00B4540E" w:rsidP="003016CB">
            <w:pPr>
              <w:pStyle w:val="Bezodstpw"/>
              <w:jc w:val="center"/>
              <w:rPr>
                <w:rFonts w:cstheme="majorHAnsi"/>
                <w:sz w:val="20"/>
                <w:szCs w:val="20"/>
              </w:rPr>
            </w:pPr>
            <w:r w:rsidRPr="00706D2E">
              <w:rPr>
                <w:rFonts w:cstheme="majorHAnsi"/>
                <w:bCs/>
                <w:sz w:val="20"/>
                <w:szCs w:val="20"/>
              </w:rPr>
              <w:t>Strategia Rozwoju Ponadlokalnego PARTNERSTWA POWIATU RYCKIEGO na lata 2023-2030</w:t>
            </w:r>
          </w:p>
        </w:tc>
        <w:tc>
          <w:tcPr>
            <w:tcW w:w="4536" w:type="dxa"/>
            <w:gridSpan w:val="2"/>
            <w:shd w:val="clear" w:color="auto" w:fill="D3F5F7" w:themeFill="accent3" w:themeFillTint="33"/>
            <w:vAlign w:val="center"/>
          </w:tcPr>
          <w:p w14:paraId="66D1A146" w14:textId="77777777" w:rsidR="00B4540E" w:rsidRPr="00706D2E" w:rsidRDefault="00B4540E" w:rsidP="003016CB">
            <w:pPr>
              <w:pStyle w:val="Bezodstpw"/>
              <w:jc w:val="center"/>
              <w:rPr>
                <w:rFonts w:cstheme="majorHAnsi"/>
                <w:sz w:val="20"/>
                <w:szCs w:val="20"/>
              </w:rPr>
            </w:pPr>
            <w:r w:rsidRPr="00706D2E">
              <w:rPr>
                <w:rFonts w:cstheme="majorHAnsi"/>
                <w:sz w:val="20"/>
                <w:szCs w:val="20"/>
              </w:rPr>
              <w:t>Gminny Program Rewitalizacji Gminy Ryki na lata 2023-2030</w:t>
            </w:r>
          </w:p>
        </w:tc>
      </w:tr>
      <w:tr w:rsidR="00B4540E" w:rsidRPr="00706D2E" w14:paraId="10E7137F" w14:textId="77777777" w:rsidTr="003016CB">
        <w:trPr>
          <w:trHeight w:val="1438"/>
        </w:trPr>
        <w:tc>
          <w:tcPr>
            <w:tcW w:w="1555" w:type="dxa"/>
            <w:shd w:val="clear" w:color="auto" w:fill="auto"/>
            <w:vAlign w:val="center"/>
          </w:tcPr>
          <w:p w14:paraId="06B001FA" w14:textId="77777777" w:rsidR="00B4540E" w:rsidRPr="00706D2E" w:rsidRDefault="00B4540E" w:rsidP="00B4540E">
            <w:pPr>
              <w:pStyle w:val="Default"/>
              <w:jc w:val="center"/>
              <w:rPr>
                <w:rFonts w:ascii="Calibri Light" w:hAnsi="Calibri Light" w:cstheme="majorHAnsi"/>
                <w:bCs/>
                <w:sz w:val="20"/>
                <w:szCs w:val="20"/>
              </w:rPr>
            </w:pPr>
            <w:r w:rsidRPr="00706D2E">
              <w:rPr>
                <w:rFonts w:ascii="Calibri Light" w:hAnsi="Calibri Light" w:cstheme="majorHAnsi"/>
                <w:bCs/>
                <w:color w:val="auto"/>
                <w:sz w:val="20"/>
                <w:szCs w:val="20"/>
              </w:rPr>
              <w:t>Cel strategiczny II.</w:t>
            </w:r>
          </w:p>
        </w:tc>
        <w:tc>
          <w:tcPr>
            <w:tcW w:w="2976" w:type="dxa"/>
            <w:shd w:val="clear" w:color="auto" w:fill="auto"/>
            <w:vAlign w:val="center"/>
          </w:tcPr>
          <w:p w14:paraId="29487CBC" w14:textId="115656E0" w:rsidR="00B4540E" w:rsidRPr="00706D2E" w:rsidRDefault="00B4540E" w:rsidP="00B4540E">
            <w:pPr>
              <w:spacing w:line="240" w:lineRule="auto"/>
              <w:jc w:val="center"/>
              <w:rPr>
                <w:sz w:val="20"/>
                <w:szCs w:val="20"/>
              </w:rPr>
            </w:pPr>
            <w:r w:rsidRPr="00706D2E">
              <w:rPr>
                <w:rFonts w:cstheme="majorHAnsi"/>
                <w:bCs/>
                <w:sz w:val="20"/>
                <w:szCs w:val="20"/>
              </w:rPr>
              <w:t>Dobry stan środowiska naturalnego na terenie Partnerstwa Powiatu Ryckiego</w:t>
            </w:r>
          </w:p>
        </w:tc>
        <w:tc>
          <w:tcPr>
            <w:tcW w:w="964" w:type="dxa"/>
            <w:shd w:val="clear" w:color="auto" w:fill="auto"/>
          </w:tcPr>
          <w:p w14:paraId="5CE5F284" w14:textId="7B71EC2B" w:rsidR="00B4540E" w:rsidRPr="00706D2E" w:rsidRDefault="00B4540E" w:rsidP="00B4540E">
            <w:pPr>
              <w:pStyle w:val="Bezodstpw"/>
              <w:jc w:val="center"/>
              <w:rPr>
                <w:rFonts w:cstheme="majorHAnsi"/>
                <w:sz w:val="20"/>
                <w:szCs w:val="20"/>
              </w:rPr>
            </w:pPr>
            <w:r w:rsidRPr="00706D2E">
              <w:rPr>
                <w:sz w:val="20"/>
                <w:szCs w:val="20"/>
              </w:rPr>
              <w:t>Cel 3</w:t>
            </w:r>
          </w:p>
        </w:tc>
        <w:tc>
          <w:tcPr>
            <w:tcW w:w="3572" w:type="dxa"/>
            <w:shd w:val="clear" w:color="auto" w:fill="auto"/>
          </w:tcPr>
          <w:p w14:paraId="7C9590F5" w14:textId="5C7E29B3" w:rsidR="00B4540E" w:rsidRPr="00706D2E" w:rsidRDefault="00B4540E" w:rsidP="00B4540E">
            <w:pPr>
              <w:pStyle w:val="Bezodstpw"/>
              <w:jc w:val="center"/>
              <w:rPr>
                <w:rFonts w:cstheme="majorHAnsi"/>
                <w:sz w:val="20"/>
                <w:szCs w:val="20"/>
              </w:rPr>
            </w:pPr>
            <w:r w:rsidRPr="00706D2E">
              <w:rPr>
                <w:sz w:val="20"/>
                <w:szCs w:val="20"/>
              </w:rPr>
              <w:t>Rewaloryzacja terenów zielonych i zrównoważone wykorzystanie zasobów środowiskowych</w:t>
            </w:r>
          </w:p>
        </w:tc>
      </w:tr>
      <w:tr w:rsidR="00B4540E" w:rsidRPr="00706D2E" w14:paraId="6FB24118" w14:textId="77777777" w:rsidTr="003016CB">
        <w:tc>
          <w:tcPr>
            <w:tcW w:w="1555" w:type="dxa"/>
            <w:shd w:val="clear" w:color="auto" w:fill="auto"/>
            <w:vAlign w:val="center"/>
          </w:tcPr>
          <w:p w14:paraId="0BE3B8CB" w14:textId="48A9FC58" w:rsidR="00B4540E" w:rsidRPr="00706D2E" w:rsidRDefault="00B4540E" w:rsidP="00B4540E">
            <w:pPr>
              <w:pStyle w:val="Default"/>
              <w:jc w:val="center"/>
              <w:rPr>
                <w:rFonts w:ascii="Calibri Light" w:hAnsi="Calibri Light" w:cstheme="majorHAnsi"/>
                <w:bCs/>
                <w:color w:val="auto"/>
                <w:sz w:val="20"/>
                <w:szCs w:val="20"/>
              </w:rPr>
            </w:pPr>
            <w:r w:rsidRPr="00706D2E">
              <w:rPr>
                <w:rFonts w:ascii="Calibri Light" w:hAnsi="Calibri Light" w:cstheme="majorHAnsi"/>
                <w:bCs/>
                <w:color w:val="auto"/>
                <w:sz w:val="20"/>
                <w:szCs w:val="20"/>
              </w:rPr>
              <w:t>Cel strategiczny III</w:t>
            </w:r>
          </w:p>
        </w:tc>
        <w:tc>
          <w:tcPr>
            <w:tcW w:w="2976" w:type="dxa"/>
            <w:shd w:val="clear" w:color="auto" w:fill="auto"/>
            <w:vAlign w:val="center"/>
          </w:tcPr>
          <w:p w14:paraId="3A350C6D" w14:textId="0E4F6DE5" w:rsidR="00B4540E" w:rsidRPr="00706D2E" w:rsidRDefault="00B4540E" w:rsidP="00B4540E">
            <w:pPr>
              <w:spacing w:line="240" w:lineRule="auto"/>
              <w:jc w:val="center"/>
              <w:rPr>
                <w:rFonts w:cstheme="majorHAnsi"/>
                <w:bCs/>
                <w:sz w:val="20"/>
                <w:szCs w:val="20"/>
              </w:rPr>
            </w:pPr>
            <w:r w:rsidRPr="00706D2E">
              <w:rPr>
                <w:rFonts w:cstheme="majorHAnsi"/>
                <w:bCs/>
                <w:sz w:val="20"/>
                <w:szCs w:val="20"/>
              </w:rPr>
              <w:t>Wysoka jakość życia mieszkańców powiatu ryckiego dzięki zwiększonej spójności społecznej oraz dostępności usług publicznych w ramach Partnerstwa Powiatu Ryckiego</w:t>
            </w:r>
          </w:p>
        </w:tc>
        <w:tc>
          <w:tcPr>
            <w:tcW w:w="964" w:type="dxa"/>
            <w:shd w:val="clear" w:color="auto" w:fill="auto"/>
          </w:tcPr>
          <w:p w14:paraId="202A92C8" w14:textId="153AC087" w:rsidR="00B4540E" w:rsidRPr="00706D2E" w:rsidRDefault="00B4540E" w:rsidP="00B4540E">
            <w:pPr>
              <w:pStyle w:val="Bezodstpw"/>
              <w:jc w:val="center"/>
              <w:rPr>
                <w:rFonts w:cstheme="majorHAnsi"/>
                <w:sz w:val="20"/>
                <w:szCs w:val="20"/>
              </w:rPr>
            </w:pPr>
            <w:r w:rsidRPr="00706D2E">
              <w:rPr>
                <w:sz w:val="20"/>
                <w:szCs w:val="20"/>
              </w:rPr>
              <w:t>Cel 1</w:t>
            </w:r>
          </w:p>
        </w:tc>
        <w:tc>
          <w:tcPr>
            <w:tcW w:w="3572" w:type="dxa"/>
            <w:shd w:val="clear" w:color="auto" w:fill="auto"/>
          </w:tcPr>
          <w:p w14:paraId="1C4DCCB0" w14:textId="09F8B976" w:rsidR="00B4540E" w:rsidRPr="00706D2E" w:rsidRDefault="00B4540E" w:rsidP="00B4540E">
            <w:pPr>
              <w:pStyle w:val="Bezodstpw"/>
              <w:jc w:val="center"/>
              <w:rPr>
                <w:rFonts w:cstheme="majorHAnsi"/>
                <w:sz w:val="20"/>
                <w:szCs w:val="20"/>
              </w:rPr>
            </w:pPr>
            <w:r w:rsidRPr="00706D2E">
              <w:rPr>
                <w:sz w:val="20"/>
                <w:szCs w:val="20"/>
              </w:rPr>
              <w:t>Skuteczne zwalczanie wykluczenia społecznego i wspieranie grup zagrożonych wykluczeniem w celu zapewnienia równego dostępu do zasobów i możliwości rozwoju</w:t>
            </w:r>
          </w:p>
        </w:tc>
      </w:tr>
      <w:tr w:rsidR="00B4540E" w:rsidRPr="00706D2E" w14:paraId="30BCA773" w14:textId="77777777" w:rsidTr="00B4540E">
        <w:trPr>
          <w:trHeight w:val="510"/>
        </w:trPr>
        <w:tc>
          <w:tcPr>
            <w:tcW w:w="9067" w:type="dxa"/>
            <w:gridSpan w:val="4"/>
            <w:shd w:val="clear" w:color="auto" w:fill="F2F2F2" w:themeFill="background1" w:themeFillShade="F2"/>
            <w:vAlign w:val="center"/>
          </w:tcPr>
          <w:p w14:paraId="247828A9" w14:textId="77777777" w:rsidR="00B4540E" w:rsidRPr="00706D2E" w:rsidRDefault="00B4540E" w:rsidP="003016CB">
            <w:pPr>
              <w:spacing w:line="240" w:lineRule="auto"/>
              <w:jc w:val="center"/>
              <w:rPr>
                <w:sz w:val="20"/>
                <w:szCs w:val="20"/>
              </w:rPr>
            </w:pPr>
            <w:r w:rsidRPr="00706D2E">
              <w:rPr>
                <w:sz w:val="20"/>
                <w:szCs w:val="20"/>
              </w:rPr>
              <w:t>Opis powiązań</w:t>
            </w:r>
          </w:p>
        </w:tc>
      </w:tr>
      <w:tr w:rsidR="00B4540E" w:rsidRPr="00631923" w14:paraId="0CF4091B" w14:textId="77777777" w:rsidTr="00B4540E">
        <w:trPr>
          <w:trHeight w:val="1077"/>
        </w:trPr>
        <w:tc>
          <w:tcPr>
            <w:tcW w:w="9067" w:type="dxa"/>
            <w:gridSpan w:val="4"/>
            <w:shd w:val="clear" w:color="auto" w:fill="auto"/>
            <w:vAlign w:val="center"/>
          </w:tcPr>
          <w:p w14:paraId="5BFF09D4" w14:textId="6228E7AD" w:rsidR="00B4540E" w:rsidRPr="00706D2E" w:rsidRDefault="000273B3" w:rsidP="000273B3">
            <w:pPr>
              <w:pStyle w:val="Bezodstpw"/>
              <w:jc w:val="center"/>
              <w:rPr>
                <w:rFonts w:cstheme="majorHAnsi"/>
                <w:sz w:val="20"/>
                <w:szCs w:val="20"/>
              </w:rPr>
            </w:pPr>
            <w:r w:rsidRPr="00706D2E">
              <w:rPr>
                <w:rFonts w:cstheme="majorHAnsi"/>
                <w:sz w:val="20"/>
                <w:szCs w:val="20"/>
              </w:rPr>
              <w:t>Zaproponowane w GPR cele będą wzmacniać odziaływanie Strategii Rozwoju Ponadlokalnego PARTNERSTWA POWIATU RYCKIEGO na lata 2023-2030. Cele dotyczące jakości życia mieszkańców wpisują się w zaplanowaną w GPR interwencję, polegającą między innymi na aktywizacji i włączeniu społecznym poprzez działania kulturalne, sportowe i rekreacyjne, a także stworzeniu oferty integrującej różne grupy społeczne.</w:t>
            </w:r>
          </w:p>
          <w:p w14:paraId="5070A844" w14:textId="33DB8454" w:rsidR="000273B3" w:rsidRPr="00706D2E" w:rsidRDefault="000273B3" w:rsidP="000273B3">
            <w:pPr>
              <w:pStyle w:val="Bezodstpw"/>
              <w:jc w:val="center"/>
              <w:rPr>
                <w:rFonts w:cstheme="majorHAnsi"/>
                <w:sz w:val="20"/>
                <w:szCs w:val="20"/>
              </w:rPr>
            </w:pPr>
            <w:r w:rsidRPr="00706D2E">
              <w:rPr>
                <w:rFonts w:cstheme="majorHAnsi"/>
                <w:sz w:val="20"/>
                <w:szCs w:val="20"/>
              </w:rPr>
              <w:t>W zakresie celu II, w GPR zaproponowano działania sprzyjające poprawie jakości powietrza oraz uporządkowanie i rewaloryzację zdegradowanych terenów zielonych.</w:t>
            </w:r>
          </w:p>
        </w:tc>
      </w:tr>
    </w:tbl>
    <w:p w14:paraId="67AB2486" w14:textId="1BE48F0B" w:rsidR="00B14CAE" w:rsidRPr="00023C07" w:rsidRDefault="00B14CAE" w:rsidP="00B4540E">
      <w:pPr>
        <w:rPr>
          <w:rFonts w:cstheme="majorHAnsi"/>
          <w:bCs/>
        </w:rPr>
      </w:pPr>
    </w:p>
    <w:p w14:paraId="12CEEA36" w14:textId="340CAB08" w:rsidR="00281F09" w:rsidRPr="00023C07" w:rsidRDefault="00971993" w:rsidP="00281F09">
      <w:pPr>
        <w:pStyle w:val="Nagwek1"/>
        <w:rPr>
          <w:rStyle w:val="Hipercze"/>
          <w:rFonts w:cstheme="majorHAnsi"/>
          <w:color w:val="1481AB" w:themeColor="accent1" w:themeShade="BF"/>
          <w:u w:val="none"/>
        </w:rPr>
      </w:pPr>
      <w:bookmarkStart w:id="21" w:name="_Toc139365760"/>
      <w:bookmarkStart w:id="22" w:name="_Toc172112362"/>
      <w:r w:rsidRPr="00023C07">
        <w:rPr>
          <w:rFonts w:cstheme="majorHAnsi"/>
          <w:bCs/>
        </w:rPr>
        <w:t xml:space="preserve">4. </w:t>
      </w:r>
      <w:r w:rsidR="00281F09" w:rsidRPr="00023C07">
        <w:rPr>
          <w:rFonts w:cstheme="majorHAnsi"/>
          <w:bCs/>
        </w:rPr>
        <w:t>Synteza diagnozy służącej wyzna</w:t>
      </w:r>
      <w:r w:rsidR="00AC3C33" w:rsidRPr="00023C07">
        <w:rPr>
          <w:rFonts w:cstheme="majorHAnsi"/>
          <w:bCs/>
        </w:rPr>
        <w:t>czeniu obszaru zdegradowanego</w:t>
      </w:r>
      <w:r w:rsidR="00404FBF" w:rsidRPr="00023C07">
        <w:rPr>
          <w:rFonts w:cstheme="majorHAnsi"/>
          <w:bCs/>
        </w:rPr>
        <w:t xml:space="preserve"> i </w:t>
      </w:r>
      <w:r w:rsidR="00281F09" w:rsidRPr="00023C07">
        <w:rPr>
          <w:rFonts w:cstheme="majorHAnsi"/>
          <w:bCs/>
        </w:rPr>
        <w:t>obszaru rewitalizacji</w:t>
      </w:r>
      <w:bookmarkEnd w:id="21"/>
      <w:bookmarkEnd w:id="22"/>
    </w:p>
    <w:p w14:paraId="1423C549" w14:textId="0B7598DB" w:rsidR="00971993" w:rsidRPr="00023C07" w:rsidRDefault="00594AC0" w:rsidP="003172F2">
      <w:pPr>
        <w:rPr>
          <w:rFonts w:cstheme="majorHAnsi"/>
        </w:rPr>
      </w:pPr>
      <w:r w:rsidRPr="00023C07">
        <w:rPr>
          <w:rFonts w:cstheme="majorHAnsi"/>
        </w:rPr>
        <w:t>Diagnoza delimitacyjna prowadzi do wyodrębnienia obszaru zdegradowanego oraz obszaru rewitalizacji</w:t>
      </w:r>
      <w:r w:rsidR="00E84121" w:rsidRPr="00023C07">
        <w:rPr>
          <w:rFonts w:cstheme="majorHAnsi"/>
        </w:rPr>
        <w:t xml:space="preserve"> w </w:t>
      </w:r>
      <w:r w:rsidRPr="00023C07">
        <w:rPr>
          <w:rFonts w:cstheme="majorHAnsi"/>
        </w:rPr>
        <w:t>gminie</w:t>
      </w:r>
      <w:r w:rsidR="00E84121" w:rsidRPr="00023C07">
        <w:rPr>
          <w:rFonts w:cstheme="majorHAnsi"/>
        </w:rPr>
        <w:t>. W</w:t>
      </w:r>
      <w:r w:rsidR="003172F2" w:rsidRPr="00023C07">
        <w:rPr>
          <w:rFonts w:cstheme="majorHAnsi"/>
        </w:rPr>
        <w:t>ybór OR</w:t>
      </w:r>
      <w:r w:rsidR="00404FBF" w:rsidRPr="00023C07">
        <w:rPr>
          <w:rFonts w:cstheme="majorHAnsi"/>
        </w:rPr>
        <w:t xml:space="preserve"> i </w:t>
      </w:r>
      <w:r w:rsidR="003172F2" w:rsidRPr="00023C07">
        <w:rPr>
          <w:rFonts w:cstheme="majorHAnsi"/>
        </w:rPr>
        <w:t>OZ zatwierdza Uchwała Nr LXXIV/476/2022 Rady Miejskiej</w:t>
      </w:r>
      <w:r w:rsidR="00E84121" w:rsidRPr="00023C07">
        <w:rPr>
          <w:rFonts w:cstheme="majorHAnsi"/>
        </w:rPr>
        <w:t xml:space="preserve"> w </w:t>
      </w:r>
      <w:r w:rsidR="003172F2" w:rsidRPr="00023C07">
        <w:rPr>
          <w:rFonts w:cstheme="majorHAnsi"/>
        </w:rPr>
        <w:t>Rykach</w:t>
      </w:r>
      <w:r w:rsidR="00404FBF" w:rsidRPr="00023C07">
        <w:rPr>
          <w:rFonts w:cstheme="majorHAnsi"/>
        </w:rPr>
        <w:t xml:space="preserve"> z </w:t>
      </w:r>
      <w:r w:rsidR="003172F2" w:rsidRPr="00023C07">
        <w:rPr>
          <w:rFonts w:cstheme="majorHAnsi"/>
        </w:rPr>
        <w:t>dnia 12</w:t>
      </w:r>
      <w:r w:rsidR="003633B4" w:rsidRPr="00023C07">
        <w:rPr>
          <w:rFonts w:cstheme="majorHAnsi"/>
        </w:rPr>
        <w:t> </w:t>
      </w:r>
      <w:r w:rsidR="003172F2" w:rsidRPr="00023C07">
        <w:rPr>
          <w:rFonts w:cstheme="majorHAnsi"/>
        </w:rPr>
        <w:t>grudnia 2022 r</w:t>
      </w:r>
      <w:r w:rsidR="00404FBF" w:rsidRPr="00023C07">
        <w:rPr>
          <w:rFonts w:cstheme="majorHAnsi"/>
        </w:rPr>
        <w:t xml:space="preserve">. </w:t>
      </w:r>
      <w:r w:rsidR="006E4938" w:rsidRPr="00023C07">
        <w:rPr>
          <w:rFonts w:cstheme="majorHAnsi"/>
        </w:rPr>
        <w:t>w</w:t>
      </w:r>
      <w:r w:rsidR="00404FBF" w:rsidRPr="00023C07">
        <w:rPr>
          <w:rFonts w:cstheme="majorHAnsi"/>
        </w:rPr>
        <w:t> </w:t>
      </w:r>
      <w:r w:rsidR="003172F2" w:rsidRPr="00023C07">
        <w:rPr>
          <w:rFonts w:cstheme="majorHAnsi"/>
        </w:rPr>
        <w:t>sprawie wyznaczenia obszaru zdegradowanego</w:t>
      </w:r>
      <w:r w:rsidR="00404FBF" w:rsidRPr="00023C07">
        <w:rPr>
          <w:rFonts w:cstheme="majorHAnsi"/>
        </w:rPr>
        <w:t xml:space="preserve"> i </w:t>
      </w:r>
      <w:r w:rsidR="003172F2" w:rsidRPr="00023C07">
        <w:rPr>
          <w:rFonts w:cstheme="majorHAnsi"/>
        </w:rPr>
        <w:t>obszaru rewitalizacji Gminy Ryki</w:t>
      </w:r>
      <w:r w:rsidR="00404FBF" w:rsidRPr="00023C07">
        <w:rPr>
          <w:rFonts w:cstheme="majorHAnsi"/>
        </w:rPr>
        <w:t>. W </w:t>
      </w:r>
      <w:r w:rsidR="003172F2" w:rsidRPr="00023C07">
        <w:rPr>
          <w:rFonts w:cstheme="majorHAnsi"/>
        </w:rPr>
        <w:t>poniższych podrozdziałach przedstawiono syntezę diagnozy delimitacyjnej</w:t>
      </w:r>
      <w:r w:rsidR="00E84121" w:rsidRPr="00023C07">
        <w:rPr>
          <w:rFonts w:cstheme="majorHAnsi"/>
        </w:rPr>
        <w:t xml:space="preserve"> w </w:t>
      </w:r>
      <w:r w:rsidR="003172F2" w:rsidRPr="00023C07">
        <w:rPr>
          <w:rFonts w:cstheme="majorHAnsi"/>
        </w:rPr>
        <w:t>celu zapoznania się</w:t>
      </w:r>
      <w:r w:rsidR="003633B4" w:rsidRPr="00023C07">
        <w:rPr>
          <w:rFonts w:cstheme="majorHAnsi"/>
        </w:rPr>
        <w:t> </w:t>
      </w:r>
      <w:r w:rsidR="00404FBF" w:rsidRPr="00023C07">
        <w:rPr>
          <w:rFonts w:cstheme="majorHAnsi"/>
        </w:rPr>
        <w:t>z </w:t>
      </w:r>
      <w:r w:rsidR="003172F2" w:rsidRPr="00023C07">
        <w:rPr>
          <w:rFonts w:cstheme="majorHAnsi"/>
        </w:rPr>
        <w:t>jej</w:t>
      </w:r>
      <w:r w:rsidR="003633B4" w:rsidRPr="00023C07">
        <w:rPr>
          <w:rFonts w:cstheme="majorHAnsi"/>
        </w:rPr>
        <w:t> </w:t>
      </w:r>
      <w:r w:rsidR="003172F2" w:rsidRPr="00023C07">
        <w:rPr>
          <w:rFonts w:cstheme="majorHAnsi"/>
        </w:rPr>
        <w:t>procedurami.</w:t>
      </w:r>
    </w:p>
    <w:p w14:paraId="7993FCBD" w14:textId="0A8E68BB" w:rsidR="008B1E68" w:rsidRPr="00023C07" w:rsidRDefault="008B1E68" w:rsidP="00B14CAE">
      <w:pPr>
        <w:pStyle w:val="Nagwek2"/>
        <w:rPr>
          <w:rFonts w:ascii="Calibri Light" w:hAnsi="Calibri Light"/>
        </w:rPr>
      </w:pPr>
      <w:bookmarkStart w:id="23" w:name="_Toc139365761"/>
      <w:bookmarkStart w:id="24" w:name="_Toc172112363"/>
      <w:r w:rsidRPr="00023C07">
        <w:rPr>
          <w:rFonts w:ascii="Calibri Light" w:hAnsi="Calibri Light"/>
        </w:rPr>
        <w:t>4.1 Metodyka wyznaczania obszaru zdegradowanego</w:t>
      </w:r>
      <w:r w:rsidR="00404FBF" w:rsidRPr="00023C07">
        <w:rPr>
          <w:rFonts w:ascii="Calibri Light" w:hAnsi="Calibri Light"/>
        </w:rPr>
        <w:t xml:space="preserve"> i </w:t>
      </w:r>
      <w:r w:rsidRPr="00023C07">
        <w:rPr>
          <w:rFonts w:ascii="Calibri Light" w:hAnsi="Calibri Light"/>
        </w:rPr>
        <w:t>obszaru rewitalizacji</w:t>
      </w:r>
      <w:bookmarkEnd w:id="23"/>
      <w:bookmarkEnd w:id="24"/>
    </w:p>
    <w:p w14:paraId="333F7E7F" w14:textId="62E6BABE" w:rsidR="00CF4761" w:rsidRPr="00023C07" w:rsidRDefault="003172F2" w:rsidP="00CF4761">
      <w:pPr>
        <w:rPr>
          <w:rFonts w:cstheme="majorHAnsi"/>
        </w:rPr>
      </w:pPr>
      <w:r w:rsidRPr="00023C07">
        <w:rPr>
          <w:rFonts w:cstheme="majorHAnsi"/>
        </w:rPr>
        <w:t>Na początku prac nad diagnozą delimitacyjną dokonano podziału gminy na obszary porównawcze</w:t>
      </w:r>
      <w:r w:rsidR="00E84121" w:rsidRPr="00023C07">
        <w:rPr>
          <w:rFonts w:cstheme="majorHAnsi"/>
        </w:rPr>
        <w:t>. Z</w:t>
      </w:r>
      <w:r w:rsidRPr="00023C07">
        <w:rPr>
          <w:rFonts w:cstheme="majorHAnsi"/>
        </w:rPr>
        <w:t>abieg ten miał na celu skuteczniejsze wyznaczenie obszaru zdegradowanego</w:t>
      </w:r>
      <w:r w:rsidR="00404FBF" w:rsidRPr="00023C07">
        <w:rPr>
          <w:rFonts w:cstheme="majorHAnsi"/>
        </w:rPr>
        <w:t xml:space="preserve"> i </w:t>
      </w:r>
      <w:r w:rsidRPr="00023C07">
        <w:rPr>
          <w:rFonts w:cstheme="majorHAnsi"/>
        </w:rPr>
        <w:t>obszaru rewitalizacji. Podział został wykonany na podstawie naturalnych granic, uwarunkowań historycznych oraz powiązań funkcjonalnych</w:t>
      </w:r>
      <w:r w:rsidR="00E84121" w:rsidRPr="00023C07">
        <w:rPr>
          <w:rFonts w:cstheme="majorHAnsi"/>
        </w:rPr>
        <w:t>. W</w:t>
      </w:r>
      <w:r w:rsidR="00CF4761" w:rsidRPr="00023C07">
        <w:rPr>
          <w:rFonts w:cstheme="majorHAnsi"/>
        </w:rPr>
        <w:t xml:space="preserve">yodrębniono następujące obszary porównawcze (jednostki urbanistyczne): </w:t>
      </w:r>
    </w:p>
    <w:tbl>
      <w:tblPr>
        <w:tblStyle w:val="Tabela-Siatka"/>
        <w:tblW w:w="0" w:type="auto"/>
        <w:tblLook w:val="04A0" w:firstRow="1" w:lastRow="0" w:firstColumn="1" w:lastColumn="0" w:noHBand="0" w:noVBand="1"/>
      </w:tblPr>
      <w:tblGrid>
        <w:gridCol w:w="2265"/>
        <w:gridCol w:w="1988"/>
        <w:gridCol w:w="2126"/>
        <w:gridCol w:w="2681"/>
      </w:tblGrid>
      <w:tr w:rsidR="00B14CAE" w:rsidRPr="003A3752" w14:paraId="3374EEFA" w14:textId="77777777" w:rsidTr="00B14CAE">
        <w:trPr>
          <w:trHeight w:val="510"/>
        </w:trPr>
        <w:tc>
          <w:tcPr>
            <w:tcW w:w="9060" w:type="dxa"/>
            <w:gridSpan w:val="4"/>
            <w:tcBorders>
              <w:top w:val="single" w:sz="4" w:space="0" w:color="808080" w:themeColor="background1" w:themeShade="80"/>
              <w:left w:val="nil"/>
              <w:bottom w:val="single" w:sz="4" w:space="0" w:color="808080" w:themeColor="background1" w:themeShade="80"/>
              <w:right w:val="nil"/>
            </w:tcBorders>
            <w:shd w:val="clear" w:color="auto" w:fill="D3F5F7" w:themeFill="accent3" w:themeFillTint="33"/>
            <w:vAlign w:val="center"/>
          </w:tcPr>
          <w:p w14:paraId="26DE266D" w14:textId="05B23C46" w:rsidR="00B14CAE" w:rsidRPr="00023C07" w:rsidRDefault="00B14CAE" w:rsidP="00B14CAE">
            <w:pPr>
              <w:spacing w:line="240" w:lineRule="auto"/>
              <w:jc w:val="left"/>
              <w:rPr>
                <w:rFonts w:cstheme="majorHAnsi"/>
              </w:rPr>
            </w:pPr>
            <w:r w:rsidRPr="00023C07">
              <w:rPr>
                <w:rFonts w:cstheme="majorHAnsi"/>
              </w:rPr>
              <w:t>obszar miejski:</w:t>
            </w:r>
          </w:p>
        </w:tc>
      </w:tr>
      <w:tr w:rsidR="00B14CAE" w:rsidRPr="003A3752" w14:paraId="643D37A7"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50F5D7C" w14:textId="659A7F62" w:rsidR="00B14CAE" w:rsidRPr="00023C07" w:rsidRDefault="00B14CAE" w:rsidP="00B14CAE">
            <w:pPr>
              <w:spacing w:line="240" w:lineRule="auto"/>
              <w:jc w:val="right"/>
              <w:rPr>
                <w:rFonts w:cstheme="majorHAnsi"/>
              </w:rPr>
            </w:pPr>
            <w:r w:rsidRPr="00023C07">
              <w:rPr>
                <w:rFonts w:cstheme="majorHAnsi"/>
              </w:rPr>
              <w:t xml:space="preserve">Obszar 1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800BC52" w14:textId="7315BAC0" w:rsidR="00B14CAE" w:rsidRPr="00023C07" w:rsidRDefault="00B14CAE" w:rsidP="00B14CAE">
            <w:pPr>
              <w:spacing w:line="240" w:lineRule="auto"/>
              <w:jc w:val="left"/>
              <w:rPr>
                <w:rFonts w:cstheme="majorHAnsi"/>
              </w:rPr>
            </w:pPr>
            <w:r w:rsidRPr="00023C07">
              <w:rPr>
                <w:rFonts w:cstheme="majorHAnsi"/>
              </w:rPr>
              <w:t xml:space="preserve">Działki </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1378ECF" w14:textId="07B71657" w:rsidR="00B14CAE" w:rsidRPr="00023C07" w:rsidRDefault="00B14CAE" w:rsidP="00B14CAE">
            <w:pPr>
              <w:spacing w:line="240" w:lineRule="auto"/>
              <w:jc w:val="right"/>
              <w:rPr>
                <w:rFonts w:cstheme="majorHAnsi"/>
              </w:rPr>
            </w:pPr>
            <w:r w:rsidRPr="00023C07">
              <w:rPr>
                <w:rFonts w:cstheme="majorHAnsi"/>
              </w:rPr>
              <w:t xml:space="preserve">Obszar 7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F4564EA" w14:textId="15E0A940" w:rsidR="00B14CAE" w:rsidRPr="00023C07" w:rsidRDefault="00B14CAE" w:rsidP="00B14CAE">
            <w:pPr>
              <w:spacing w:line="240" w:lineRule="auto"/>
              <w:jc w:val="left"/>
              <w:rPr>
                <w:rFonts w:cstheme="majorHAnsi"/>
              </w:rPr>
            </w:pPr>
            <w:r w:rsidRPr="00023C07">
              <w:rPr>
                <w:rFonts w:cstheme="majorHAnsi"/>
              </w:rPr>
              <w:t xml:space="preserve">Królewska </w:t>
            </w:r>
          </w:p>
        </w:tc>
      </w:tr>
      <w:tr w:rsidR="00B14CAE" w:rsidRPr="003A3752" w14:paraId="18BD9A1D"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84045CC" w14:textId="19405ECF" w:rsidR="00B14CAE" w:rsidRPr="00023C07" w:rsidRDefault="00B14CAE" w:rsidP="00B14CAE">
            <w:pPr>
              <w:spacing w:line="240" w:lineRule="auto"/>
              <w:jc w:val="right"/>
              <w:rPr>
                <w:rFonts w:cstheme="majorHAnsi"/>
              </w:rPr>
            </w:pPr>
            <w:r w:rsidRPr="00023C07">
              <w:rPr>
                <w:rFonts w:cstheme="majorHAnsi"/>
              </w:rPr>
              <w:t xml:space="preserve">Obszar 2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4C2A4CF" w14:textId="5581D7EE" w:rsidR="00B14CAE" w:rsidRPr="00023C07" w:rsidRDefault="00B14CAE" w:rsidP="00B14CAE">
            <w:pPr>
              <w:spacing w:line="240" w:lineRule="auto"/>
              <w:jc w:val="left"/>
              <w:rPr>
                <w:rFonts w:cstheme="majorHAnsi"/>
              </w:rPr>
            </w:pPr>
            <w:r w:rsidRPr="00023C07">
              <w:rPr>
                <w:rFonts w:cstheme="majorHAnsi"/>
              </w:rPr>
              <w:t xml:space="preserve">Jana Pawła </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A398339" w14:textId="72782F2F" w:rsidR="00B14CAE" w:rsidRPr="00023C07" w:rsidRDefault="00B14CAE" w:rsidP="00B14CAE">
            <w:pPr>
              <w:spacing w:line="240" w:lineRule="auto"/>
              <w:jc w:val="right"/>
              <w:rPr>
                <w:rFonts w:cstheme="majorHAnsi"/>
              </w:rPr>
            </w:pPr>
            <w:r w:rsidRPr="00023C07">
              <w:rPr>
                <w:rFonts w:cstheme="majorHAnsi"/>
              </w:rPr>
              <w:t xml:space="preserve">Obszar 8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B6BFC5F" w14:textId="383FEECA" w:rsidR="00B14CAE" w:rsidRPr="00023C07" w:rsidRDefault="00B14CAE" w:rsidP="00B14CAE">
            <w:pPr>
              <w:spacing w:line="240" w:lineRule="auto"/>
              <w:jc w:val="left"/>
              <w:rPr>
                <w:rFonts w:cstheme="majorHAnsi"/>
              </w:rPr>
            </w:pPr>
            <w:r w:rsidRPr="00023C07">
              <w:rPr>
                <w:rFonts w:cstheme="majorHAnsi"/>
              </w:rPr>
              <w:t xml:space="preserve">Słowackiego Jednorodzinne </w:t>
            </w:r>
          </w:p>
        </w:tc>
      </w:tr>
      <w:tr w:rsidR="00B14CAE" w:rsidRPr="003A3752" w14:paraId="4C570551"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9928350" w14:textId="3F89DD99" w:rsidR="00B14CAE" w:rsidRPr="00023C07" w:rsidRDefault="00B14CAE" w:rsidP="00B14CAE">
            <w:pPr>
              <w:spacing w:line="240" w:lineRule="auto"/>
              <w:jc w:val="right"/>
              <w:rPr>
                <w:rFonts w:cstheme="majorHAnsi"/>
              </w:rPr>
            </w:pPr>
            <w:r w:rsidRPr="00023C07">
              <w:rPr>
                <w:rFonts w:cstheme="majorHAnsi"/>
              </w:rPr>
              <w:t xml:space="preserve">Obszar 3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4C4947E" w14:textId="5455D92F" w:rsidR="00B14CAE" w:rsidRPr="00023C07" w:rsidRDefault="00B14CAE" w:rsidP="00B14CAE">
            <w:pPr>
              <w:spacing w:line="240" w:lineRule="auto"/>
              <w:jc w:val="left"/>
              <w:rPr>
                <w:rFonts w:cstheme="majorHAnsi"/>
              </w:rPr>
            </w:pPr>
            <w:r w:rsidRPr="00023C07">
              <w:rPr>
                <w:rFonts w:cstheme="majorHAnsi"/>
              </w:rPr>
              <w:t>Jarmołówka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4816624" w14:textId="40641972" w:rsidR="00B14CAE" w:rsidRPr="00023C07" w:rsidRDefault="00B14CAE" w:rsidP="00B14CAE">
            <w:pPr>
              <w:spacing w:line="240" w:lineRule="auto"/>
              <w:jc w:val="right"/>
              <w:rPr>
                <w:rFonts w:cstheme="majorHAnsi"/>
              </w:rPr>
            </w:pPr>
            <w:r w:rsidRPr="00023C07">
              <w:rPr>
                <w:rFonts w:cstheme="majorHAnsi"/>
              </w:rPr>
              <w:t xml:space="preserve">Obszar 9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33827AD" w14:textId="0967174F" w:rsidR="00B14CAE" w:rsidRPr="00023C07" w:rsidRDefault="00B14CAE" w:rsidP="00B14CAE">
            <w:pPr>
              <w:spacing w:line="240" w:lineRule="auto"/>
              <w:jc w:val="left"/>
              <w:rPr>
                <w:rFonts w:cstheme="majorHAnsi"/>
              </w:rPr>
            </w:pPr>
            <w:r w:rsidRPr="00023C07">
              <w:rPr>
                <w:rFonts w:cstheme="majorHAnsi"/>
              </w:rPr>
              <w:t>Słowackiego Wielorodzinne</w:t>
            </w:r>
          </w:p>
        </w:tc>
      </w:tr>
      <w:tr w:rsidR="00B14CAE" w:rsidRPr="003A3752" w14:paraId="044031E8"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F99ECC5" w14:textId="0FFE5342" w:rsidR="00B14CAE" w:rsidRPr="00023C07" w:rsidRDefault="00B14CAE" w:rsidP="00B14CAE">
            <w:pPr>
              <w:spacing w:line="240" w:lineRule="auto"/>
              <w:jc w:val="right"/>
              <w:rPr>
                <w:rFonts w:cstheme="majorHAnsi"/>
              </w:rPr>
            </w:pPr>
            <w:r w:rsidRPr="00023C07">
              <w:rPr>
                <w:rFonts w:cstheme="majorHAnsi"/>
              </w:rPr>
              <w:t xml:space="preserve">Obszar 4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F1CFCD6" w14:textId="2ACCBEFA" w:rsidR="00B14CAE" w:rsidRPr="00023C07" w:rsidRDefault="00B14CAE" w:rsidP="00B14CAE">
            <w:pPr>
              <w:spacing w:line="240" w:lineRule="auto"/>
              <w:jc w:val="left"/>
              <w:rPr>
                <w:rFonts w:cstheme="majorHAnsi"/>
              </w:rPr>
            </w:pPr>
            <w:r w:rsidRPr="00023C07">
              <w:rPr>
                <w:rFonts w:cstheme="majorHAnsi"/>
              </w:rPr>
              <w:t xml:space="preserve">Julin </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61C6B38" w14:textId="359C5C83" w:rsidR="00B14CAE" w:rsidRPr="00023C07" w:rsidRDefault="00B14CAE" w:rsidP="00B14CAE">
            <w:pPr>
              <w:spacing w:line="240" w:lineRule="auto"/>
              <w:jc w:val="right"/>
              <w:rPr>
                <w:rFonts w:cstheme="majorHAnsi"/>
              </w:rPr>
            </w:pPr>
            <w:r w:rsidRPr="00023C07">
              <w:rPr>
                <w:rFonts w:cstheme="majorHAnsi"/>
              </w:rPr>
              <w:t xml:space="preserve">Obszar 10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B4A1624" w14:textId="0C91FC78" w:rsidR="00B14CAE" w:rsidRPr="00023C07" w:rsidRDefault="00B14CAE" w:rsidP="00B14CAE">
            <w:pPr>
              <w:spacing w:line="240" w:lineRule="auto"/>
              <w:jc w:val="left"/>
              <w:rPr>
                <w:rFonts w:cstheme="majorHAnsi"/>
              </w:rPr>
            </w:pPr>
            <w:r w:rsidRPr="00023C07">
              <w:rPr>
                <w:rFonts w:cstheme="majorHAnsi"/>
              </w:rPr>
              <w:t>Stare Miasto</w:t>
            </w:r>
          </w:p>
        </w:tc>
      </w:tr>
      <w:tr w:rsidR="00B14CAE" w:rsidRPr="003A3752" w14:paraId="06934A74"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A96FF2C" w14:textId="21A9C54A" w:rsidR="00B14CAE" w:rsidRPr="00023C07" w:rsidRDefault="00B14CAE" w:rsidP="00B14CAE">
            <w:pPr>
              <w:spacing w:line="240" w:lineRule="auto"/>
              <w:jc w:val="right"/>
              <w:rPr>
                <w:rFonts w:cstheme="majorHAnsi"/>
              </w:rPr>
            </w:pPr>
            <w:r w:rsidRPr="00023C07">
              <w:rPr>
                <w:rFonts w:cstheme="majorHAnsi"/>
              </w:rPr>
              <w:t xml:space="preserve">Obszar 5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DC843A8" w14:textId="09025B10" w:rsidR="00B14CAE" w:rsidRPr="00023C07" w:rsidRDefault="00B14CAE" w:rsidP="00B14CAE">
            <w:pPr>
              <w:spacing w:line="240" w:lineRule="auto"/>
              <w:jc w:val="left"/>
              <w:rPr>
                <w:rFonts w:cstheme="majorHAnsi"/>
              </w:rPr>
            </w:pPr>
            <w:r w:rsidRPr="00023C07">
              <w:rPr>
                <w:rFonts w:cstheme="majorHAnsi"/>
              </w:rPr>
              <w:t xml:space="preserve">Karola Wojtyły </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6D8437F" w14:textId="26445E2C" w:rsidR="00B14CAE" w:rsidRPr="00023C07" w:rsidRDefault="00B14CAE" w:rsidP="00B14CAE">
            <w:pPr>
              <w:spacing w:line="240" w:lineRule="auto"/>
              <w:jc w:val="right"/>
              <w:rPr>
                <w:rFonts w:cstheme="majorHAnsi"/>
              </w:rPr>
            </w:pPr>
            <w:r w:rsidRPr="00023C07">
              <w:rPr>
                <w:rFonts w:cstheme="majorHAnsi"/>
              </w:rPr>
              <w:t xml:space="preserve">Obszar 11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1A23335" w14:textId="07B8832B" w:rsidR="00B14CAE" w:rsidRPr="00023C07" w:rsidRDefault="00B14CAE" w:rsidP="00B14CAE">
            <w:pPr>
              <w:spacing w:line="240" w:lineRule="auto"/>
              <w:jc w:val="left"/>
              <w:rPr>
                <w:rFonts w:cstheme="majorHAnsi"/>
              </w:rPr>
            </w:pPr>
            <w:r w:rsidRPr="00023C07">
              <w:rPr>
                <w:rFonts w:cstheme="majorHAnsi"/>
              </w:rPr>
              <w:t xml:space="preserve">Stawy Karasiówka </w:t>
            </w:r>
          </w:p>
        </w:tc>
      </w:tr>
      <w:tr w:rsidR="00B14CAE" w:rsidRPr="003A3752" w14:paraId="17E625F9" w14:textId="77777777" w:rsidTr="00B14CAE">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B831CD3" w14:textId="498C6028" w:rsidR="00B14CAE" w:rsidRPr="00023C07" w:rsidRDefault="00B14CAE" w:rsidP="00B14CAE">
            <w:pPr>
              <w:spacing w:line="240" w:lineRule="auto"/>
              <w:jc w:val="right"/>
              <w:rPr>
                <w:rFonts w:cstheme="majorHAnsi"/>
              </w:rPr>
            </w:pPr>
            <w:r w:rsidRPr="00023C07">
              <w:rPr>
                <w:rFonts w:cstheme="majorHAnsi"/>
              </w:rPr>
              <w:t xml:space="preserve">Obszar 6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FF576A3" w14:textId="6A9D4AD1" w:rsidR="00B14CAE" w:rsidRPr="00023C07" w:rsidRDefault="00B14CAE" w:rsidP="00B14CAE">
            <w:pPr>
              <w:spacing w:line="240" w:lineRule="auto"/>
              <w:jc w:val="left"/>
              <w:rPr>
                <w:rFonts w:cstheme="majorHAnsi"/>
              </w:rPr>
            </w:pPr>
            <w:r w:rsidRPr="00023C07">
              <w:rPr>
                <w:rFonts w:cstheme="majorHAnsi"/>
              </w:rPr>
              <w:t>Kolonia Swaty</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6D51698" w14:textId="293A8D3D" w:rsidR="00B14CAE" w:rsidRPr="00023C07" w:rsidRDefault="00B14CAE" w:rsidP="00B14CAE">
            <w:pPr>
              <w:spacing w:line="240" w:lineRule="auto"/>
              <w:jc w:val="right"/>
              <w:rPr>
                <w:rFonts w:cstheme="majorHAnsi"/>
              </w:rPr>
            </w:pPr>
            <w:r w:rsidRPr="00023C07">
              <w:rPr>
                <w:rFonts w:cstheme="majorHAnsi"/>
              </w:rPr>
              <w:t>Obszar 12</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7D094B7" w14:textId="73DE1CE1" w:rsidR="00B14CAE" w:rsidRPr="00023C07" w:rsidRDefault="00B14CAE" w:rsidP="00B14CAE">
            <w:pPr>
              <w:spacing w:line="240" w:lineRule="auto"/>
              <w:jc w:val="left"/>
              <w:rPr>
                <w:rFonts w:cstheme="majorHAnsi"/>
              </w:rPr>
            </w:pPr>
            <w:r w:rsidRPr="00023C07">
              <w:rPr>
                <w:rFonts w:cstheme="majorHAnsi"/>
              </w:rPr>
              <w:t>Wojtyły Spółdzielcze</w:t>
            </w:r>
          </w:p>
        </w:tc>
      </w:tr>
      <w:tr w:rsidR="00B14CAE" w:rsidRPr="003A3752" w14:paraId="60B5EA5F" w14:textId="77777777" w:rsidTr="00B14CAE">
        <w:trPr>
          <w:trHeight w:val="510"/>
        </w:trPr>
        <w:tc>
          <w:tcPr>
            <w:tcW w:w="9060" w:type="dxa"/>
            <w:gridSpan w:val="4"/>
            <w:tcBorders>
              <w:top w:val="single" w:sz="4" w:space="0" w:color="808080" w:themeColor="background1" w:themeShade="80"/>
              <w:left w:val="nil"/>
              <w:bottom w:val="single" w:sz="4" w:space="0" w:color="808080" w:themeColor="background1" w:themeShade="80"/>
              <w:right w:val="nil"/>
            </w:tcBorders>
            <w:shd w:val="clear" w:color="auto" w:fill="D3F5F7" w:themeFill="accent3" w:themeFillTint="33"/>
            <w:vAlign w:val="center"/>
          </w:tcPr>
          <w:p w14:paraId="07D064C1" w14:textId="23C29233" w:rsidR="00B14CAE" w:rsidRPr="00023C07" w:rsidRDefault="00B14CAE" w:rsidP="00B14CAE">
            <w:pPr>
              <w:spacing w:line="240" w:lineRule="auto"/>
              <w:jc w:val="left"/>
              <w:rPr>
                <w:rFonts w:cstheme="majorHAnsi"/>
              </w:rPr>
            </w:pPr>
            <w:r w:rsidRPr="00023C07">
              <w:rPr>
                <w:rFonts w:cstheme="majorHAnsi"/>
              </w:rPr>
              <w:t xml:space="preserve">obszar wiejski: </w:t>
            </w:r>
          </w:p>
        </w:tc>
      </w:tr>
      <w:tr w:rsidR="00564D18" w:rsidRPr="003A3752" w14:paraId="016F1099"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DFA3846" w14:textId="3E4F4DB0" w:rsidR="00564D18" w:rsidRPr="00023C07" w:rsidRDefault="00564D18" w:rsidP="00564D18">
            <w:pPr>
              <w:spacing w:line="240" w:lineRule="auto"/>
              <w:jc w:val="right"/>
              <w:rPr>
                <w:rFonts w:cstheme="majorHAnsi"/>
              </w:rPr>
            </w:pPr>
            <w:r w:rsidRPr="00023C07">
              <w:rPr>
                <w:rFonts w:cstheme="majorHAnsi"/>
              </w:rPr>
              <w:t>Obszar 13</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6DE3756" w14:textId="45A2F042" w:rsidR="00564D18" w:rsidRPr="00023C07" w:rsidRDefault="00564D18" w:rsidP="00B14CAE">
            <w:pPr>
              <w:spacing w:line="240" w:lineRule="auto"/>
              <w:jc w:val="left"/>
              <w:rPr>
                <w:rFonts w:cstheme="majorHAnsi"/>
              </w:rPr>
            </w:pPr>
            <w:r w:rsidRPr="00023C07">
              <w:rPr>
                <w:rFonts w:cstheme="majorHAnsi"/>
              </w:rPr>
              <w:t>Bobrowniki</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B32EB36" w14:textId="292472E8" w:rsidR="00564D18" w:rsidRPr="00023C07" w:rsidRDefault="00564D18" w:rsidP="00564D18">
            <w:pPr>
              <w:spacing w:line="240" w:lineRule="auto"/>
              <w:jc w:val="right"/>
              <w:rPr>
                <w:rFonts w:cstheme="majorHAnsi"/>
              </w:rPr>
            </w:pPr>
            <w:r w:rsidRPr="00023C07">
              <w:rPr>
                <w:rFonts w:cstheme="majorHAnsi"/>
              </w:rPr>
              <w:t>Obszar 29</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5FDB755" w14:textId="5E2AB2BE" w:rsidR="00564D18" w:rsidRPr="00023C07" w:rsidRDefault="00564D18" w:rsidP="00B14CAE">
            <w:pPr>
              <w:spacing w:line="240" w:lineRule="auto"/>
              <w:jc w:val="left"/>
              <w:rPr>
                <w:rFonts w:cstheme="majorHAnsi"/>
              </w:rPr>
            </w:pPr>
            <w:r w:rsidRPr="00023C07">
              <w:rPr>
                <w:rFonts w:cstheme="majorHAnsi"/>
              </w:rPr>
              <w:t>Nowy Bazanów</w:t>
            </w:r>
          </w:p>
        </w:tc>
      </w:tr>
      <w:tr w:rsidR="00564D18" w:rsidRPr="003A3752" w14:paraId="61FBC922"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36CC531" w14:textId="7AEA5508" w:rsidR="00564D18" w:rsidRPr="00023C07" w:rsidRDefault="00564D18" w:rsidP="00564D18">
            <w:pPr>
              <w:spacing w:line="240" w:lineRule="auto"/>
              <w:jc w:val="right"/>
              <w:rPr>
                <w:rFonts w:cstheme="majorHAnsi"/>
              </w:rPr>
            </w:pPr>
            <w:r w:rsidRPr="00023C07">
              <w:rPr>
                <w:rFonts w:cstheme="majorHAnsi"/>
              </w:rPr>
              <w:t>Obszar 14</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ED5AB1C" w14:textId="2F468A62" w:rsidR="00564D18" w:rsidRPr="00023C07" w:rsidRDefault="00564D18" w:rsidP="00B14CAE">
            <w:pPr>
              <w:spacing w:line="240" w:lineRule="auto"/>
              <w:jc w:val="left"/>
              <w:rPr>
                <w:rFonts w:cstheme="majorHAnsi"/>
              </w:rPr>
            </w:pPr>
            <w:r w:rsidRPr="00023C07">
              <w:rPr>
                <w:rFonts w:cstheme="majorHAnsi"/>
              </w:rPr>
              <w:t>Brusów</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61247DB" w14:textId="7490A777" w:rsidR="00564D18" w:rsidRPr="00023C07" w:rsidRDefault="00564D18" w:rsidP="00564D18">
            <w:pPr>
              <w:spacing w:line="240" w:lineRule="auto"/>
              <w:jc w:val="right"/>
              <w:rPr>
                <w:rFonts w:cstheme="majorHAnsi"/>
              </w:rPr>
            </w:pPr>
            <w:r w:rsidRPr="00023C07">
              <w:rPr>
                <w:rFonts w:cstheme="majorHAnsi"/>
              </w:rPr>
              <w:t>Obszar 30</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65B91F8" w14:textId="4B1847C7" w:rsidR="00564D18" w:rsidRPr="00023C07" w:rsidRDefault="00564D18" w:rsidP="00B14CAE">
            <w:pPr>
              <w:spacing w:line="240" w:lineRule="auto"/>
              <w:jc w:val="left"/>
              <w:rPr>
                <w:rFonts w:cstheme="majorHAnsi"/>
              </w:rPr>
            </w:pPr>
            <w:r w:rsidRPr="00023C07">
              <w:rPr>
                <w:rFonts w:cstheme="majorHAnsi"/>
              </w:rPr>
              <w:t>Nowy Dęblin</w:t>
            </w:r>
          </w:p>
        </w:tc>
      </w:tr>
      <w:tr w:rsidR="00564D18" w:rsidRPr="003A3752" w14:paraId="0BFA8FC7"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42C3AC5" w14:textId="2CE3F4BF" w:rsidR="00564D18" w:rsidRPr="00023C07" w:rsidRDefault="00564D18" w:rsidP="00564D18">
            <w:pPr>
              <w:spacing w:line="240" w:lineRule="auto"/>
              <w:jc w:val="right"/>
              <w:rPr>
                <w:rFonts w:cstheme="majorHAnsi"/>
              </w:rPr>
            </w:pPr>
            <w:r w:rsidRPr="00023C07">
              <w:rPr>
                <w:rFonts w:cstheme="majorHAnsi"/>
              </w:rPr>
              <w:t xml:space="preserve">Obszar 15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FD76A70" w14:textId="7CC4F1CF" w:rsidR="00564D18" w:rsidRPr="00023C07" w:rsidRDefault="00564D18" w:rsidP="00B14CAE">
            <w:pPr>
              <w:spacing w:line="240" w:lineRule="auto"/>
              <w:jc w:val="left"/>
              <w:rPr>
                <w:rFonts w:cstheme="majorHAnsi"/>
              </w:rPr>
            </w:pPr>
            <w:r w:rsidRPr="00023C07">
              <w:rPr>
                <w:rFonts w:cstheme="majorHAnsi"/>
              </w:rPr>
              <w:t>Budki-Rososz</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61B207B" w14:textId="7009D5ED" w:rsidR="00564D18" w:rsidRPr="00023C07" w:rsidRDefault="00564D18" w:rsidP="00564D18">
            <w:pPr>
              <w:spacing w:line="240" w:lineRule="auto"/>
              <w:jc w:val="right"/>
              <w:rPr>
                <w:rFonts w:cstheme="majorHAnsi"/>
              </w:rPr>
            </w:pPr>
            <w:r w:rsidRPr="00023C07">
              <w:rPr>
                <w:rFonts w:cstheme="majorHAnsi"/>
              </w:rPr>
              <w:t xml:space="preserve">Obszar 31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9B9E7B3" w14:textId="707C16E7" w:rsidR="00564D18" w:rsidRPr="00023C07" w:rsidRDefault="00564D18" w:rsidP="00B14CAE">
            <w:pPr>
              <w:spacing w:line="240" w:lineRule="auto"/>
              <w:jc w:val="left"/>
              <w:rPr>
                <w:rFonts w:cstheme="majorHAnsi"/>
              </w:rPr>
            </w:pPr>
            <w:r w:rsidRPr="00023C07">
              <w:rPr>
                <w:rFonts w:cstheme="majorHAnsi"/>
              </w:rPr>
              <w:t>Ogonów</w:t>
            </w:r>
          </w:p>
        </w:tc>
      </w:tr>
      <w:tr w:rsidR="00564D18" w:rsidRPr="003A3752" w14:paraId="55755C80"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61CB221" w14:textId="2C65937F" w:rsidR="00564D18" w:rsidRPr="00023C07" w:rsidRDefault="00564D18" w:rsidP="00564D18">
            <w:pPr>
              <w:spacing w:line="240" w:lineRule="auto"/>
              <w:jc w:val="right"/>
              <w:rPr>
                <w:rFonts w:cstheme="majorHAnsi"/>
              </w:rPr>
            </w:pPr>
            <w:r w:rsidRPr="00023C07">
              <w:rPr>
                <w:rFonts w:cstheme="majorHAnsi"/>
              </w:rPr>
              <w:t xml:space="preserve">Obszar 16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5EA59A8" w14:textId="6690057E" w:rsidR="00564D18" w:rsidRPr="00023C07" w:rsidRDefault="00564D18" w:rsidP="00B14CAE">
            <w:pPr>
              <w:spacing w:line="240" w:lineRule="auto"/>
              <w:jc w:val="left"/>
              <w:rPr>
                <w:rFonts w:cstheme="majorHAnsi"/>
              </w:rPr>
            </w:pPr>
            <w:r w:rsidRPr="00023C07">
              <w:rPr>
                <w:rFonts w:cstheme="majorHAnsi"/>
              </w:rPr>
              <w:t>Chrustne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A7E4851" w14:textId="5780AB31" w:rsidR="00564D18" w:rsidRPr="00023C07" w:rsidRDefault="00564D18" w:rsidP="00564D18">
            <w:pPr>
              <w:spacing w:line="240" w:lineRule="auto"/>
              <w:jc w:val="right"/>
              <w:rPr>
                <w:rFonts w:cstheme="majorHAnsi"/>
              </w:rPr>
            </w:pPr>
            <w:r w:rsidRPr="00023C07">
              <w:rPr>
                <w:rFonts w:cstheme="majorHAnsi"/>
              </w:rPr>
              <w:t xml:space="preserve">Obszar 32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9A90D70" w14:textId="52E75A18" w:rsidR="00564D18" w:rsidRPr="00023C07" w:rsidRDefault="00564D18" w:rsidP="00B14CAE">
            <w:pPr>
              <w:spacing w:line="240" w:lineRule="auto"/>
              <w:jc w:val="left"/>
              <w:rPr>
                <w:rFonts w:cstheme="majorHAnsi"/>
              </w:rPr>
            </w:pPr>
            <w:r w:rsidRPr="00023C07">
              <w:rPr>
                <w:rFonts w:cstheme="majorHAnsi"/>
              </w:rPr>
              <w:t>Oszczywilk</w:t>
            </w:r>
          </w:p>
        </w:tc>
      </w:tr>
      <w:tr w:rsidR="00564D18" w:rsidRPr="003A3752" w14:paraId="029B4292"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1D97078" w14:textId="0D37DB1F" w:rsidR="00564D18" w:rsidRPr="00023C07" w:rsidRDefault="00564D18" w:rsidP="00564D18">
            <w:pPr>
              <w:spacing w:line="240" w:lineRule="auto"/>
              <w:jc w:val="right"/>
              <w:rPr>
                <w:rFonts w:cstheme="majorHAnsi"/>
              </w:rPr>
            </w:pPr>
            <w:r w:rsidRPr="00023C07">
              <w:rPr>
                <w:rFonts w:cstheme="majorHAnsi"/>
              </w:rPr>
              <w:t xml:space="preserve">Obszar 17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DBC7519" w14:textId="3EE9CFAD" w:rsidR="00564D18" w:rsidRPr="00023C07" w:rsidRDefault="00564D18" w:rsidP="00B14CAE">
            <w:pPr>
              <w:spacing w:line="240" w:lineRule="auto"/>
              <w:jc w:val="left"/>
              <w:rPr>
                <w:rFonts w:cstheme="majorHAnsi"/>
              </w:rPr>
            </w:pPr>
            <w:r w:rsidRPr="00023C07">
              <w:rPr>
                <w:rFonts w:cstheme="majorHAnsi"/>
              </w:rPr>
              <w:t>Edwardów</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1E52130" w14:textId="7ED63618" w:rsidR="00564D18" w:rsidRPr="00023C07" w:rsidRDefault="00564D18" w:rsidP="00564D18">
            <w:pPr>
              <w:spacing w:line="240" w:lineRule="auto"/>
              <w:jc w:val="right"/>
              <w:rPr>
                <w:rFonts w:cstheme="majorHAnsi"/>
              </w:rPr>
            </w:pPr>
            <w:r w:rsidRPr="00023C07">
              <w:rPr>
                <w:rFonts w:cstheme="majorHAnsi"/>
              </w:rPr>
              <w:t xml:space="preserve">Obszar 33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E3717DC" w14:textId="6BD1268C" w:rsidR="00564D18" w:rsidRPr="00023C07" w:rsidRDefault="00564D18" w:rsidP="00B14CAE">
            <w:pPr>
              <w:spacing w:line="240" w:lineRule="auto"/>
              <w:jc w:val="left"/>
              <w:rPr>
                <w:rFonts w:cstheme="majorHAnsi"/>
              </w:rPr>
            </w:pPr>
            <w:r w:rsidRPr="00023C07">
              <w:rPr>
                <w:rFonts w:cstheme="majorHAnsi"/>
              </w:rPr>
              <w:t>Ownia</w:t>
            </w:r>
          </w:p>
        </w:tc>
      </w:tr>
      <w:tr w:rsidR="00564D18" w:rsidRPr="003A3752" w14:paraId="465EA4E7"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E78F2CB" w14:textId="407B62F1" w:rsidR="00564D18" w:rsidRPr="00023C07" w:rsidRDefault="00564D18" w:rsidP="00564D18">
            <w:pPr>
              <w:spacing w:line="240" w:lineRule="auto"/>
              <w:jc w:val="right"/>
              <w:rPr>
                <w:rFonts w:cstheme="majorHAnsi"/>
              </w:rPr>
            </w:pPr>
            <w:r w:rsidRPr="00023C07">
              <w:rPr>
                <w:rFonts w:cstheme="majorHAnsi"/>
              </w:rPr>
              <w:t xml:space="preserve">Obszar 18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10739B4" w14:textId="7F64ED13" w:rsidR="00564D18" w:rsidRPr="00023C07" w:rsidRDefault="00564D18" w:rsidP="00B14CAE">
            <w:pPr>
              <w:spacing w:line="240" w:lineRule="auto"/>
              <w:jc w:val="left"/>
              <w:rPr>
                <w:rFonts w:cstheme="majorHAnsi"/>
              </w:rPr>
            </w:pPr>
            <w:r w:rsidRPr="00023C07">
              <w:rPr>
                <w:rFonts w:cstheme="majorHAnsi"/>
              </w:rPr>
              <w:t>Janisze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D3D6DB4" w14:textId="652189B6" w:rsidR="00564D18" w:rsidRPr="00023C07" w:rsidRDefault="00564D18" w:rsidP="00564D18">
            <w:pPr>
              <w:spacing w:line="240" w:lineRule="auto"/>
              <w:jc w:val="right"/>
              <w:rPr>
                <w:rFonts w:cstheme="majorHAnsi"/>
              </w:rPr>
            </w:pPr>
            <w:r w:rsidRPr="00023C07">
              <w:rPr>
                <w:rFonts w:cstheme="majorHAnsi"/>
              </w:rPr>
              <w:t xml:space="preserve">Obszar 34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8A67EE4" w14:textId="7EC4DEE5" w:rsidR="00564D18" w:rsidRPr="00023C07" w:rsidRDefault="00564D18" w:rsidP="00B14CAE">
            <w:pPr>
              <w:spacing w:line="240" w:lineRule="auto"/>
              <w:jc w:val="left"/>
              <w:rPr>
                <w:rFonts w:cstheme="majorHAnsi"/>
              </w:rPr>
            </w:pPr>
            <w:r w:rsidRPr="00023C07">
              <w:rPr>
                <w:rFonts w:cstheme="majorHAnsi"/>
              </w:rPr>
              <w:t>Podwierzbie</w:t>
            </w:r>
          </w:p>
        </w:tc>
      </w:tr>
      <w:tr w:rsidR="00564D18" w:rsidRPr="003A3752" w14:paraId="6D9455DE"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6D0B1F7" w14:textId="751D6EC2" w:rsidR="00564D18" w:rsidRPr="00023C07" w:rsidRDefault="00564D18" w:rsidP="00564D18">
            <w:pPr>
              <w:spacing w:line="240" w:lineRule="auto"/>
              <w:jc w:val="right"/>
              <w:rPr>
                <w:rFonts w:cstheme="majorHAnsi"/>
              </w:rPr>
            </w:pPr>
            <w:r w:rsidRPr="00023C07">
              <w:rPr>
                <w:rFonts w:cstheme="majorHAnsi"/>
              </w:rPr>
              <w:t xml:space="preserve">Obszar 19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F481AD5" w14:textId="72840767" w:rsidR="00564D18" w:rsidRPr="00023C07" w:rsidRDefault="00564D18" w:rsidP="00B14CAE">
            <w:pPr>
              <w:spacing w:line="240" w:lineRule="auto"/>
              <w:jc w:val="left"/>
              <w:rPr>
                <w:rFonts w:cstheme="majorHAnsi"/>
              </w:rPr>
            </w:pPr>
            <w:r w:rsidRPr="00023C07">
              <w:rPr>
                <w:rFonts w:cstheme="majorHAnsi"/>
              </w:rPr>
              <w:t>Kazimierzyn</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C3A4FDF" w14:textId="212B41E3" w:rsidR="00564D18" w:rsidRPr="00023C07" w:rsidRDefault="00564D18" w:rsidP="00564D18">
            <w:pPr>
              <w:spacing w:line="240" w:lineRule="auto"/>
              <w:jc w:val="right"/>
              <w:rPr>
                <w:rFonts w:cstheme="majorHAnsi"/>
              </w:rPr>
            </w:pPr>
            <w:r w:rsidRPr="00023C07">
              <w:rPr>
                <w:rFonts w:cstheme="majorHAnsi"/>
              </w:rPr>
              <w:t xml:space="preserve">Obszar 35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416E678" w14:textId="51CF3935" w:rsidR="00564D18" w:rsidRPr="00023C07" w:rsidRDefault="00564D18" w:rsidP="00B14CAE">
            <w:pPr>
              <w:spacing w:line="240" w:lineRule="auto"/>
              <w:jc w:val="left"/>
              <w:rPr>
                <w:rFonts w:cstheme="majorHAnsi"/>
              </w:rPr>
            </w:pPr>
            <w:r w:rsidRPr="00023C07">
              <w:rPr>
                <w:rFonts w:cstheme="majorHAnsi"/>
              </w:rPr>
              <w:t>Potok</w:t>
            </w:r>
          </w:p>
        </w:tc>
      </w:tr>
      <w:tr w:rsidR="00564D18" w:rsidRPr="003A3752" w14:paraId="3E7E6505"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3EE9834" w14:textId="15488338" w:rsidR="00564D18" w:rsidRPr="00023C07" w:rsidRDefault="00564D18" w:rsidP="00564D18">
            <w:pPr>
              <w:spacing w:line="240" w:lineRule="auto"/>
              <w:jc w:val="right"/>
              <w:rPr>
                <w:rFonts w:cstheme="majorHAnsi"/>
              </w:rPr>
            </w:pPr>
            <w:r w:rsidRPr="00023C07">
              <w:rPr>
                <w:rFonts w:cstheme="majorHAnsi"/>
              </w:rPr>
              <w:t xml:space="preserve">Obszar 20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351B40A" w14:textId="7849A0AF" w:rsidR="00564D18" w:rsidRPr="00023C07" w:rsidRDefault="00564D18" w:rsidP="00B14CAE">
            <w:pPr>
              <w:spacing w:line="240" w:lineRule="auto"/>
              <w:jc w:val="left"/>
              <w:rPr>
                <w:rFonts w:cstheme="majorHAnsi"/>
              </w:rPr>
            </w:pPr>
            <w:r w:rsidRPr="00023C07">
              <w:rPr>
                <w:rFonts w:cstheme="majorHAnsi"/>
              </w:rPr>
              <w:t>Kleszczówka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074E9D5" w14:textId="36B21D97" w:rsidR="00564D18" w:rsidRPr="00023C07" w:rsidRDefault="00564D18" w:rsidP="00564D18">
            <w:pPr>
              <w:spacing w:line="240" w:lineRule="auto"/>
              <w:jc w:val="right"/>
              <w:rPr>
                <w:rFonts w:cstheme="majorHAnsi"/>
              </w:rPr>
            </w:pPr>
            <w:r w:rsidRPr="00023C07">
              <w:rPr>
                <w:rFonts w:cstheme="majorHAnsi"/>
              </w:rPr>
              <w:t xml:space="preserve">Obszar 36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03B5025" w14:textId="35508BF6" w:rsidR="00564D18" w:rsidRPr="00023C07" w:rsidRDefault="00564D18" w:rsidP="00B14CAE">
            <w:pPr>
              <w:spacing w:line="240" w:lineRule="auto"/>
              <w:jc w:val="left"/>
              <w:rPr>
                <w:rFonts w:cstheme="majorHAnsi"/>
              </w:rPr>
            </w:pPr>
            <w:r w:rsidRPr="00023C07">
              <w:rPr>
                <w:rFonts w:cstheme="majorHAnsi"/>
              </w:rPr>
              <w:t>Rososz</w:t>
            </w:r>
          </w:p>
        </w:tc>
      </w:tr>
      <w:tr w:rsidR="00564D18" w:rsidRPr="003A3752" w14:paraId="1D4F3B03"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6778621" w14:textId="1D996B83" w:rsidR="00564D18" w:rsidRPr="00023C07" w:rsidRDefault="00564D18" w:rsidP="00564D18">
            <w:pPr>
              <w:spacing w:line="240" w:lineRule="auto"/>
              <w:jc w:val="right"/>
              <w:rPr>
                <w:rFonts w:cstheme="majorHAnsi"/>
              </w:rPr>
            </w:pPr>
            <w:r w:rsidRPr="00023C07">
              <w:rPr>
                <w:rFonts w:cstheme="majorHAnsi"/>
              </w:rPr>
              <w:t xml:space="preserve">Obszar 21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26155B7" w14:textId="405293E0" w:rsidR="00564D18" w:rsidRPr="00023C07" w:rsidRDefault="00564D18" w:rsidP="00B14CAE">
            <w:pPr>
              <w:spacing w:line="240" w:lineRule="auto"/>
              <w:jc w:val="left"/>
              <w:rPr>
                <w:rFonts w:cstheme="majorHAnsi"/>
              </w:rPr>
            </w:pPr>
            <w:r w:rsidRPr="00023C07">
              <w:rPr>
                <w:rFonts w:cstheme="majorHAnsi"/>
              </w:rPr>
              <w:t>Krasnogliny</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B220A05" w14:textId="199B1377" w:rsidR="00564D18" w:rsidRPr="00023C07" w:rsidRDefault="00564D18" w:rsidP="00564D18">
            <w:pPr>
              <w:spacing w:line="240" w:lineRule="auto"/>
              <w:jc w:val="right"/>
              <w:rPr>
                <w:rFonts w:cstheme="majorHAnsi"/>
              </w:rPr>
            </w:pPr>
            <w:r w:rsidRPr="00023C07">
              <w:rPr>
                <w:rFonts w:cstheme="majorHAnsi"/>
              </w:rPr>
              <w:t xml:space="preserve">Obszar 37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3E75907" w14:textId="5EF25508" w:rsidR="00564D18" w:rsidRPr="00023C07" w:rsidRDefault="00564D18" w:rsidP="00B14CAE">
            <w:pPr>
              <w:spacing w:line="240" w:lineRule="auto"/>
              <w:jc w:val="left"/>
              <w:rPr>
                <w:rFonts w:cstheme="majorHAnsi"/>
              </w:rPr>
            </w:pPr>
            <w:r w:rsidRPr="00023C07">
              <w:rPr>
                <w:rFonts w:cstheme="majorHAnsi"/>
              </w:rPr>
              <w:t>Sędowice</w:t>
            </w:r>
          </w:p>
        </w:tc>
      </w:tr>
      <w:tr w:rsidR="00564D18" w:rsidRPr="003A3752" w14:paraId="3F95FC3D"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EC8DB5B" w14:textId="25CD23C1" w:rsidR="00564D18" w:rsidRPr="00023C07" w:rsidRDefault="00564D18" w:rsidP="00564D18">
            <w:pPr>
              <w:spacing w:line="240" w:lineRule="auto"/>
              <w:jc w:val="right"/>
              <w:rPr>
                <w:rFonts w:cstheme="majorHAnsi"/>
              </w:rPr>
            </w:pPr>
            <w:r w:rsidRPr="00023C07">
              <w:rPr>
                <w:rFonts w:cstheme="majorHAnsi"/>
              </w:rPr>
              <w:t xml:space="preserve">Obszar 22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A942572" w14:textId="2E9DCC54" w:rsidR="00564D18" w:rsidRPr="00023C07" w:rsidRDefault="00564D18" w:rsidP="00B14CAE">
            <w:pPr>
              <w:spacing w:line="240" w:lineRule="auto"/>
              <w:jc w:val="left"/>
              <w:rPr>
                <w:rFonts w:cstheme="majorHAnsi"/>
              </w:rPr>
            </w:pPr>
            <w:r w:rsidRPr="00023C07">
              <w:rPr>
                <w:rFonts w:cstheme="majorHAnsi"/>
              </w:rPr>
              <w:t>Kruków</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06D7C21" w14:textId="7AEE39D5" w:rsidR="00564D18" w:rsidRPr="00023C07" w:rsidRDefault="00564D18" w:rsidP="00564D18">
            <w:pPr>
              <w:spacing w:line="240" w:lineRule="auto"/>
              <w:jc w:val="right"/>
              <w:rPr>
                <w:rFonts w:cstheme="majorHAnsi"/>
              </w:rPr>
            </w:pPr>
            <w:r w:rsidRPr="00023C07">
              <w:rPr>
                <w:rFonts w:cstheme="majorHAnsi"/>
              </w:rPr>
              <w:t xml:space="preserve">Obszar 38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33FBF2E" w14:textId="24D94CCC" w:rsidR="00564D18" w:rsidRPr="00023C07" w:rsidRDefault="00564D18" w:rsidP="00B14CAE">
            <w:pPr>
              <w:spacing w:line="240" w:lineRule="auto"/>
              <w:jc w:val="left"/>
              <w:rPr>
                <w:rFonts w:cstheme="majorHAnsi"/>
              </w:rPr>
            </w:pPr>
            <w:r w:rsidRPr="00023C07">
              <w:rPr>
                <w:rFonts w:cstheme="majorHAnsi"/>
              </w:rPr>
              <w:t>Sierskowola</w:t>
            </w:r>
          </w:p>
        </w:tc>
      </w:tr>
      <w:tr w:rsidR="00564D18" w:rsidRPr="003A3752" w14:paraId="5F3782FA"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5ECDF1E" w14:textId="333A3AB9" w:rsidR="00564D18" w:rsidRPr="00023C07" w:rsidRDefault="00564D18" w:rsidP="00564D18">
            <w:pPr>
              <w:spacing w:line="240" w:lineRule="auto"/>
              <w:jc w:val="right"/>
              <w:rPr>
                <w:rFonts w:cstheme="majorHAnsi"/>
              </w:rPr>
            </w:pPr>
            <w:r w:rsidRPr="00023C07">
              <w:rPr>
                <w:rFonts w:cstheme="majorHAnsi"/>
              </w:rPr>
              <w:t xml:space="preserve">Obszar 23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B3879A3" w14:textId="35F6817B" w:rsidR="00564D18" w:rsidRPr="00023C07" w:rsidRDefault="00564D18" w:rsidP="00B14CAE">
            <w:pPr>
              <w:spacing w:line="240" w:lineRule="auto"/>
              <w:jc w:val="left"/>
              <w:rPr>
                <w:rFonts w:cstheme="majorHAnsi"/>
              </w:rPr>
            </w:pPr>
            <w:r w:rsidRPr="00023C07">
              <w:rPr>
                <w:rFonts w:cstheme="majorHAnsi"/>
              </w:rPr>
              <w:t>Lasocin</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09F1FE1" w14:textId="34BFBF30" w:rsidR="00564D18" w:rsidRPr="00023C07" w:rsidRDefault="00564D18" w:rsidP="00564D18">
            <w:pPr>
              <w:spacing w:line="240" w:lineRule="auto"/>
              <w:jc w:val="right"/>
              <w:rPr>
                <w:rFonts w:cstheme="majorHAnsi"/>
              </w:rPr>
            </w:pPr>
            <w:r w:rsidRPr="00023C07">
              <w:rPr>
                <w:rFonts w:cstheme="majorHAnsi"/>
              </w:rPr>
              <w:t xml:space="preserve">Obszar 39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396E762" w14:textId="21F1ED34" w:rsidR="00564D18" w:rsidRPr="00023C07" w:rsidRDefault="00564D18" w:rsidP="00B14CAE">
            <w:pPr>
              <w:spacing w:line="240" w:lineRule="auto"/>
              <w:jc w:val="left"/>
              <w:rPr>
                <w:rFonts w:cstheme="majorHAnsi"/>
              </w:rPr>
            </w:pPr>
            <w:r w:rsidRPr="00023C07">
              <w:rPr>
                <w:rFonts w:cstheme="majorHAnsi"/>
              </w:rPr>
              <w:t>Stara Dąbia</w:t>
            </w:r>
          </w:p>
        </w:tc>
      </w:tr>
      <w:tr w:rsidR="00564D18" w:rsidRPr="003A3752" w14:paraId="35DF0EF9"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DC8D112" w14:textId="660CD937" w:rsidR="00564D18" w:rsidRPr="00023C07" w:rsidRDefault="00564D18" w:rsidP="00564D18">
            <w:pPr>
              <w:spacing w:line="240" w:lineRule="auto"/>
              <w:jc w:val="right"/>
              <w:rPr>
                <w:rFonts w:cstheme="majorHAnsi"/>
              </w:rPr>
            </w:pPr>
            <w:r w:rsidRPr="00023C07">
              <w:rPr>
                <w:rFonts w:cstheme="majorHAnsi"/>
              </w:rPr>
              <w:t>Obszar 24</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C09606D" w14:textId="0688B877" w:rsidR="00564D18" w:rsidRPr="00023C07" w:rsidRDefault="00564D18" w:rsidP="00B14CAE">
            <w:pPr>
              <w:spacing w:line="240" w:lineRule="auto"/>
              <w:jc w:val="left"/>
              <w:rPr>
                <w:rFonts w:cstheme="majorHAnsi"/>
              </w:rPr>
            </w:pPr>
            <w:r w:rsidRPr="00023C07">
              <w:rPr>
                <w:rFonts w:cstheme="majorHAnsi"/>
              </w:rPr>
              <w:t>Lasoń</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EC51AFA" w14:textId="27BF3571" w:rsidR="00564D18" w:rsidRPr="00023C07" w:rsidRDefault="00564D18" w:rsidP="00564D18">
            <w:pPr>
              <w:spacing w:line="240" w:lineRule="auto"/>
              <w:jc w:val="right"/>
              <w:rPr>
                <w:rFonts w:cstheme="majorHAnsi"/>
              </w:rPr>
            </w:pPr>
            <w:r w:rsidRPr="00023C07">
              <w:rPr>
                <w:rFonts w:cstheme="majorHAnsi"/>
              </w:rPr>
              <w:t xml:space="preserve">Obszar 40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AA8B971" w14:textId="2B3E2C8E" w:rsidR="00564D18" w:rsidRPr="00023C07" w:rsidRDefault="00564D18" w:rsidP="00B14CAE">
            <w:pPr>
              <w:spacing w:line="240" w:lineRule="auto"/>
              <w:jc w:val="left"/>
              <w:rPr>
                <w:rFonts w:cstheme="majorHAnsi"/>
              </w:rPr>
            </w:pPr>
            <w:r w:rsidRPr="00023C07">
              <w:rPr>
                <w:rFonts w:cstheme="majorHAnsi"/>
              </w:rPr>
              <w:t>Stary Bazanów</w:t>
            </w:r>
          </w:p>
        </w:tc>
      </w:tr>
      <w:tr w:rsidR="00564D18" w:rsidRPr="003A3752" w14:paraId="1890F6F7"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BC6C070" w14:textId="15F611D6" w:rsidR="00564D18" w:rsidRPr="00023C07" w:rsidRDefault="00564D18" w:rsidP="00564D18">
            <w:pPr>
              <w:spacing w:line="240" w:lineRule="auto"/>
              <w:jc w:val="right"/>
              <w:rPr>
                <w:rFonts w:cstheme="majorHAnsi"/>
              </w:rPr>
            </w:pPr>
            <w:r w:rsidRPr="00023C07">
              <w:rPr>
                <w:rFonts w:cstheme="majorHAnsi"/>
              </w:rPr>
              <w:t xml:space="preserve">Obszar 25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2D18AB0" w14:textId="0AEDB746" w:rsidR="00564D18" w:rsidRPr="00023C07" w:rsidRDefault="00564D18" w:rsidP="00B14CAE">
            <w:pPr>
              <w:spacing w:line="240" w:lineRule="auto"/>
              <w:jc w:val="left"/>
              <w:rPr>
                <w:rFonts w:cstheme="majorHAnsi"/>
              </w:rPr>
            </w:pPr>
            <w:r w:rsidRPr="00023C07">
              <w:rPr>
                <w:rFonts w:cstheme="majorHAnsi"/>
              </w:rPr>
              <w:t>Leopoldów</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BC26178" w14:textId="1E9CF826" w:rsidR="00564D18" w:rsidRPr="00023C07" w:rsidRDefault="00564D18" w:rsidP="00564D18">
            <w:pPr>
              <w:spacing w:line="240" w:lineRule="auto"/>
              <w:jc w:val="right"/>
              <w:rPr>
                <w:rFonts w:cstheme="majorHAnsi"/>
              </w:rPr>
            </w:pPr>
            <w:r w:rsidRPr="00023C07">
              <w:rPr>
                <w:rFonts w:cstheme="majorHAnsi"/>
              </w:rPr>
              <w:t xml:space="preserve">Obszar 41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B222922" w14:textId="0BED3A15" w:rsidR="00564D18" w:rsidRPr="00023C07" w:rsidRDefault="00564D18" w:rsidP="00B14CAE">
            <w:pPr>
              <w:spacing w:line="240" w:lineRule="auto"/>
              <w:jc w:val="left"/>
              <w:rPr>
                <w:rFonts w:cstheme="majorHAnsi"/>
              </w:rPr>
            </w:pPr>
            <w:r w:rsidRPr="00023C07">
              <w:rPr>
                <w:rFonts w:cstheme="majorHAnsi"/>
              </w:rPr>
              <w:t>Swaty</w:t>
            </w:r>
          </w:p>
        </w:tc>
      </w:tr>
      <w:tr w:rsidR="00564D18" w:rsidRPr="003A3752" w14:paraId="7BF05C10"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01BA41B" w14:textId="58D28089" w:rsidR="00564D18" w:rsidRPr="00023C07" w:rsidRDefault="00564D18" w:rsidP="00564D18">
            <w:pPr>
              <w:spacing w:line="240" w:lineRule="auto"/>
              <w:jc w:val="right"/>
              <w:rPr>
                <w:rFonts w:cstheme="majorHAnsi"/>
              </w:rPr>
            </w:pPr>
            <w:r w:rsidRPr="00023C07">
              <w:rPr>
                <w:rFonts w:cstheme="majorHAnsi"/>
              </w:rPr>
              <w:t xml:space="preserve">Obszar 26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F7367F7" w14:textId="770A7761" w:rsidR="00564D18" w:rsidRPr="00023C07" w:rsidRDefault="00564D18" w:rsidP="00B14CAE">
            <w:pPr>
              <w:spacing w:line="240" w:lineRule="auto"/>
              <w:jc w:val="left"/>
              <w:rPr>
                <w:rFonts w:cstheme="majorHAnsi"/>
              </w:rPr>
            </w:pPr>
            <w:r w:rsidRPr="00023C07">
              <w:rPr>
                <w:rFonts w:cstheme="majorHAnsi"/>
              </w:rPr>
              <w:t>Moszczanka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968457F" w14:textId="0061EA89" w:rsidR="00564D18" w:rsidRPr="00023C07" w:rsidRDefault="00564D18" w:rsidP="00564D18">
            <w:pPr>
              <w:spacing w:line="240" w:lineRule="auto"/>
              <w:jc w:val="right"/>
              <w:rPr>
                <w:rFonts w:cstheme="majorHAnsi"/>
              </w:rPr>
            </w:pPr>
            <w:r w:rsidRPr="00023C07">
              <w:rPr>
                <w:rFonts w:cstheme="majorHAnsi"/>
              </w:rPr>
              <w:t xml:space="preserve">Obszar 42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03F0004" w14:textId="3F59E214" w:rsidR="00564D18" w:rsidRPr="00023C07" w:rsidRDefault="00564D18" w:rsidP="00B14CAE">
            <w:pPr>
              <w:spacing w:line="240" w:lineRule="auto"/>
              <w:jc w:val="left"/>
              <w:rPr>
                <w:rFonts w:cstheme="majorHAnsi"/>
              </w:rPr>
            </w:pPr>
            <w:r w:rsidRPr="00023C07">
              <w:rPr>
                <w:rFonts w:cstheme="majorHAnsi"/>
              </w:rPr>
              <w:t>Zalesie</w:t>
            </w:r>
          </w:p>
        </w:tc>
      </w:tr>
      <w:tr w:rsidR="00564D18" w:rsidRPr="003A3752" w14:paraId="0EFED8AF" w14:textId="77777777" w:rsidTr="00564D1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C78C5E4" w14:textId="4D4B3239" w:rsidR="00564D18" w:rsidRPr="00023C07" w:rsidRDefault="00564D18" w:rsidP="00564D18">
            <w:pPr>
              <w:spacing w:line="240" w:lineRule="auto"/>
              <w:jc w:val="right"/>
              <w:rPr>
                <w:rFonts w:cstheme="majorHAnsi"/>
              </w:rPr>
            </w:pPr>
            <w:r w:rsidRPr="00023C07">
              <w:rPr>
                <w:rFonts w:cstheme="majorHAnsi"/>
              </w:rPr>
              <w:t xml:space="preserve">Obszar 27 </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04CB510" w14:textId="799F2B0C" w:rsidR="00564D18" w:rsidRPr="00023C07" w:rsidRDefault="00564D18" w:rsidP="00B14CAE">
            <w:pPr>
              <w:spacing w:line="240" w:lineRule="auto"/>
              <w:jc w:val="left"/>
              <w:rPr>
                <w:rFonts w:cstheme="majorHAnsi"/>
              </w:rPr>
            </w:pPr>
            <w:r w:rsidRPr="00023C07">
              <w:rPr>
                <w:rFonts w:cstheme="majorHAnsi"/>
              </w:rPr>
              <w:t>Niwa Babicka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9CAFCC1" w14:textId="4C190907" w:rsidR="00564D18" w:rsidRPr="00023C07" w:rsidRDefault="00564D18" w:rsidP="00564D18">
            <w:pPr>
              <w:spacing w:line="240" w:lineRule="auto"/>
              <w:jc w:val="right"/>
              <w:rPr>
                <w:rFonts w:cstheme="majorHAnsi"/>
              </w:rPr>
            </w:pPr>
            <w:r w:rsidRPr="00023C07">
              <w:rPr>
                <w:rFonts w:cstheme="majorHAnsi"/>
              </w:rPr>
              <w:t xml:space="preserve">Obszar 43 </w:t>
            </w:r>
          </w:p>
        </w:tc>
        <w:tc>
          <w:tcPr>
            <w:tcW w:w="268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B4F5F10" w14:textId="606544CB" w:rsidR="00564D18" w:rsidRPr="00023C07" w:rsidRDefault="00564D18" w:rsidP="00B14CAE">
            <w:pPr>
              <w:spacing w:line="240" w:lineRule="auto"/>
              <w:jc w:val="left"/>
              <w:rPr>
                <w:rFonts w:cstheme="majorHAnsi"/>
              </w:rPr>
            </w:pPr>
            <w:r w:rsidRPr="00023C07">
              <w:rPr>
                <w:rFonts w:cstheme="majorHAnsi"/>
              </w:rPr>
              <w:t>Zalesie Kolonia</w:t>
            </w:r>
          </w:p>
        </w:tc>
      </w:tr>
      <w:tr w:rsidR="00564D18" w:rsidRPr="003A3752" w14:paraId="6BD26FB0" w14:textId="77777777" w:rsidTr="009C2B58">
        <w:trPr>
          <w:trHeight w:val="283"/>
        </w:trPr>
        <w:tc>
          <w:tcPr>
            <w:tcW w:w="22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4A9E48F" w14:textId="4B3080A1" w:rsidR="00564D18" w:rsidRPr="00023C07" w:rsidRDefault="00564D18" w:rsidP="00564D18">
            <w:pPr>
              <w:spacing w:line="240" w:lineRule="auto"/>
              <w:jc w:val="right"/>
              <w:rPr>
                <w:rFonts w:cstheme="majorHAnsi"/>
              </w:rPr>
            </w:pPr>
            <w:r w:rsidRPr="00023C07">
              <w:rPr>
                <w:rFonts w:cstheme="majorHAnsi"/>
              </w:rPr>
              <w:t>Obszar 28</w:t>
            </w:r>
          </w:p>
        </w:tc>
        <w:tc>
          <w:tcPr>
            <w:tcW w:w="198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4B22514" w14:textId="6C549567" w:rsidR="00564D18" w:rsidRPr="00023C07" w:rsidRDefault="00564D18" w:rsidP="00B14CAE">
            <w:pPr>
              <w:spacing w:line="240" w:lineRule="auto"/>
              <w:jc w:val="left"/>
              <w:rPr>
                <w:rFonts w:cstheme="majorHAnsi"/>
              </w:rPr>
            </w:pPr>
            <w:r w:rsidRPr="00023C07">
              <w:rPr>
                <w:rFonts w:cstheme="majorHAnsi"/>
              </w:rPr>
              <w:t>Nowa Dąbia</w:t>
            </w:r>
          </w:p>
        </w:tc>
        <w:tc>
          <w:tcPr>
            <w:tcW w:w="4807"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C01CAEA" w14:textId="77777777" w:rsidR="00564D18" w:rsidRPr="00023C07" w:rsidRDefault="00564D18" w:rsidP="00B14CAE">
            <w:pPr>
              <w:spacing w:line="240" w:lineRule="auto"/>
              <w:jc w:val="left"/>
              <w:rPr>
                <w:rFonts w:cstheme="majorHAnsi"/>
              </w:rPr>
            </w:pPr>
          </w:p>
        </w:tc>
      </w:tr>
    </w:tbl>
    <w:p w14:paraId="2BA51208" w14:textId="77777777" w:rsidR="00B14CAE" w:rsidRPr="00023C07" w:rsidRDefault="00B14CAE" w:rsidP="00CF4761">
      <w:pPr>
        <w:rPr>
          <w:rFonts w:cstheme="majorHAnsi"/>
        </w:rPr>
      </w:pPr>
    </w:p>
    <w:p w14:paraId="76B17F37" w14:textId="77777777" w:rsidR="00B14CAE" w:rsidRPr="00023C07" w:rsidRDefault="00B14CAE" w:rsidP="00CF4761">
      <w:pPr>
        <w:rPr>
          <w:rFonts w:cstheme="majorHAnsi"/>
        </w:rPr>
      </w:pPr>
    </w:p>
    <w:p w14:paraId="383A6560" w14:textId="77777777" w:rsidR="00CF4761" w:rsidRPr="00023C07" w:rsidRDefault="00CF4761" w:rsidP="00CF4761">
      <w:pPr>
        <w:rPr>
          <w:rFonts w:cstheme="majorHAnsi"/>
        </w:rPr>
        <w:sectPr w:rsidR="00CF4761" w:rsidRPr="00023C07" w:rsidSect="00D3232C">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18" w:right="1418" w:bottom="1418" w:left="1418" w:header="709" w:footer="709" w:gutter="0"/>
          <w:cols w:space="708"/>
          <w:docGrid w:linePitch="360"/>
        </w:sectPr>
      </w:pPr>
    </w:p>
    <w:p w14:paraId="1B1A85C5" w14:textId="77777777" w:rsidR="00CF4761" w:rsidRPr="00023C07" w:rsidRDefault="00CF4761" w:rsidP="00CF4761">
      <w:pPr>
        <w:rPr>
          <w:rFonts w:cstheme="majorHAnsi"/>
        </w:rPr>
        <w:sectPr w:rsidR="00CF4761" w:rsidRPr="00023C07" w:rsidSect="00D3232C">
          <w:type w:val="continuous"/>
          <w:pgSz w:w="11906" w:h="16838"/>
          <w:pgMar w:top="1417" w:right="1417" w:bottom="1417" w:left="1417" w:header="708" w:footer="708" w:gutter="0"/>
          <w:cols w:num="2" w:space="708"/>
          <w:docGrid w:linePitch="360"/>
        </w:sectPr>
      </w:pPr>
    </w:p>
    <w:p w14:paraId="75AF0D91" w14:textId="77777777" w:rsidR="00CF4761" w:rsidRPr="00023C07" w:rsidRDefault="00CF4761" w:rsidP="00CF4761">
      <w:pPr>
        <w:rPr>
          <w:rFonts w:cstheme="majorHAnsi"/>
        </w:rPr>
        <w:sectPr w:rsidR="00CF4761" w:rsidRPr="00023C07" w:rsidSect="00D3232C">
          <w:type w:val="continuous"/>
          <w:pgSz w:w="11906" w:h="16838"/>
          <w:pgMar w:top="1417" w:right="1417" w:bottom="1417" w:left="1417" w:header="708" w:footer="708" w:gutter="0"/>
          <w:cols w:space="708"/>
          <w:docGrid w:linePitch="360"/>
        </w:sectPr>
      </w:pPr>
    </w:p>
    <w:p w14:paraId="7424B3E6" w14:textId="77777777" w:rsidR="00CF4761" w:rsidRPr="00023C07" w:rsidRDefault="00CF4761" w:rsidP="000414C5">
      <w:pPr>
        <w:rPr>
          <w:rFonts w:cstheme="majorHAnsi"/>
        </w:rPr>
        <w:sectPr w:rsidR="00CF4761" w:rsidRPr="00023C07" w:rsidSect="00D3232C">
          <w:type w:val="continuous"/>
          <w:pgSz w:w="11906" w:h="16838"/>
          <w:pgMar w:top="1417" w:right="1417" w:bottom="1417" w:left="1417" w:header="708" w:footer="708" w:gutter="0"/>
          <w:cols w:num="2" w:space="708"/>
          <w:docGrid w:linePitch="360"/>
        </w:sectPr>
      </w:pPr>
    </w:p>
    <w:p w14:paraId="3B3C52EE" w14:textId="05B30694" w:rsidR="00977DFA" w:rsidRPr="00023C07" w:rsidRDefault="00977DFA" w:rsidP="00977DFA">
      <w:pPr>
        <w:pStyle w:val="Legenda"/>
        <w:keepNext/>
        <w:spacing w:before="0" w:after="0"/>
        <w:rPr>
          <w:rFonts w:cstheme="majorHAnsi"/>
        </w:rPr>
      </w:pPr>
      <w:r w:rsidRPr="00023C07">
        <w:rPr>
          <w:rFonts w:cstheme="majorHAnsi"/>
        </w:rPr>
        <w:t xml:space="preserve">Mapa </w:t>
      </w:r>
      <w:r w:rsidRPr="00023C07">
        <w:rPr>
          <w:rFonts w:cstheme="majorHAnsi"/>
        </w:rPr>
        <w:fldChar w:fldCharType="begin"/>
      </w:r>
      <w:r w:rsidRPr="00023C07">
        <w:rPr>
          <w:rFonts w:cstheme="majorHAnsi"/>
        </w:rPr>
        <w:instrText xml:space="preserve"> SEQ Mapa \* ARABIC </w:instrText>
      </w:r>
      <w:r w:rsidRPr="00023C07">
        <w:rPr>
          <w:rFonts w:cstheme="majorHAnsi"/>
        </w:rPr>
        <w:fldChar w:fldCharType="separate"/>
      </w:r>
      <w:r w:rsidR="00E749F8">
        <w:rPr>
          <w:rFonts w:cstheme="majorHAnsi"/>
          <w:noProof/>
        </w:rPr>
        <w:t>1</w:t>
      </w:r>
      <w:r w:rsidRPr="00023C07">
        <w:rPr>
          <w:rFonts w:cstheme="majorHAnsi"/>
          <w:noProof/>
        </w:rPr>
        <w:fldChar w:fldCharType="end"/>
      </w:r>
      <w:r w:rsidRPr="00023C07">
        <w:rPr>
          <w:rFonts w:cstheme="majorHAnsi"/>
        </w:rPr>
        <w:t xml:space="preserve"> Podział gminy Ryki</w:t>
      </w:r>
      <w:r w:rsidR="0023753A">
        <w:rPr>
          <w:rFonts w:cstheme="majorHAnsi"/>
        </w:rPr>
        <w:t xml:space="preserve">, </w:t>
      </w:r>
      <w:r w:rsidR="0023753A" w:rsidRPr="00023C07">
        <w:rPr>
          <w:rFonts w:cstheme="majorHAnsi"/>
        </w:rPr>
        <w:t>części miejskiej</w:t>
      </w:r>
      <w:r w:rsidRPr="00023C07">
        <w:rPr>
          <w:rFonts w:cstheme="majorHAnsi"/>
        </w:rPr>
        <w:t xml:space="preserve"> na obszary porównawcze</w:t>
      </w:r>
    </w:p>
    <w:p w14:paraId="14463B45" w14:textId="77777777" w:rsidR="00977DFA" w:rsidRPr="00023C07" w:rsidRDefault="00977DFA" w:rsidP="00977DFA">
      <w:pPr>
        <w:keepNext/>
        <w:spacing w:line="240" w:lineRule="auto"/>
        <w:rPr>
          <w:rFonts w:cstheme="majorHAnsi"/>
        </w:rPr>
      </w:pPr>
      <w:r w:rsidRPr="00023C07">
        <w:rPr>
          <w:rFonts w:cstheme="majorHAnsi"/>
          <w:noProof/>
          <w:lang w:eastAsia="pl-PL"/>
        </w:rPr>
        <w:drawing>
          <wp:inline distT="0" distB="0" distL="0" distR="0" wp14:anchorId="2B6CD01B" wp14:editId="47182EA1">
            <wp:extent cx="5760000" cy="6062886"/>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yki_podział.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6062886"/>
                    </a:xfrm>
                    <a:prstGeom prst="rect">
                      <a:avLst/>
                    </a:prstGeom>
                  </pic:spPr>
                </pic:pic>
              </a:graphicData>
            </a:graphic>
          </wp:inline>
        </w:drawing>
      </w:r>
    </w:p>
    <w:p w14:paraId="655C927E" w14:textId="77777777" w:rsidR="00977DFA" w:rsidRPr="00023C07" w:rsidRDefault="00977DFA" w:rsidP="00977DFA">
      <w:pPr>
        <w:pStyle w:val="Legenda"/>
        <w:spacing w:before="0" w:after="0"/>
        <w:rPr>
          <w:rFonts w:cstheme="majorHAnsi"/>
        </w:rPr>
      </w:pPr>
      <w:r w:rsidRPr="00023C07">
        <w:rPr>
          <w:rFonts w:cstheme="majorHAnsi"/>
        </w:rPr>
        <w:t>Źródło: opracowanie własne</w:t>
      </w:r>
    </w:p>
    <w:p w14:paraId="07220375" w14:textId="6D7F00A5" w:rsidR="000414C5" w:rsidRPr="00023C07" w:rsidRDefault="000414C5" w:rsidP="000414C5">
      <w:pPr>
        <w:pStyle w:val="Legenda"/>
        <w:keepNext/>
        <w:spacing w:before="120" w:after="120"/>
        <w:rPr>
          <w:rFonts w:cstheme="majorHAnsi"/>
        </w:rPr>
      </w:pPr>
      <w:r w:rsidRPr="00023C07">
        <w:rPr>
          <w:rFonts w:cstheme="majorHAnsi"/>
        </w:rPr>
        <w:t xml:space="preserve">Mapa </w:t>
      </w:r>
      <w:r w:rsidR="0039086A" w:rsidRPr="00023C07">
        <w:rPr>
          <w:rFonts w:cstheme="majorHAnsi"/>
        </w:rPr>
        <w:fldChar w:fldCharType="begin"/>
      </w:r>
      <w:r w:rsidR="0039086A" w:rsidRPr="00023C07">
        <w:rPr>
          <w:rFonts w:cstheme="majorHAnsi"/>
        </w:rPr>
        <w:instrText xml:space="preserve"> SEQ Mapa \* ARABIC </w:instrText>
      </w:r>
      <w:r w:rsidR="0039086A" w:rsidRPr="00023C07">
        <w:rPr>
          <w:rFonts w:cstheme="majorHAnsi"/>
        </w:rPr>
        <w:fldChar w:fldCharType="separate"/>
      </w:r>
      <w:r w:rsidR="00E749F8">
        <w:rPr>
          <w:rFonts w:cstheme="majorHAnsi"/>
          <w:noProof/>
        </w:rPr>
        <w:t>2</w:t>
      </w:r>
      <w:r w:rsidR="0039086A" w:rsidRPr="00023C07">
        <w:rPr>
          <w:rFonts w:cstheme="majorHAnsi"/>
          <w:noProof/>
        </w:rPr>
        <w:fldChar w:fldCharType="end"/>
      </w:r>
      <w:r w:rsidRPr="00023C07">
        <w:rPr>
          <w:rFonts w:cstheme="majorHAnsi"/>
        </w:rPr>
        <w:t xml:space="preserve"> Podział Gminy </w:t>
      </w:r>
      <w:r w:rsidR="005E2106" w:rsidRPr="00023C07">
        <w:rPr>
          <w:rFonts w:cstheme="majorHAnsi"/>
        </w:rPr>
        <w:t>Ryki</w:t>
      </w:r>
      <w:r w:rsidRPr="00023C07">
        <w:rPr>
          <w:rFonts w:cstheme="majorHAnsi"/>
        </w:rPr>
        <w:t xml:space="preserve"> na obszary porównawcze</w:t>
      </w:r>
    </w:p>
    <w:p w14:paraId="74E94D3D" w14:textId="4F71362E" w:rsidR="000414C5" w:rsidRPr="00023C07" w:rsidRDefault="00CF4761" w:rsidP="000414C5">
      <w:pPr>
        <w:keepNext/>
        <w:rPr>
          <w:rFonts w:cstheme="majorHAnsi"/>
        </w:rPr>
      </w:pPr>
      <w:r w:rsidRPr="00023C07">
        <w:rPr>
          <w:rFonts w:cstheme="majorHAnsi"/>
          <w:noProof/>
          <w:lang w:eastAsia="pl-PL"/>
        </w:rPr>
        <w:drawing>
          <wp:inline distT="0" distB="0" distL="0" distR="0" wp14:anchorId="41A41A22" wp14:editId="453874D4">
            <wp:extent cx="5760720" cy="666940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yki_podział.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6669405"/>
                    </a:xfrm>
                    <a:prstGeom prst="rect">
                      <a:avLst/>
                    </a:prstGeom>
                  </pic:spPr>
                </pic:pic>
              </a:graphicData>
            </a:graphic>
          </wp:inline>
        </w:drawing>
      </w:r>
    </w:p>
    <w:p w14:paraId="1DE9E655" w14:textId="7B569A78" w:rsidR="000414C5" w:rsidRPr="00023C07" w:rsidRDefault="000414C5" w:rsidP="000414C5">
      <w:pPr>
        <w:pStyle w:val="Legenda"/>
        <w:rPr>
          <w:rFonts w:cstheme="majorHAnsi"/>
        </w:rPr>
      </w:pPr>
      <w:r w:rsidRPr="00023C07">
        <w:rPr>
          <w:rFonts w:cstheme="majorHAnsi"/>
        </w:rPr>
        <w:t>Źródło: opracowanie własne</w:t>
      </w:r>
    </w:p>
    <w:p w14:paraId="7F768385" w14:textId="68C3D7D7" w:rsidR="00853A2F" w:rsidRPr="003A3752" w:rsidRDefault="003172F2" w:rsidP="00FD0E7A">
      <w:r w:rsidRPr="00023C07">
        <w:rPr>
          <w:rFonts w:cstheme="majorHAnsi"/>
        </w:rPr>
        <w:t xml:space="preserve">Po </w:t>
      </w:r>
      <w:r w:rsidR="009861D8" w:rsidRPr="00023C07">
        <w:rPr>
          <w:rFonts w:cstheme="majorHAnsi"/>
        </w:rPr>
        <w:t xml:space="preserve">uzyskaniu </w:t>
      </w:r>
      <w:r w:rsidRPr="00023C07">
        <w:rPr>
          <w:rFonts w:cstheme="majorHAnsi"/>
        </w:rPr>
        <w:t>odpowiedniego podziału gminy, przystąpiono do wyboru kryteriów, według których należałoby przeprowadzić szczegółową analizę wyróżnionych obszarów</w:t>
      </w:r>
      <w:r w:rsidR="00EB5D86" w:rsidRPr="00023C07">
        <w:rPr>
          <w:rFonts w:cstheme="majorHAnsi"/>
        </w:rPr>
        <w:t xml:space="preserve"> ze względu na wyniki danego wskaźnika</w:t>
      </w:r>
      <w:r w:rsidRPr="00023C07">
        <w:rPr>
          <w:rFonts w:cstheme="majorHAnsi"/>
        </w:rPr>
        <w:t xml:space="preserve">. </w:t>
      </w:r>
      <w:r w:rsidR="00EB5D86" w:rsidRPr="00023C07">
        <w:rPr>
          <w:rFonts w:cstheme="majorHAnsi"/>
        </w:rPr>
        <w:t>Odpowiednie k</w:t>
      </w:r>
      <w:r w:rsidRPr="00023C07">
        <w:rPr>
          <w:rFonts w:cstheme="majorHAnsi"/>
        </w:rPr>
        <w:t xml:space="preserve">ryteria delimitacji, zwane również zmiennymi, </w:t>
      </w:r>
      <w:r w:rsidR="00EB5D86" w:rsidRPr="00023C07">
        <w:rPr>
          <w:rFonts w:cstheme="majorHAnsi"/>
        </w:rPr>
        <w:t>wskazują na problemy społeczne oraz pozaspołeczne</w:t>
      </w:r>
      <w:r w:rsidR="00E84121" w:rsidRPr="00023C07">
        <w:rPr>
          <w:rFonts w:cstheme="majorHAnsi"/>
        </w:rPr>
        <w:t xml:space="preserve"> w </w:t>
      </w:r>
      <w:r w:rsidR="00EB5D86" w:rsidRPr="00023C07">
        <w:rPr>
          <w:rFonts w:cstheme="majorHAnsi"/>
        </w:rPr>
        <w:t>danej jednostce</w:t>
      </w:r>
      <w:r w:rsidR="00404FBF" w:rsidRPr="00023C07">
        <w:rPr>
          <w:rFonts w:cstheme="majorHAnsi"/>
        </w:rPr>
        <w:t>. W </w:t>
      </w:r>
      <w:r w:rsidR="00EB5D86" w:rsidRPr="00023C07">
        <w:rPr>
          <w:rFonts w:cstheme="majorHAnsi"/>
        </w:rPr>
        <w:t>zakresie problemów społecznych dokonano normalizacji danych zastanych (standaryzacja),</w:t>
      </w:r>
      <w:r w:rsidR="00404FBF" w:rsidRPr="00023C07">
        <w:rPr>
          <w:rFonts w:cstheme="majorHAnsi"/>
        </w:rPr>
        <w:t xml:space="preserve"> a </w:t>
      </w:r>
      <w:r w:rsidR="00EB5D86" w:rsidRPr="00023C07">
        <w:rPr>
          <w:rFonts w:cstheme="majorHAnsi"/>
        </w:rPr>
        <w:t>następnie opracowano syntetyczny wskaźnik degradacji. Do analizy trafiły dane udostępnione przez: Urząd Miejski</w:t>
      </w:r>
      <w:r w:rsidR="00E84121" w:rsidRPr="00023C07">
        <w:rPr>
          <w:rFonts w:cstheme="majorHAnsi"/>
        </w:rPr>
        <w:t xml:space="preserve"> w </w:t>
      </w:r>
      <w:r w:rsidR="00EB5D86" w:rsidRPr="00023C07">
        <w:rPr>
          <w:rFonts w:cstheme="majorHAnsi"/>
        </w:rPr>
        <w:t>Rykach, Ośrodek Pomocy Społecznej</w:t>
      </w:r>
      <w:r w:rsidR="00E84121" w:rsidRPr="00023C07">
        <w:rPr>
          <w:rFonts w:cstheme="majorHAnsi"/>
        </w:rPr>
        <w:t xml:space="preserve"> w </w:t>
      </w:r>
      <w:r w:rsidR="00EB5D86" w:rsidRPr="00023C07">
        <w:rPr>
          <w:rFonts w:cstheme="majorHAnsi"/>
        </w:rPr>
        <w:t>Rykach, Powiatowy Urząd Pracy</w:t>
      </w:r>
      <w:r w:rsidR="00E84121" w:rsidRPr="00023C07">
        <w:rPr>
          <w:rFonts w:cstheme="majorHAnsi"/>
        </w:rPr>
        <w:t xml:space="preserve"> w </w:t>
      </w:r>
      <w:r w:rsidR="00EB5D86" w:rsidRPr="00023C07">
        <w:rPr>
          <w:rFonts w:cstheme="majorHAnsi"/>
        </w:rPr>
        <w:t xml:space="preserve">Rykach, </w:t>
      </w:r>
      <w:r w:rsidR="00D27599" w:rsidRPr="00D27599">
        <w:rPr>
          <w:rFonts w:cstheme="majorHAnsi"/>
        </w:rPr>
        <w:t xml:space="preserve">Komenda Powiatowa Policji w Rykach </w:t>
      </w:r>
      <w:r w:rsidR="00EB5D86" w:rsidRPr="00023C07">
        <w:rPr>
          <w:rFonts w:cstheme="majorHAnsi"/>
        </w:rPr>
        <w:t xml:space="preserve">oraz innych </w:t>
      </w:r>
      <w:r w:rsidR="00EB5D86" w:rsidRPr="003A3752">
        <w:t xml:space="preserve">ogólnodostępnych danych. </w:t>
      </w:r>
    </w:p>
    <w:p w14:paraId="4F4094E1" w14:textId="62357A29" w:rsidR="00EB5D86" w:rsidRPr="00023C07" w:rsidRDefault="00EB5D86" w:rsidP="00FD0E7A">
      <w:pPr>
        <w:rPr>
          <w:rFonts w:cstheme="majorHAnsi"/>
        </w:rPr>
      </w:pPr>
      <w:r w:rsidRPr="003A3752">
        <w:t>Po otrzymaniu wyników analizy</w:t>
      </w:r>
      <w:r w:rsidR="00E84121" w:rsidRPr="003A3752">
        <w:t xml:space="preserve"> w </w:t>
      </w:r>
      <w:r w:rsidRPr="003A3752">
        <w:t>sferze społecznej, przystąpiono do analizy obszarów porównawczych pod kątem występowania problemów</w:t>
      </w:r>
      <w:r w:rsidR="00E84121" w:rsidRPr="003A3752">
        <w:t xml:space="preserve"> w </w:t>
      </w:r>
      <w:r w:rsidRPr="003A3752">
        <w:t>sferze pozaspołecznej. Dzięki wyodrębnieniu jednostek</w:t>
      </w:r>
      <w:r w:rsidR="00404FBF" w:rsidRPr="003A3752">
        <w:t xml:space="preserve"> o </w:t>
      </w:r>
      <w:r w:rsidRPr="003A3752">
        <w:t>szczególnym nasileniu problemów</w:t>
      </w:r>
      <w:r w:rsidR="00E84121" w:rsidRPr="003A3752">
        <w:t xml:space="preserve"> w </w:t>
      </w:r>
      <w:r w:rsidRPr="003A3752">
        <w:t>obu sferach, uzyskano podstawę do wyznaczenia obszaru rewitalizacji. Uwzględniając ustawowe wymogi</w:t>
      </w:r>
      <w:r w:rsidR="00E84121" w:rsidRPr="003A3752">
        <w:t xml:space="preserve"> w </w:t>
      </w:r>
      <w:r w:rsidRPr="003A3752">
        <w:t>zakresie powierzchni</w:t>
      </w:r>
      <w:r w:rsidR="00404FBF" w:rsidRPr="003A3752">
        <w:t xml:space="preserve"> i </w:t>
      </w:r>
      <w:r w:rsidRPr="003A3752">
        <w:t>ludności, wybrano obszar rewitalizacji</w:t>
      </w:r>
      <w:r w:rsidR="00404FBF" w:rsidRPr="003A3752">
        <w:t xml:space="preserve"> </w:t>
      </w:r>
      <w:r w:rsidR="007D22E8" w:rsidRPr="003A3752">
        <w:t>s</w:t>
      </w:r>
      <w:r w:rsidRPr="003A3752">
        <w:t>pośród obszaru zdegradowanego — maksymalnie 20% powierzchni gminy oraz maksymalnie 30% wszystkich zamieszkujących gminę.</w:t>
      </w:r>
    </w:p>
    <w:p w14:paraId="1AD8D1BA" w14:textId="0487F915" w:rsidR="00853A2F" w:rsidRPr="00023C07" w:rsidRDefault="00853A2F" w:rsidP="00853A2F">
      <w:pPr>
        <w:pStyle w:val="Nagwek2"/>
        <w:rPr>
          <w:rFonts w:ascii="Calibri Light" w:hAnsi="Calibri Light" w:cstheme="majorHAnsi"/>
        </w:rPr>
      </w:pPr>
      <w:bookmarkStart w:id="25" w:name="_Toc139365762"/>
      <w:bookmarkStart w:id="26" w:name="_Toc172112364"/>
      <w:r w:rsidRPr="00023C07">
        <w:rPr>
          <w:rFonts w:ascii="Calibri Light" w:hAnsi="Calibri Light" w:cstheme="majorHAnsi"/>
        </w:rPr>
        <w:t>4.2 Wyróżnione obszary statystyczne</w:t>
      </w:r>
      <w:bookmarkEnd w:id="25"/>
      <w:bookmarkEnd w:id="26"/>
    </w:p>
    <w:p w14:paraId="0EFF6681" w14:textId="22484B7B" w:rsidR="00853A2F" w:rsidRPr="00023C07" w:rsidRDefault="00EB5D86" w:rsidP="00853A2F">
      <w:pPr>
        <w:rPr>
          <w:rFonts w:cstheme="majorHAnsi"/>
        </w:rPr>
      </w:pPr>
      <w:r w:rsidRPr="00023C07">
        <w:rPr>
          <w:rFonts w:cstheme="majorHAnsi"/>
        </w:rPr>
        <w:t xml:space="preserve">W poniższej tabeli zestawiono wyżej </w:t>
      </w:r>
      <w:r w:rsidR="005F77EE" w:rsidRPr="00023C07">
        <w:rPr>
          <w:rFonts w:cstheme="majorHAnsi"/>
        </w:rPr>
        <w:t>wymieniony</w:t>
      </w:r>
      <w:r w:rsidRPr="00023C07">
        <w:rPr>
          <w:rFonts w:cstheme="majorHAnsi"/>
        </w:rPr>
        <w:t xml:space="preserve"> podział gminy na obszary </w:t>
      </w:r>
      <w:r w:rsidR="005F77EE" w:rsidRPr="00023C07">
        <w:rPr>
          <w:rFonts w:cstheme="majorHAnsi"/>
        </w:rPr>
        <w:t>porównawcze</w:t>
      </w:r>
      <w:r w:rsidR="00404FBF" w:rsidRPr="00023C07">
        <w:rPr>
          <w:rFonts w:cstheme="majorHAnsi"/>
        </w:rPr>
        <w:t xml:space="preserve"> z </w:t>
      </w:r>
      <w:r w:rsidR="005F77EE" w:rsidRPr="00023C07">
        <w:rPr>
          <w:rFonts w:cstheme="majorHAnsi"/>
        </w:rPr>
        <w:t>danymi dotyczącymi ich powierzchni oraz liczby mieszkańców.</w:t>
      </w:r>
    </w:p>
    <w:p w14:paraId="3B3B6F49" w14:textId="34887275" w:rsidR="00853A2F" w:rsidRPr="003A3752" w:rsidRDefault="00853A2F" w:rsidP="00890471">
      <w:pPr>
        <w:pStyle w:val="nad"/>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w:t>
      </w:r>
      <w:r w:rsidR="003A37E3" w:rsidRPr="00023C07">
        <w:rPr>
          <w:noProof/>
        </w:rPr>
        <w:fldChar w:fldCharType="end"/>
      </w:r>
      <w:r w:rsidRPr="003A3752">
        <w:t xml:space="preserve"> Charakterystyka obszarów porównawczych</w:t>
      </w:r>
    </w:p>
    <w:tbl>
      <w:tblPr>
        <w:tblStyle w:val="GPR"/>
        <w:tblW w:w="9349" w:type="dxa"/>
        <w:tblBorders>
          <w:top w:val="single" w:sz="4" w:space="0" w:color="808080" w:themeColor="background1" w:themeShade="80"/>
          <w:bottom w:val="single" w:sz="4" w:space="0" w:color="808080" w:themeColor="background1" w:themeShade="80"/>
        </w:tblBorders>
        <w:tblLook w:val="06A0" w:firstRow="1" w:lastRow="0" w:firstColumn="1" w:lastColumn="0" w:noHBand="1" w:noVBand="1"/>
      </w:tblPr>
      <w:tblGrid>
        <w:gridCol w:w="426"/>
        <w:gridCol w:w="2551"/>
        <w:gridCol w:w="1701"/>
        <w:gridCol w:w="1843"/>
        <w:gridCol w:w="1276"/>
        <w:gridCol w:w="1552"/>
      </w:tblGrid>
      <w:tr w:rsidR="00853A2F" w:rsidRPr="003A3752" w14:paraId="067BC6A4" w14:textId="77777777" w:rsidTr="00890471">
        <w:trPr>
          <w:trHeight w:val="340"/>
          <w:tblHeader/>
        </w:trPr>
        <w:tc>
          <w:tcPr>
            <w:tcW w:w="2977" w:type="dxa"/>
            <w:gridSpan w:val="2"/>
            <w:shd w:val="clear" w:color="auto" w:fill="DFE3E5" w:themeFill="background2"/>
          </w:tcPr>
          <w:p w14:paraId="7229138A" w14:textId="09FE5703" w:rsidR="00853A2F" w:rsidRPr="003A3752" w:rsidRDefault="00853A2F" w:rsidP="004B21DC">
            <w:pPr>
              <w:spacing w:line="240" w:lineRule="auto"/>
              <w:jc w:val="center"/>
              <w:rPr>
                <w:rFonts w:cs="Calibri Light"/>
                <w:b/>
                <w:sz w:val="20"/>
                <w:szCs w:val="20"/>
              </w:rPr>
            </w:pPr>
            <w:r w:rsidRPr="003A3752">
              <w:rPr>
                <w:rFonts w:cs="Calibri Light"/>
                <w:b/>
                <w:sz w:val="20"/>
                <w:szCs w:val="20"/>
              </w:rPr>
              <w:t>Obszary porównawcze</w:t>
            </w:r>
          </w:p>
        </w:tc>
        <w:tc>
          <w:tcPr>
            <w:tcW w:w="1701" w:type="dxa"/>
            <w:shd w:val="clear" w:color="auto" w:fill="DFE3E5" w:themeFill="background2"/>
          </w:tcPr>
          <w:p w14:paraId="2CDF9509" w14:textId="77777777" w:rsidR="00853A2F" w:rsidRPr="003A3752" w:rsidRDefault="00853A2F" w:rsidP="004B21DC">
            <w:pPr>
              <w:spacing w:line="240" w:lineRule="auto"/>
              <w:jc w:val="center"/>
              <w:rPr>
                <w:rFonts w:cs="Calibri Light"/>
                <w:b/>
                <w:sz w:val="20"/>
                <w:szCs w:val="20"/>
              </w:rPr>
            </w:pPr>
            <w:r w:rsidRPr="003A3752">
              <w:rPr>
                <w:rFonts w:cs="Calibri Light"/>
                <w:b/>
                <w:sz w:val="20"/>
                <w:szCs w:val="20"/>
              </w:rPr>
              <w:t>Powierzchnia [ha]</w:t>
            </w:r>
          </w:p>
        </w:tc>
        <w:tc>
          <w:tcPr>
            <w:tcW w:w="1843" w:type="dxa"/>
            <w:shd w:val="clear" w:color="auto" w:fill="DFE3E5" w:themeFill="background2"/>
          </w:tcPr>
          <w:p w14:paraId="18655682" w14:textId="77777777" w:rsidR="00853A2F" w:rsidRPr="003A3752" w:rsidRDefault="00853A2F" w:rsidP="004B21DC">
            <w:pPr>
              <w:spacing w:line="240" w:lineRule="auto"/>
              <w:jc w:val="center"/>
              <w:rPr>
                <w:rFonts w:cs="Calibri Light"/>
                <w:b/>
                <w:sz w:val="20"/>
                <w:szCs w:val="20"/>
              </w:rPr>
            </w:pPr>
            <w:r w:rsidRPr="003A3752">
              <w:rPr>
                <w:rFonts w:cs="Calibri Light"/>
                <w:b/>
                <w:sz w:val="20"/>
                <w:szCs w:val="20"/>
              </w:rPr>
              <w:t>Udział powierzchni</w:t>
            </w:r>
          </w:p>
        </w:tc>
        <w:tc>
          <w:tcPr>
            <w:tcW w:w="1276" w:type="dxa"/>
            <w:shd w:val="clear" w:color="auto" w:fill="DFE3E5" w:themeFill="background2"/>
          </w:tcPr>
          <w:p w14:paraId="02B483B6" w14:textId="77777777" w:rsidR="00853A2F" w:rsidRPr="003A3752" w:rsidRDefault="00853A2F" w:rsidP="004B21DC">
            <w:pPr>
              <w:spacing w:line="240" w:lineRule="auto"/>
              <w:jc w:val="center"/>
              <w:rPr>
                <w:rFonts w:cs="Calibri Light"/>
                <w:b/>
                <w:bCs/>
                <w:color w:val="000000"/>
                <w:sz w:val="20"/>
                <w:szCs w:val="20"/>
              </w:rPr>
            </w:pPr>
            <w:r w:rsidRPr="003A3752">
              <w:rPr>
                <w:rFonts w:cs="Calibri Light"/>
                <w:b/>
                <w:bCs/>
                <w:color w:val="000000"/>
                <w:sz w:val="20"/>
                <w:szCs w:val="20"/>
              </w:rPr>
              <w:t>Ludność [os]</w:t>
            </w:r>
          </w:p>
        </w:tc>
        <w:tc>
          <w:tcPr>
            <w:tcW w:w="1552" w:type="dxa"/>
            <w:shd w:val="clear" w:color="auto" w:fill="DFE3E5" w:themeFill="background2"/>
          </w:tcPr>
          <w:p w14:paraId="622D7F5C" w14:textId="77777777" w:rsidR="00853A2F" w:rsidRPr="003A3752" w:rsidRDefault="00853A2F" w:rsidP="004B21DC">
            <w:pPr>
              <w:spacing w:line="240" w:lineRule="auto"/>
              <w:jc w:val="center"/>
              <w:rPr>
                <w:rFonts w:cs="Calibri Light"/>
                <w:b/>
                <w:sz w:val="20"/>
                <w:szCs w:val="20"/>
              </w:rPr>
            </w:pPr>
            <w:r w:rsidRPr="003A3752">
              <w:rPr>
                <w:rFonts w:cs="Calibri Light"/>
                <w:b/>
                <w:sz w:val="20"/>
                <w:szCs w:val="20"/>
              </w:rPr>
              <w:t>Udział ludności</w:t>
            </w:r>
          </w:p>
        </w:tc>
      </w:tr>
      <w:tr w:rsidR="004B21DC" w:rsidRPr="003A3752" w14:paraId="01FCADAE" w14:textId="77777777" w:rsidTr="00564D18">
        <w:trPr>
          <w:trHeight w:val="340"/>
        </w:trPr>
        <w:tc>
          <w:tcPr>
            <w:tcW w:w="426" w:type="dxa"/>
          </w:tcPr>
          <w:p w14:paraId="5580405E" w14:textId="7D5CD74B"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w:t>
            </w:r>
          </w:p>
        </w:tc>
        <w:tc>
          <w:tcPr>
            <w:tcW w:w="2551" w:type="dxa"/>
          </w:tcPr>
          <w:p w14:paraId="3432383B" w14:textId="63E2E6F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Działki</w:t>
            </w:r>
          </w:p>
        </w:tc>
        <w:tc>
          <w:tcPr>
            <w:tcW w:w="1701" w:type="dxa"/>
          </w:tcPr>
          <w:p w14:paraId="05A4005C" w14:textId="39391BD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26</w:t>
            </w:r>
          </w:p>
        </w:tc>
        <w:tc>
          <w:tcPr>
            <w:tcW w:w="1843" w:type="dxa"/>
          </w:tcPr>
          <w:p w14:paraId="7FAE837D" w14:textId="554FE77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0,2%</w:t>
            </w:r>
          </w:p>
        </w:tc>
        <w:tc>
          <w:tcPr>
            <w:tcW w:w="1276" w:type="dxa"/>
          </w:tcPr>
          <w:p w14:paraId="64F749D8" w14:textId="574817B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378</w:t>
            </w:r>
          </w:p>
        </w:tc>
        <w:tc>
          <w:tcPr>
            <w:tcW w:w="1552" w:type="dxa"/>
          </w:tcPr>
          <w:p w14:paraId="7DD8D1FC" w14:textId="0013176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1,9%</w:t>
            </w:r>
          </w:p>
        </w:tc>
      </w:tr>
      <w:tr w:rsidR="004B21DC" w:rsidRPr="003A3752" w14:paraId="01BF01E7" w14:textId="77777777" w:rsidTr="00564D18">
        <w:trPr>
          <w:trHeight w:val="340"/>
        </w:trPr>
        <w:tc>
          <w:tcPr>
            <w:tcW w:w="426" w:type="dxa"/>
          </w:tcPr>
          <w:p w14:paraId="559FACE0"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2</w:t>
            </w:r>
          </w:p>
        </w:tc>
        <w:tc>
          <w:tcPr>
            <w:tcW w:w="2551" w:type="dxa"/>
          </w:tcPr>
          <w:p w14:paraId="69B7DDD9" w14:textId="12C2E0A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Jana Pawła</w:t>
            </w:r>
          </w:p>
        </w:tc>
        <w:tc>
          <w:tcPr>
            <w:tcW w:w="1701" w:type="dxa"/>
          </w:tcPr>
          <w:p w14:paraId="4DC6C1D2" w14:textId="5EEE13F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125</w:t>
            </w:r>
          </w:p>
        </w:tc>
        <w:tc>
          <w:tcPr>
            <w:tcW w:w="1843" w:type="dxa"/>
          </w:tcPr>
          <w:p w14:paraId="5D067605" w14:textId="61B6891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0,8%</w:t>
            </w:r>
          </w:p>
        </w:tc>
        <w:tc>
          <w:tcPr>
            <w:tcW w:w="1276" w:type="dxa"/>
          </w:tcPr>
          <w:p w14:paraId="5BEA8AC3" w14:textId="03C1CDA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809</w:t>
            </w:r>
          </w:p>
        </w:tc>
        <w:tc>
          <w:tcPr>
            <w:tcW w:w="1552" w:type="dxa"/>
          </w:tcPr>
          <w:p w14:paraId="4FDA38B9" w14:textId="7775564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4,0%</w:t>
            </w:r>
          </w:p>
        </w:tc>
      </w:tr>
      <w:tr w:rsidR="004B21DC" w:rsidRPr="003A3752" w14:paraId="3BB1754B" w14:textId="77777777" w:rsidTr="00564D18">
        <w:trPr>
          <w:trHeight w:val="340"/>
        </w:trPr>
        <w:tc>
          <w:tcPr>
            <w:tcW w:w="426" w:type="dxa"/>
          </w:tcPr>
          <w:p w14:paraId="17B8B597"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3</w:t>
            </w:r>
          </w:p>
        </w:tc>
        <w:tc>
          <w:tcPr>
            <w:tcW w:w="2551" w:type="dxa"/>
          </w:tcPr>
          <w:p w14:paraId="241B1DF4" w14:textId="5931417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Jarmołówka</w:t>
            </w:r>
          </w:p>
        </w:tc>
        <w:tc>
          <w:tcPr>
            <w:tcW w:w="1701" w:type="dxa"/>
          </w:tcPr>
          <w:p w14:paraId="3F58D7AE" w14:textId="6E80FD8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257</w:t>
            </w:r>
          </w:p>
        </w:tc>
        <w:tc>
          <w:tcPr>
            <w:tcW w:w="1843" w:type="dxa"/>
          </w:tcPr>
          <w:p w14:paraId="4E571756" w14:textId="34CBFB0B"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1,6%</w:t>
            </w:r>
          </w:p>
        </w:tc>
        <w:tc>
          <w:tcPr>
            <w:tcW w:w="1276" w:type="dxa"/>
          </w:tcPr>
          <w:p w14:paraId="7E271202" w14:textId="3CFB25C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892</w:t>
            </w:r>
          </w:p>
        </w:tc>
        <w:tc>
          <w:tcPr>
            <w:tcW w:w="1552" w:type="dxa"/>
          </w:tcPr>
          <w:p w14:paraId="3BEAD9C7" w14:textId="6B7AF04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4,4%</w:t>
            </w:r>
          </w:p>
        </w:tc>
      </w:tr>
      <w:tr w:rsidR="004B21DC" w:rsidRPr="003A3752" w14:paraId="35AC8958" w14:textId="77777777" w:rsidTr="00564D18">
        <w:trPr>
          <w:trHeight w:val="340"/>
        </w:trPr>
        <w:tc>
          <w:tcPr>
            <w:tcW w:w="426" w:type="dxa"/>
          </w:tcPr>
          <w:p w14:paraId="21ED9B76"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4</w:t>
            </w:r>
          </w:p>
        </w:tc>
        <w:tc>
          <w:tcPr>
            <w:tcW w:w="2551" w:type="dxa"/>
          </w:tcPr>
          <w:p w14:paraId="3371AFD8" w14:textId="51A9EB3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Julin</w:t>
            </w:r>
          </w:p>
        </w:tc>
        <w:tc>
          <w:tcPr>
            <w:tcW w:w="1701" w:type="dxa"/>
          </w:tcPr>
          <w:p w14:paraId="2B73D13B" w14:textId="658A846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449</w:t>
            </w:r>
          </w:p>
        </w:tc>
        <w:tc>
          <w:tcPr>
            <w:tcW w:w="1843" w:type="dxa"/>
          </w:tcPr>
          <w:p w14:paraId="152E7D28" w14:textId="642A42CC"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2,8%</w:t>
            </w:r>
          </w:p>
        </w:tc>
        <w:tc>
          <w:tcPr>
            <w:tcW w:w="1276" w:type="dxa"/>
          </w:tcPr>
          <w:p w14:paraId="33842E44" w14:textId="09E63B2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457</w:t>
            </w:r>
          </w:p>
        </w:tc>
        <w:tc>
          <w:tcPr>
            <w:tcW w:w="1552" w:type="dxa"/>
          </w:tcPr>
          <w:p w14:paraId="70EFAC29" w14:textId="6660B43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2,3%</w:t>
            </w:r>
          </w:p>
        </w:tc>
      </w:tr>
      <w:tr w:rsidR="004B21DC" w:rsidRPr="003A3752" w14:paraId="18107B25" w14:textId="77777777" w:rsidTr="00564D18">
        <w:trPr>
          <w:trHeight w:val="340"/>
        </w:trPr>
        <w:tc>
          <w:tcPr>
            <w:tcW w:w="426" w:type="dxa"/>
          </w:tcPr>
          <w:p w14:paraId="371DD6E7"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5</w:t>
            </w:r>
          </w:p>
        </w:tc>
        <w:tc>
          <w:tcPr>
            <w:tcW w:w="2551" w:type="dxa"/>
          </w:tcPr>
          <w:p w14:paraId="0ECA1EE8" w14:textId="7EB18D8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Karola Wojtyły</w:t>
            </w:r>
          </w:p>
        </w:tc>
        <w:tc>
          <w:tcPr>
            <w:tcW w:w="1701" w:type="dxa"/>
          </w:tcPr>
          <w:p w14:paraId="7B106C97" w14:textId="0E070A9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10</w:t>
            </w:r>
          </w:p>
        </w:tc>
        <w:tc>
          <w:tcPr>
            <w:tcW w:w="1843" w:type="dxa"/>
          </w:tcPr>
          <w:p w14:paraId="4022D38B" w14:textId="03D794E6"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0,1%</w:t>
            </w:r>
          </w:p>
        </w:tc>
        <w:tc>
          <w:tcPr>
            <w:tcW w:w="1276" w:type="dxa"/>
          </w:tcPr>
          <w:p w14:paraId="131A4A8C" w14:textId="6077656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937</w:t>
            </w:r>
          </w:p>
        </w:tc>
        <w:tc>
          <w:tcPr>
            <w:tcW w:w="1552" w:type="dxa"/>
          </w:tcPr>
          <w:p w14:paraId="72AAA889" w14:textId="26EEE63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4,6%</w:t>
            </w:r>
          </w:p>
        </w:tc>
      </w:tr>
      <w:tr w:rsidR="004B21DC" w:rsidRPr="003A3752" w14:paraId="36DB8575" w14:textId="77777777" w:rsidTr="00564D18">
        <w:trPr>
          <w:trHeight w:val="340"/>
        </w:trPr>
        <w:tc>
          <w:tcPr>
            <w:tcW w:w="426" w:type="dxa"/>
          </w:tcPr>
          <w:p w14:paraId="4B50F928"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6</w:t>
            </w:r>
          </w:p>
        </w:tc>
        <w:tc>
          <w:tcPr>
            <w:tcW w:w="2551" w:type="dxa"/>
          </w:tcPr>
          <w:p w14:paraId="7C734EA4" w14:textId="7C8F20C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Kolonia Swaty</w:t>
            </w:r>
          </w:p>
        </w:tc>
        <w:tc>
          <w:tcPr>
            <w:tcW w:w="1701" w:type="dxa"/>
          </w:tcPr>
          <w:p w14:paraId="6E9CE4FC" w14:textId="3F2CFC4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307</w:t>
            </w:r>
          </w:p>
        </w:tc>
        <w:tc>
          <w:tcPr>
            <w:tcW w:w="1843" w:type="dxa"/>
          </w:tcPr>
          <w:p w14:paraId="140977AF" w14:textId="14255710"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1,9%</w:t>
            </w:r>
          </w:p>
        </w:tc>
        <w:tc>
          <w:tcPr>
            <w:tcW w:w="1276" w:type="dxa"/>
          </w:tcPr>
          <w:p w14:paraId="4A4129D9" w14:textId="5F795F3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385</w:t>
            </w:r>
          </w:p>
        </w:tc>
        <w:tc>
          <w:tcPr>
            <w:tcW w:w="1552" w:type="dxa"/>
          </w:tcPr>
          <w:p w14:paraId="40EF494A" w14:textId="3602C15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1,9%</w:t>
            </w:r>
          </w:p>
        </w:tc>
      </w:tr>
      <w:tr w:rsidR="004B21DC" w:rsidRPr="003A3752" w14:paraId="23A0C66F" w14:textId="77777777" w:rsidTr="00564D18">
        <w:trPr>
          <w:trHeight w:val="340"/>
        </w:trPr>
        <w:tc>
          <w:tcPr>
            <w:tcW w:w="426" w:type="dxa"/>
          </w:tcPr>
          <w:p w14:paraId="1E9BB0B9"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7</w:t>
            </w:r>
          </w:p>
        </w:tc>
        <w:tc>
          <w:tcPr>
            <w:tcW w:w="2551" w:type="dxa"/>
          </w:tcPr>
          <w:p w14:paraId="55D76D2A" w14:textId="19E936B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Królewska</w:t>
            </w:r>
          </w:p>
        </w:tc>
        <w:tc>
          <w:tcPr>
            <w:tcW w:w="1701" w:type="dxa"/>
          </w:tcPr>
          <w:p w14:paraId="4483DACB" w14:textId="3BD7BC1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605</w:t>
            </w:r>
          </w:p>
        </w:tc>
        <w:tc>
          <w:tcPr>
            <w:tcW w:w="1843" w:type="dxa"/>
          </w:tcPr>
          <w:p w14:paraId="116D853A" w14:textId="7C0C731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3,7%</w:t>
            </w:r>
          </w:p>
        </w:tc>
        <w:tc>
          <w:tcPr>
            <w:tcW w:w="1276" w:type="dxa"/>
          </w:tcPr>
          <w:p w14:paraId="319CAFA1" w14:textId="4E47333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863</w:t>
            </w:r>
          </w:p>
        </w:tc>
        <w:tc>
          <w:tcPr>
            <w:tcW w:w="1552" w:type="dxa"/>
          </w:tcPr>
          <w:p w14:paraId="630A77BF" w14:textId="22BF2B8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4,3%</w:t>
            </w:r>
          </w:p>
        </w:tc>
      </w:tr>
      <w:tr w:rsidR="004B21DC" w:rsidRPr="003A3752" w14:paraId="612AD442" w14:textId="77777777" w:rsidTr="00564D18">
        <w:trPr>
          <w:trHeight w:val="340"/>
        </w:trPr>
        <w:tc>
          <w:tcPr>
            <w:tcW w:w="426" w:type="dxa"/>
          </w:tcPr>
          <w:p w14:paraId="69E96750"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8</w:t>
            </w:r>
          </w:p>
        </w:tc>
        <w:tc>
          <w:tcPr>
            <w:tcW w:w="2551" w:type="dxa"/>
          </w:tcPr>
          <w:p w14:paraId="3A2D63D8" w14:textId="22E46B1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Słowackiego Jednorodzinne</w:t>
            </w:r>
          </w:p>
        </w:tc>
        <w:tc>
          <w:tcPr>
            <w:tcW w:w="1701" w:type="dxa"/>
          </w:tcPr>
          <w:p w14:paraId="7A5C3201" w14:textId="5E58697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65</w:t>
            </w:r>
          </w:p>
        </w:tc>
        <w:tc>
          <w:tcPr>
            <w:tcW w:w="1843" w:type="dxa"/>
          </w:tcPr>
          <w:p w14:paraId="3DF736B7" w14:textId="20311944"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0,4%</w:t>
            </w:r>
          </w:p>
        </w:tc>
        <w:tc>
          <w:tcPr>
            <w:tcW w:w="1276" w:type="dxa"/>
          </w:tcPr>
          <w:p w14:paraId="4FFAE91D" w14:textId="1C84F4E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739</w:t>
            </w:r>
          </w:p>
        </w:tc>
        <w:tc>
          <w:tcPr>
            <w:tcW w:w="1552" w:type="dxa"/>
          </w:tcPr>
          <w:p w14:paraId="67CDE72F" w14:textId="1AF496A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3,7%</w:t>
            </w:r>
          </w:p>
        </w:tc>
      </w:tr>
      <w:tr w:rsidR="004B21DC" w:rsidRPr="003A3752" w14:paraId="79299F23" w14:textId="77777777" w:rsidTr="00564D18">
        <w:trPr>
          <w:trHeight w:val="340"/>
        </w:trPr>
        <w:tc>
          <w:tcPr>
            <w:tcW w:w="426" w:type="dxa"/>
          </w:tcPr>
          <w:p w14:paraId="431DCE2E"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9</w:t>
            </w:r>
          </w:p>
        </w:tc>
        <w:tc>
          <w:tcPr>
            <w:tcW w:w="2551" w:type="dxa"/>
          </w:tcPr>
          <w:p w14:paraId="697B8B42" w14:textId="2FED00B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Słowackiego Wielorodzinne</w:t>
            </w:r>
          </w:p>
        </w:tc>
        <w:tc>
          <w:tcPr>
            <w:tcW w:w="1701" w:type="dxa"/>
          </w:tcPr>
          <w:p w14:paraId="439A46EE" w14:textId="64C2B88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41</w:t>
            </w:r>
          </w:p>
        </w:tc>
        <w:tc>
          <w:tcPr>
            <w:tcW w:w="1843" w:type="dxa"/>
          </w:tcPr>
          <w:p w14:paraId="109FFE24" w14:textId="0ECDB59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0,3%</w:t>
            </w:r>
          </w:p>
        </w:tc>
        <w:tc>
          <w:tcPr>
            <w:tcW w:w="1276" w:type="dxa"/>
          </w:tcPr>
          <w:p w14:paraId="64E57136" w14:textId="066242B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1625</w:t>
            </w:r>
          </w:p>
        </w:tc>
        <w:tc>
          <w:tcPr>
            <w:tcW w:w="1552" w:type="dxa"/>
          </w:tcPr>
          <w:p w14:paraId="5134FF0E" w14:textId="40062B9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8,0%</w:t>
            </w:r>
          </w:p>
        </w:tc>
      </w:tr>
      <w:tr w:rsidR="004B21DC" w:rsidRPr="003A3752" w14:paraId="52525F56" w14:textId="77777777" w:rsidTr="00564D18">
        <w:trPr>
          <w:trHeight w:val="340"/>
        </w:trPr>
        <w:tc>
          <w:tcPr>
            <w:tcW w:w="426" w:type="dxa"/>
          </w:tcPr>
          <w:p w14:paraId="4CCB06DD"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10</w:t>
            </w:r>
          </w:p>
        </w:tc>
        <w:tc>
          <w:tcPr>
            <w:tcW w:w="2551" w:type="dxa"/>
          </w:tcPr>
          <w:p w14:paraId="23D31D96" w14:textId="3241182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Stare Miasto</w:t>
            </w:r>
          </w:p>
        </w:tc>
        <w:tc>
          <w:tcPr>
            <w:tcW w:w="1701" w:type="dxa"/>
          </w:tcPr>
          <w:p w14:paraId="7522BA09" w14:textId="1D2D3F9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611</w:t>
            </w:r>
          </w:p>
        </w:tc>
        <w:tc>
          <w:tcPr>
            <w:tcW w:w="1843" w:type="dxa"/>
          </w:tcPr>
          <w:p w14:paraId="5047F476" w14:textId="04BD0734"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3,8%</w:t>
            </w:r>
          </w:p>
        </w:tc>
        <w:tc>
          <w:tcPr>
            <w:tcW w:w="1276" w:type="dxa"/>
          </w:tcPr>
          <w:p w14:paraId="737A432F" w14:textId="02A704A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1740</w:t>
            </w:r>
          </w:p>
        </w:tc>
        <w:tc>
          <w:tcPr>
            <w:tcW w:w="1552" w:type="dxa"/>
          </w:tcPr>
          <w:p w14:paraId="347046A1" w14:textId="47C2DB4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8,6%</w:t>
            </w:r>
          </w:p>
        </w:tc>
      </w:tr>
      <w:tr w:rsidR="004B21DC" w:rsidRPr="003A3752" w14:paraId="77915943" w14:textId="77777777" w:rsidTr="00564D18">
        <w:trPr>
          <w:trHeight w:val="303"/>
        </w:trPr>
        <w:tc>
          <w:tcPr>
            <w:tcW w:w="426" w:type="dxa"/>
          </w:tcPr>
          <w:p w14:paraId="3D203FB5"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11</w:t>
            </w:r>
          </w:p>
        </w:tc>
        <w:tc>
          <w:tcPr>
            <w:tcW w:w="2551" w:type="dxa"/>
          </w:tcPr>
          <w:p w14:paraId="1938D7F3" w14:textId="0648D92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Stawy Karasiówka</w:t>
            </w:r>
          </w:p>
        </w:tc>
        <w:tc>
          <w:tcPr>
            <w:tcW w:w="1701" w:type="dxa"/>
          </w:tcPr>
          <w:p w14:paraId="34C14CE9" w14:textId="6BECB6E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220</w:t>
            </w:r>
          </w:p>
        </w:tc>
        <w:tc>
          <w:tcPr>
            <w:tcW w:w="1843" w:type="dxa"/>
          </w:tcPr>
          <w:p w14:paraId="76B052FE" w14:textId="62CA0E16"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1,4%</w:t>
            </w:r>
          </w:p>
        </w:tc>
        <w:tc>
          <w:tcPr>
            <w:tcW w:w="1276" w:type="dxa"/>
          </w:tcPr>
          <w:p w14:paraId="656CDDFF" w14:textId="5C6988A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293</w:t>
            </w:r>
          </w:p>
        </w:tc>
        <w:tc>
          <w:tcPr>
            <w:tcW w:w="1552" w:type="dxa"/>
          </w:tcPr>
          <w:p w14:paraId="1C8D6611" w14:textId="19631F1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1,4%</w:t>
            </w:r>
          </w:p>
        </w:tc>
      </w:tr>
      <w:tr w:rsidR="004B21DC" w:rsidRPr="003A3752" w14:paraId="4D360B18" w14:textId="77777777" w:rsidTr="00564D18">
        <w:trPr>
          <w:trHeight w:val="340"/>
        </w:trPr>
        <w:tc>
          <w:tcPr>
            <w:tcW w:w="426" w:type="dxa"/>
          </w:tcPr>
          <w:p w14:paraId="1E1A5D4C"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12</w:t>
            </w:r>
          </w:p>
        </w:tc>
        <w:tc>
          <w:tcPr>
            <w:tcW w:w="2551" w:type="dxa"/>
          </w:tcPr>
          <w:p w14:paraId="7479ED1F" w14:textId="33BE809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Wojtyły Spółdzielcze</w:t>
            </w:r>
          </w:p>
        </w:tc>
        <w:tc>
          <w:tcPr>
            <w:tcW w:w="1701" w:type="dxa"/>
          </w:tcPr>
          <w:p w14:paraId="048AA72A" w14:textId="7331A73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w:t>
            </w:r>
          </w:p>
        </w:tc>
        <w:tc>
          <w:tcPr>
            <w:tcW w:w="1843" w:type="dxa"/>
          </w:tcPr>
          <w:p w14:paraId="563BB51F" w14:textId="7C8B44AB"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0,0%</w:t>
            </w:r>
          </w:p>
        </w:tc>
        <w:tc>
          <w:tcPr>
            <w:tcW w:w="1276" w:type="dxa"/>
          </w:tcPr>
          <w:p w14:paraId="4BA04F50" w14:textId="57AB50C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348</w:t>
            </w:r>
          </w:p>
        </w:tc>
        <w:tc>
          <w:tcPr>
            <w:tcW w:w="1552" w:type="dxa"/>
          </w:tcPr>
          <w:p w14:paraId="600F7CDD" w14:textId="0AAB94B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1,7%</w:t>
            </w:r>
          </w:p>
        </w:tc>
      </w:tr>
      <w:tr w:rsidR="004B21DC" w:rsidRPr="003A3752" w14:paraId="4F5635E1" w14:textId="77777777" w:rsidTr="00564D18">
        <w:trPr>
          <w:trHeight w:val="340"/>
        </w:trPr>
        <w:tc>
          <w:tcPr>
            <w:tcW w:w="426" w:type="dxa"/>
          </w:tcPr>
          <w:p w14:paraId="2D546545"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13</w:t>
            </w:r>
          </w:p>
        </w:tc>
        <w:tc>
          <w:tcPr>
            <w:tcW w:w="2551" w:type="dxa"/>
          </w:tcPr>
          <w:p w14:paraId="19BDE1D5" w14:textId="2E58AE4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Bobrowniki</w:t>
            </w:r>
          </w:p>
        </w:tc>
        <w:tc>
          <w:tcPr>
            <w:tcW w:w="1701" w:type="dxa"/>
          </w:tcPr>
          <w:p w14:paraId="248D7316" w14:textId="52E8C70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882</w:t>
            </w:r>
          </w:p>
        </w:tc>
        <w:tc>
          <w:tcPr>
            <w:tcW w:w="1843" w:type="dxa"/>
          </w:tcPr>
          <w:p w14:paraId="6184CA23" w14:textId="05D65CCB"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5,5%</w:t>
            </w:r>
          </w:p>
        </w:tc>
        <w:tc>
          <w:tcPr>
            <w:tcW w:w="1276" w:type="dxa"/>
          </w:tcPr>
          <w:p w14:paraId="3E4B94EE" w14:textId="6247777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531</w:t>
            </w:r>
          </w:p>
        </w:tc>
        <w:tc>
          <w:tcPr>
            <w:tcW w:w="1552" w:type="dxa"/>
          </w:tcPr>
          <w:p w14:paraId="749D3DBB" w14:textId="7374D32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2,6%</w:t>
            </w:r>
          </w:p>
        </w:tc>
      </w:tr>
      <w:tr w:rsidR="004B21DC" w:rsidRPr="003A3752" w14:paraId="7FA56382" w14:textId="77777777" w:rsidTr="00564D18">
        <w:trPr>
          <w:trHeight w:val="340"/>
        </w:trPr>
        <w:tc>
          <w:tcPr>
            <w:tcW w:w="426" w:type="dxa"/>
          </w:tcPr>
          <w:p w14:paraId="395DD7D3" w14:textId="77777777" w:rsidR="004B21DC" w:rsidRPr="003A3752" w:rsidRDefault="004B21DC" w:rsidP="004B21DC">
            <w:pPr>
              <w:spacing w:line="240" w:lineRule="auto"/>
              <w:jc w:val="center"/>
              <w:rPr>
                <w:rFonts w:cs="Calibri Light"/>
                <w:bCs/>
                <w:color w:val="000000"/>
                <w:sz w:val="20"/>
                <w:szCs w:val="20"/>
              </w:rPr>
            </w:pPr>
            <w:r w:rsidRPr="003A3752">
              <w:rPr>
                <w:rFonts w:cs="Calibri Light"/>
                <w:bCs/>
                <w:color w:val="000000"/>
                <w:sz w:val="20"/>
                <w:szCs w:val="20"/>
              </w:rPr>
              <w:t>14</w:t>
            </w:r>
          </w:p>
        </w:tc>
        <w:tc>
          <w:tcPr>
            <w:tcW w:w="2551" w:type="dxa"/>
          </w:tcPr>
          <w:p w14:paraId="602D8062" w14:textId="1B237A5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Brusów</w:t>
            </w:r>
          </w:p>
        </w:tc>
        <w:tc>
          <w:tcPr>
            <w:tcW w:w="1701" w:type="dxa"/>
          </w:tcPr>
          <w:p w14:paraId="4CA31B6C" w14:textId="4727BCC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425</w:t>
            </w:r>
          </w:p>
        </w:tc>
        <w:tc>
          <w:tcPr>
            <w:tcW w:w="1843" w:type="dxa"/>
          </w:tcPr>
          <w:p w14:paraId="285FE6B0" w14:textId="0BB2973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2,6%</w:t>
            </w:r>
          </w:p>
        </w:tc>
        <w:tc>
          <w:tcPr>
            <w:tcW w:w="1276" w:type="dxa"/>
          </w:tcPr>
          <w:p w14:paraId="0221A95C" w14:textId="6ABE72B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314</w:t>
            </w:r>
          </w:p>
        </w:tc>
        <w:tc>
          <w:tcPr>
            <w:tcW w:w="1552" w:type="dxa"/>
          </w:tcPr>
          <w:p w14:paraId="606AE378" w14:textId="63D61CA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1,6%</w:t>
            </w:r>
          </w:p>
        </w:tc>
      </w:tr>
      <w:tr w:rsidR="004B21DC" w:rsidRPr="003A3752" w14:paraId="0938E2D7" w14:textId="77777777" w:rsidTr="00564D18">
        <w:trPr>
          <w:trHeight w:val="340"/>
        </w:trPr>
        <w:tc>
          <w:tcPr>
            <w:tcW w:w="426" w:type="dxa"/>
          </w:tcPr>
          <w:p w14:paraId="560F7BBC" w14:textId="764C1ED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15</w:t>
            </w:r>
          </w:p>
        </w:tc>
        <w:tc>
          <w:tcPr>
            <w:tcW w:w="2551" w:type="dxa"/>
          </w:tcPr>
          <w:p w14:paraId="2B0ABD9B" w14:textId="3B19488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Budki-Rososz</w:t>
            </w:r>
          </w:p>
        </w:tc>
        <w:tc>
          <w:tcPr>
            <w:tcW w:w="1701" w:type="dxa"/>
          </w:tcPr>
          <w:p w14:paraId="5618A2C6" w14:textId="5A82978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197</w:t>
            </w:r>
          </w:p>
        </w:tc>
        <w:tc>
          <w:tcPr>
            <w:tcW w:w="1843" w:type="dxa"/>
          </w:tcPr>
          <w:p w14:paraId="0A295A01" w14:textId="5D5FC6AF"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1,2%</w:t>
            </w:r>
          </w:p>
        </w:tc>
        <w:tc>
          <w:tcPr>
            <w:tcW w:w="1276" w:type="dxa"/>
          </w:tcPr>
          <w:p w14:paraId="6F6E8432" w14:textId="2743743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147</w:t>
            </w:r>
          </w:p>
        </w:tc>
        <w:tc>
          <w:tcPr>
            <w:tcW w:w="1552" w:type="dxa"/>
          </w:tcPr>
          <w:p w14:paraId="7DD255F7" w14:textId="2815C1E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0,7%</w:t>
            </w:r>
          </w:p>
        </w:tc>
      </w:tr>
      <w:tr w:rsidR="004B21DC" w:rsidRPr="003A3752" w14:paraId="17E74341" w14:textId="77777777" w:rsidTr="00564D18">
        <w:trPr>
          <w:trHeight w:val="340"/>
        </w:trPr>
        <w:tc>
          <w:tcPr>
            <w:tcW w:w="426" w:type="dxa"/>
          </w:tcPr>
          <w:p w14:paraId="1FB1466A" w14:textId="614724B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16</w:t>
            </w:r>
          </w:p>
        </w:tc>
        <w:tc>
          <w:tcPr>
            <w:tcW w:w="2551" w:type="dxa"/>
          </w:tcPr>
          <w:p w14:paraId="6EE718F6" w14:textId="5401271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Chrustne</w:t>
            </w:r>
          </w:p>
        </w:tc>
        <w:tc>
          <w:tcPr>
            <w:tcW w:w="1701" w:type="dxa"/>
          </w:tcPr>
          <w:p w14:paraId="32B58802" w14:textId="5EFB0EF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414</w:t>
            </w:r>
          </w:p>
        </w:tc>
        <w:tc>
          <w:tcPr>
            <w:tcW w:w="1843" w:type="dxa"/>
          </w:tcPr>
          <w:p w14:paraId="792F8B44" w14:textId="3E562022"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2,6%</w:t>
            </w:r>
          </w:p>
        </w:tc>
        <w:tc>
          <w:tcPr>
            <w:tcW w:w="1276" w:type="dxa"/>
          </w:tcPr>
          <w:p w14:paraId="2FFEA80A" w14:textId="61CEB32E"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242</w:t>
            </w:r>
          </w:p>
        </w:tc>
        <w:tc>
          <w:tcPr>
            <w:tcW w:w="1552" w:type="dxa"/>
          </w:tcPr>
          <w:p w14:paraId="578156AE" w14:textId="65BBA9B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1,2%</w:t>
            </w:r>
          </w:p>
        </w:tc>
      </w:tr>
      <w:tr w:rsidR="004B21DC" w:rsidRPr="003A3752" w14:paraId="19A8C49F" w14:textId="77777777" w:rsidTr="00564D18">
        <w:trPr>
          <w:trHeight w:val="340"/>
        </w:trPr>
        <w:tc>
          <w:tcPr>
            <w:tcW w:w="426" w:type="dxa"/>
          </w:tcPr>
          <w:p w14:paraId="7676E6A2" w14:textId="01589D2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17</w:t>
            </w:r>
          </w:p>
        </w:tc>
        <w:tc>
          <w:tcPr>
            <w:tcW w:w="2551" w:type="dxa"/>
          </w:tcPr>
          <w:p w14:paraId="4A7AC04C" w14:textId="4B46278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Edwardów</w:t>
            </w:r>
          </w:p>
        </w:tc>
        <w:tc>
          <w:tcPr>
            <w:tcW w:w="1701" w:type="dxa"/>
          </w:tcPr>
          <w:p w14:paraId="62300FBB" w14:textId="6079470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195</w:t>
            </w:r>
          </w:p>
        </w:tc>
        <w:tc>
          <w:tcPr>
            <w:tcW w:w="1843" w:type="dxa"/>
          </w:tcPr>
          <w:p w14:paraId="68D856E4" w14:textId="091B9C2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1,2%</w:t>
            </w:r>
          </w:p>
        </w:tc>
        <w:tc>
          <w:tcPr>
            <w:tcW w:w="1276" w:type="dxa"/>
          </w:tcPr>
          <w:p w14:paraId="4E8A607D" w14:textId="51BCCAF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109</w:t>
            </w:r>
          </w:p>
        </w:tc>
        <w:tc>
          <w:tcPr>
            <w:tcW w:w="1552" w:type="dxa"/>
          </w:tcPr>
          <w:p w14:paraId="2DA47853" w14:textId="6B6A5DD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0,5%</w:t>
            </w:r>
          </w:p>
        </w:tc>
      </w:tr>
      <w:tr w:rsidR="004B21DC" w:rsidRPr="003A3752" w14:paraId="7C148D9B" w14:textId="77777777" w:rsidTr="00564D18">
        <w:trPr>
          <w:trHeight w:val="340"/>
        </w:trPr>
        <w:tc>
          <w:tcPr>
            <w:tcW w:w="426" w:type="dxa"/>
          </w:tcPr>
          <w:p w14:paraId="562B06A0" w14:textId="3F91DA1A"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18</w:t>
            </w:r>
          </w:p>
        </w:tc>
        <w:tc>
          <w:tcPr>
            <w:tcW w:w="2551" w:type="dxa"/>
          </w:tcPr>
          <w:p w14:paraId="4BAA0137" w14:textId="5D663A8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Janisze</w:t>
            </w:r>
          </w:p>
        </w:tc>
        <w:tc>
          <w:tcPr>
            <w:tcW w:w="1701" w:type="dxa"/>
          </w:tcPr>
          <w:p w14:paraId="53FD73B2" w14:textId="27A6038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127</w:t>
            </w:r>
          </w:p>
        </w:tc>
        <w:tc>
          <w:tcPr>
            <w:tcW w:w="1843" w:type="dxa"/>
          </w:tcPr>
          <w:p w14:paraId="3D4C4FE7" w14:textId="0342824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0,8%</w:t>
            </w:r>
          </w:p>
        </w:tc>
        <w:tc>
          <w:tcPr>
            <w:tcW w:w="1276" w:type="dxa"/>
          </w:tcPr>
          <w:p w14:paraId="33A21B66" w14:textId="52C27A9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37</w:t>
            </w:r>
          </w:p>
        </w:tc>
        <w:tc>
          <w:tcPr>
            <w:tcW w:w="1552" w:type="dxa"/>
          </w:tcPr>
          <w:p w14:paraId="6D01E0A8" w14:textId="6A9F002E"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0,2%</w:t>
            </w:r>
          </w:p>
        </w:tc>
      </w:tr>
      <w:tr w:rsidR="004B21DC" w:rsidRPr="003A3752" w14:paraId="3F7FFDE2" w14:textId="77777777" w:rsidTr="00564D18">
        <w:trPr>
          <w:trHeight w:val="340"/>
        </w:trPr>
        <w:tc>
          <w:tcPr>
            <w:tcW w:w="426" w:type="dxa"/>
          </w:tcPr>
          <w:p w14:paraId="58E9EAEC" w14:textId="5968F7BA"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19</w:t>
            </w:r>
          </w:p>
        </w:tc>
        <w:tc>
          <w:tcPr>
            <w:tcW w:w="2551" w:type="dxa"/>
          </w:tcPr>
          <w:p w14:paraId="20E6542D" w14:textId="35E055D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Kazimierzyn</w:t>
            </w:r>
          </w:p>
        </w:tc>
        <w:tc>
          <w:tcPr>
            <w:tcW w:w="1701" w:type="dxa"/>
          </w:tcPr>
          <w:p w14:paraId="3F38002A" w14:textId="26E2FA5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106</w:t>
            </w:r>
          </w:p>
        </w:tc>
        <w:tc>
          <w:tcPr>
            <w:tcW w:w="1843" w:type="dxa"/>
          </w:tcPr>
          <w:p w14:paraId="626B1F7A" w14:textId="298C85CE"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0,7%</w:t>
            </w:r>
          </w:p>
        </w:tc>
        <w:tc>
          <w:tcPr>
            <w:tcW w:w="1276" w:type="dxa"/>
          </w:tcPr>
          <w:p w14:paraId="42A36B74" w14:textId="09E589B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34</w:t>
            </w:r>
          </w:p>
        </w:tc>
        <w:tc>
          <w:tcPr>
            <w:tcW w:w="1552" w:type="dxa"/>
          </w:tcPr>
          <w:p w14:paraId="125E1CB5" w14:textId="70D6E74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0,2%</w:t>
            </w:r>
          </w:p>
        </w:tc>
      </w:tr>
      <w:tr w:rsidR="004B21DC" w:rsidRPr="003A3752" w14:paraId="7C4A2286" w14:textId="77777777" w:rsidTr="00564D18">
        <w:trPr>
          <w:trHeight w:val="340"/>
        </w:trPr>
        <w:tc>
          <w:tcPr>
            <w:tcW w:w="426" w:type="dxa"/>
          </w:tcPr>
          <w:p w14:paraId="46DF9385" w14:textId="2AF48F8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20</w:t>
            </w:r>
          </w:p>
        </w:tc>
        <w:tc>
          <w:tcPr>
            <w:tcW w:w="2551" w:type="dxa"/>
          </w:tcPr>
          <w:p w14:paraId="0A2B3860" w14:textId="7A4ACCA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Kleszczówka</w:t>
            </w:r>
          </w:p>
        </w:tc>
        <w:tc>
          <w:tcPr>
            <w:tcW w:w="1701" w:type="dxa"/>
          </w:tcPr>
          <w:p w14:paraId="371E734C" w14:textId="6CA98A7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352</w:t>
            </w:r>
          </w:p>
        </w:tc>
        <w:tc>
          <w:tcPr>
            <w:tcW w:w="1843" w:type="dxa"/>
          </w:tcPr>
          <w:p w14:paraId="2639FBD5" w14:textId="0EF6098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2,2%</w:t>
            </w:r>
          </w:p>
        </w:tc>
        <w:tc>
          <w:tcPr>
            <w:tcW w:w="1276" w:type="dxa"/>
          </w:tcPr>
          <w:p w14:paraId="197EF053" w14:textId="45E0CDF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217</w:t>
            </w:r>
          </w:p>
        </w:tc>
        <w:tc>
          <w:tcPr>
            <w:tcW w:w="1552" w:type="dxa"/>
          </w:tcPr>
          <w:p w14:paraId="35D660BE" w14:textId="7F74B28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1,1%</w:t>
            </w:r>
          </w:p>
        </w:tc>
      </w:tr>
      <w:tr w:rsidR="004B21DC" w:rsidRPr="003A3752" w14:paraId="126BD959" w14:textId="77777777" w:rsidTr="00564D18">
        <w:trPr>
          <w:trHeight w:val="340"/>
        </w:trPr>
        <w:tc>
          <w:tcPr>
            <w:tcW w:w="426" w:type="dxa"/>
          </w:tcPr>
          <w:p w14:paraId="59DF4B5F" w14:textId="0333430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21</w:t>
            </w:r>
          </w:p>
        </w:tc>
        <w:tc>
          <w:tcPr>
            <w:tcW w:w="2551" w:type="dxa"/>
          </w:tcPr>
          <w:p w14:paraId="665B695B" w14:textId="229B47C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Krasnogliny</w:t>
            </w:r>
          </w:p>
        </w:tc>
        <w:tc>
          <w:tcPr>
            <w:tcW w:w="1701" w:type="dxa"/>
          </w:tcPr>
          <w:p w14:paraId="5BE5ACD6" w14:textId="3F326C1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104</w:t>
            </w:r>
          </w:p>
        </w:tc>
        <w:tc>
          <w:tcPr>
            <w:tcW w:w="1843" w:type="dxa"/>
          </w:tcPr>
          <w:p w14:paraId="15247359" w14:textId="0FD85AC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0,6%</w:t>
            </w:r>
          </w:p>
        </w:tc>
        <w:tc>
          <w:tcPr>
            <w:tcW w:w="1276" w:type="dxa"/>
          </w:tcPr>
          <w:p w14:paraId="3269DC7F" w14:textId="5C49E46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278</w:t>
            </w:r>
          </w:p>
        </w:tc>
        <w:tc>
          <w:tcPr>
            <w:tcW w:w="1552" w:type="dxa"/>
          </w:tcPr>
          <w:p w14:paraId="223CD2B3" w14:textId="3AF2474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1,4%</w:t>
            </w:r>
          </w:p>
        </w:tc>
      </w:tr>
      <w:tr w:rsidR="004B21DC" w:rsidRPr="003A3752" w14:paraId="485EBB69" w14:textId="77777777" w:rsidTr="00564D18">
        <w:trPr>
          <w:trHeight w:val="340"/>
        </w:trPr>
        <w:tc>
          <w:tcPr>
            <w:tcW w:w="426" w:type="dxa"/>
          </w:tcPr>
          <w:p w14:paraId="24D9E2EB" w14:textId="609E34BC"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22</w:t>
            </w:r>
          </w:p>
        </w:tc>
        <w:tc>
          <w:tcPr>
            <w:tcW w:w="2551" w:type="dxa"/>
          </w:tcPr>
          <w:p w14:paraId="55E32211" w14:textId="3A1CFD2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Kruków</w:t>
            </w:r>
          </w:p>
        </w:tc>
        <w:tc>
          <w:tcPr>
            <w:tcW w:w="1701" w:type="dxa"/>
          </w:tcPr>
          <w:p w14:paraId="059ED812" w14:textId="0C69C5A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16</w:t>
            </w:r>
          </w:p>
        </w:tc>
        <w:tc>
          <w:tcPr>
            <w:tcW w:w="1843" w:type="dxa"/>
          </w:tcPr>
          <w:p w14:paraId="39D3E19D" w14:textId="7A1F833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0,1%</w:t>
            </w:r>
          </w:p>
        </w:tc>
        <w:tc>
          <w:tcPr>
            <w:tcW w:w="1276" w:type="dxa"/>
          </w:tcPr>
          <w:p w14:paraId="10830AEC" w14:textId="19CB35CE"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36</w:t>
            </w:r>
          </w:p>
        </w:tc>
        <w:tc>
          <w:tcPr>
            <w:tcW w:w="1552" w:type="dxa"/>
          </w:tcPr>
          <w:p w14:paraId="0E46ACC5" w14:textId="7BA44A7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0,2%</w:t>
            </w:r>
          </w:p>
        </w:tc>
      </w:tr>
      <w:tr w:rsidR="004B21DC" w:rsidRPr="003A3752" w14:paraId="061DE61F" w14:textId="77777777" w:rsidTr="00564D18">
        <w:trPr>
          <w:trHeight w:val="340"/>
        </w:trPr>
        <w:tc>
          <w:tcPr>
            <w:tcW w:w="426" w:type="dxa"/>
          </w:tcPr>
          <w:p w14:paraId="48D5D5B6" w14:textId="3059F30E"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23</w:t>
            </w:r>
          </w:p>
        </w:tc>
        <w:tc>
          <w:tcPr>
            <w:tcW w:w="2551" w:type="dxa"/>
          </w:tcPr>
          <w:p w14:paraId="4E749257" w14:textId="0528779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Lasocin</w:t>
            </w:r>
          </w:p>
        </w:tc>
        <w:tc>
          <w:tcPr>
            <w:tcW w:w="1701" w:type="dxa"/>
          </w:tcPr>
          <w:p w14:paraId="691EEAAC" w14:textId="50CFCDC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150</w:t>
            </w:r>
          </w:p>
        </w:tc>
        <w:tc>
          <w:tcPr>
            <w:tcW w:w="1843" w:type="dxa"/>
          </w:tcPr>
          <w:p w14:paraId="621DA4DF" w14:textId="25F9F002"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0,9%</w:t>
            </w:r>
          </w:p>
        </w:tc>
        <w:tc>
          <w:tcPr>
            <w:tcW w:w="1276" w:type="dxa"/>
          </w:tcPr>
          <w:p w14:paraId="264AD76E" w14:textId="23DBEE2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265</w:t>
            </w:r>
          </w:p>
        </w:tc>
        <w:tc>
          <w:tcPr>
            <w:tcW w:w="1552" w:type="dxa"/>
          </w:tcPr>
          <w:p w14:paraId="20375754" w14:textId="68C9F73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1,3%</w:t>
            </w:r>
          </w:p>
        </w:tc>
      </w:tr>
      <w:tr w:rsidR="004B21DC" w:rsidRPr="003A3752" w14:paraId="12D72977" w14:textId="77777777" w:rsidTr="00564D18">
        <w:trPr>
          <w:trHeight w:val="340"/>
        </w:trPr>
        <w:tc>
          <w:tcPr>
            <w:tcW w:w="426" w:type="dxa"/>
          </w:tcPr>
          <w:p w14:paraId="2A4B8A09" w14:textId="05CE3A0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24</w:t>
            </w:r>
          </w:p>
        </w:tc>
        <w:tc>
          <w:tcPr>
            <w:tcW w:w="2551" w:type="dxa"/>
          </w:tcPr>
          <w:p w14:paraId="2EFB3A49" w14:textId="7C7FCA9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Lasoń</w:t>
            </w:r>
          </w:p>
        </w:tc>
        <w:tc>
          <w:tcPr>
            <w:tcW w:w="1701" w:type="dxa"/>
          </w:tcPr>
          <w:p w14:paraId="76F7D324" w14:textId="4F16947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444</w:t>
            </w:r>
          </w:p>
        </w:tc>
        <w:tc>
          <w:tcPr>
            <w:tcW w:w="1843" w:type="dxa"/>
          </w:tcPr>
          <w:p w14:paraId="1C6BF701" w14:textId="00794F8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2,7%</w:t>
            </w:r>
          </w:p>
        </w:tc>
        <w:tc>
          <w:tcPr>
            <w:tcW w:w="1276" w:type="dxa"/>
          </w:tcPr>
          <w:p w14:paraId="74EF9CA1" w14:textId="474B877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75</w:t>
            </w:r>
          </w:p>
        </w:tc>
        <w:tc>
          <w:tcPr>
            <w:tcW w:w="1552" w:type="dxa"/>
          </w:tcPr>
          <w:p w14:paraId="2758C054" w14:textId="271D211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0,4%</w:t>
            </w:r>
          </w:p>
        </w:tc>
      </w:tr>
      <w:tr w:rsidR="004B21DC" w:rsidRPr="003A3752" w14:paraId="05B95067" w14:textId="77777777" w:rsidTr="00564D18">
        <w:trPr>
          <w:trHeight w:val="340"/>
        </w:trPr>
        <w:tc>
          <w:tcPr>
            <w:tcW w:w="426" w:type="dxa"/>
          </w:tcPr>
          <w:p w14:paraId="1466D4B1" w14:textId="5393EAA4"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25</w:t>
            </w:r>
          </w:p>
        </w:tc>
        <w:tc>
          <w:tcPr>
            <w:tcW w:w="2551" w:type="dxa"/>
          </w:tcPr>
          <w:p w14:paraId="47FA3409" w14:textId="4D8B152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Leopoldów</w:t>
            </w:r>
          </w:p>
        </w:tc>
        <w:tc>
          <w:tcPr>
            <w:tcW w:w="1701" w:type="dxa"/>
          </w:tcPr>
          <w:p w14:paraId="64AB1DC6" w14:textId="304ADAD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1 177</w:t>
            </w:r>
          </w:p>
        </w:tc>
        <w:tc>
          <w:tcPr>
            <w:tcW w:w="1843" w:type="dxa"/>
          </w:tcPr>
          <w:p w14:paraId="13A23356" w14:textId="48EC968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7,3%</w:t>
            </w:r>
          </w:p>
        </w:tc>
        <w:tc>
          <w:tcPr>
            <w:tcW w:w="1276" w:type="dxa"/>
          </w:tcPr>
          <w:p w14:paraId="50982E20" w14:textId="37979B8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1443</w:t>
            </w:r>
          </w:p>
        </w:tc>
        <w:tc>
          <w:tcPr>
            <w:tcW w:w="1552" w:type="dxa"/>
          </w:tcPr>
          <w:p w14:paraId="792E7131" w14:textId="238B46B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7,1%</w:t>
            </w:r>
          </w:p>
        </w:tc>
      </w:tr>
      <w:tr w:rsidR="004B21DC" w:rsidRPr="003A3752" w14:paraId="7F1E7B53" w14:textId="77777777" w:rsidTr="00564D18">
        <w:trPr>
          <w:trHeight w:val="340"/>
        </w:trPr>
        <w:tc>
          <w:tcPr>
            <w:tcW w:w="426" w:type="dxa"/>
          </w:tcPr>
          <w:p w14:paraId="0FFCE395" w14:textId="6C9D6AD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26</w:t>
            </w:r>
          </w:p>
        </w:tc>
        <w:tc>
          <w:tcPr>
            <w:tcW w:w="2551" w:type="dxa"/>
          </w:tcPr>
          <w:p w14:paraId="73B3917C" w14:textId="6BB7A2B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Moszczanka</w:t>
            </w:r>
          </w:p>
        </w:tc>
        <w:tc>
          <w:tcPr>
            <w:tcW w:w="1701" w:type="dxa"/>
          </w:tcPr>
          <w:p w14:paraId="4AE13164" w14:textId="03DA21F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359</w:t>
            </w:r>
          </w:p>
        </w:tc>
        <w:tc>
          <w:tcPr>
            <w:tcW w:w="1843" w:type="dxa"/>
          </w:tcPr>
          <w:p w14:paraId="3C30A02C" w14:textId="3756B000"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2,2%</w:t>
            </w:r>
          </w:p>
        </w:tc>
        <w:tc>
          <w:tcPr>
            <w:tcW w:w="1276" w:type="dxa"/>
          </w:tcPr>
          <w:p w14:paraId="307D7F78" w14:textId="4E3704C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630</w:t>
            </w:r>
          </w:p>
        </w:tc>
        <w:tc>
          <w:tcPr>
            <w:tcW w:w="1552" w:type="dxa"/>
          </w:tcPr>
          <w:p w14:paraId="598FDD02" w14:textId="3124F91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3,1%</w:t>
            </w:r>
          </w:p>
        </w:tc>
      </w:tr>
      <w:tr w:rsidR="004B21DC" w:rsidRPr="003A3752" w14:paraId="77736D58" w14:textId="77777777" w:rsidTr="00564D18">
        <w:trPr>
          <w:trHeight w:val="340"/>
        </w:trPr>
        <w:tc>
          <w:tcPr>
            <w:tcW w:w="426" w:type="dxa"/>
          </w:tcPr>
          <w:p w14:paraId="7E606335" w14:textId="6E18D56E"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27</w:t>
            </w:r>
          </w:p>
        </w:tc>
        <w:tc>
          <w:tcPr>
            <w:tcW w:w="2551" w:type="dxa"/>
          </w:tcPr>
          <w:p w14:paraId="52CAD4E6" w14:textId="7EEABBC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Niwa Babicka</w:t>
            </w:r>
          </w:p>
        </w:tc>
        <w:tc>
          <w:tcPr>
            <w:tcW w:w="1701" w:type="dxa"/>
          </w:tcPr>
          <w:p w14:paraId="4A566414" w14:textId="6256AC8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533</w:t>
            </w:r>
          </w:p>
        </w:tc>
        <w:tc>
          <w:tcPr>
            <w:tcW w:w="1843" w:type="dxa"/>
          </w:tcPr>
          <w:p w14:paraId="6F4A3C03" w14:textId="13AACCD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3,3%</w:t>
            </w:r>
          </w:p>
        </w:tc>
        <w:tc>
          <w:tcPr>
            <w:tcW w:w="1276" w:type="dxa"/>
          </w:tcPr>
          <w:p w14:paraId="0DED3CBF" w14:textId="2FBE311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367</w:t>
            </w:r>
          </w:p>
        </w:tc>
        <w:tc>
          <w:tcPr>
            <w:tcW w:w="1552" w:type="dxa"/>
          </w:tcPr>
          <w:p w14:paraId="61403663" w14:textId="758859E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1,8%</w:t>
            </w:r>
          </w:p>
        </w:tc>
      </w:tr>
      <w:tr w:rsidR="004B21DC" w:rsidRPr="003A3752" w14:paraId="44C5E637" w14:textId="77777777" w:rsidTr="00564D18">
        <w:trPr>
          <w:trHeight w:val="340"/>
        </w:trPr>
        <w:tc>
          <w:tcPr>
            <w:tcW w:w="426" w:type="dxa"/>
          </w:tcPr>
          <w:p w14:paraId="47DC2EBA" w14:textId="49C0CBA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28</w:t>
            </w:r>
          </w:p>
        </w:tc>
        <w:tc>
          <w:tcPr>
            <w:tcW w:w="2551" w:type="dxa"/>
          </w:tcPr>
          <w:p w14:paraId="64F97C38" w14:textId="0E334F4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Nowa Dąbia</w:t>
            </w:r>
          </w:p>
        </w:tc>
        <w:tc>
          <w:tcPr>
            <w:tcW w:w="1701" w:type="dxa"/>
          </w:tcPr>
          <w:p w14:paraId="521F6AB3" w14:textId="32253A5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484</w:t>
            </w:r>
          </w:p>
        </w:tc>
        <w:tc>
          <w:tcPr>
            <w:tcW w:w="1843" w:type="dxa"/>
          </w:tcPr>
          <w:p w14:paraId="1A4D469F" w14:textId="1A81099B"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3,0%</w:t>
            </w:r>
          </w:p>
        </w:tc>
        <w:tc>
          <w:tcPr>
            <w:tcW w:w="1276" w:type="dxa"/>
          </w:tcPr>
          <w:p w14:paraId="219B0353" w14:textId="74B4F9E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424</w:t>
            </w:r>
          </w:p>
        </w:tc>
        <w:tc>
          <w:tcPr>
            <w:tcW w:w="1552" w:type="dxa"/>
          </w:tcPr>
          <w:p w14:paraId="52DB5E85" w14:textId="0AED8D4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2,1%</w:t>
            </w:r>
          </w:p>
        </w:tc>
      </w:tr>
      <w:tr w:rsidR="004B21DC" w:rsidRPr="003A3752" w14:paraId="5EBC1B91" w14:textId="77777777" w:rsidTr="00564D18">
        <w:trPr>
          <w:trHeight w:val="340"/>
        </w:trPr>
        <w:tc>
          <w:tcPr>
            <w:tcW w:w="426" w:type="dxa"/>
          </w:tcPr>
          <w:p w14:paraId="00CE4C36" w14:textId="2E97594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29</w:t>
            </w:r>
          </w:p>
        </w:tc>
        <w:tc>
          <w:tcPr>
            <w:tcW w:w="2551" w:type="dxa"/>
          </w:tcPr>
          <w:p w14:paraId="054E67EC" w14:textId="6174823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Nowy Bazanów</w:t>
            </w:r>
          </w:p>
        </w:tc>
        <w:tc>
          <w:tcPr>
            <w:tcW w:w="1701" w:type="dxa"/>
          </w:tcPr>
          <w:p w14:paraId="2BF573F9" w14:textId="593BF52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546</w:t>
            </w:r>
          </w:p>
        </w:tc>
        <w:tc>
          <w:tcPr>
            <w:tcW w:w="1843" w:type="dxa"/>
          </w:tcPr>
          <w:p w14:paraId="026ECF04" w14:textId="635A4D4F"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3,4%</w:t>
            </w:r>
          </w:p>
        </w:tc>
        <w:tc>
          <w:tcPr>
            <w:tcW w:w="1276" w:type="dxa"/>
          </w:tcPr>
          <w:p w14:paraId="70087F70" w14:textId="5DE48379"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371</w:t>
            </w:r>
          </w:p>
        </w:tc>
        <w:tc>
          <w:tcPr>
            <w:tcW w:w="1552" w:type="dxa"/>
          </w:tcPr>
          <w:p w14:paraId="110DEFFB" w14:textId="56524DB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1,8%</w:t>
            </w:r>
          </w:p>
        </w:tc>
      </w:tr>
      <w:tr w:rsidR="004B21DC" w:rsidRPr="003A3752" w14:paraId="0295749C" w14:textId="77777777" w:rsidTr="00564D18">
        <w:trPr>
          <w:trHeight w:val="340"/>
        </w:trPr>
        <w:tc>
          <w:tcPr>
            <w:tcW w:w="426" w:type="dxa"/>
          </w:tcPr>
          <w:p w14:paraId="09220323" w14:textId="7F48D70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30</w:t>
            </w:r>
          </w:p>
        </w:tc>
        <w:tc>
          <w:tcPr>
            <w:tcW w:w="2551" w:type="dxa"/>
          </w:tcPr>
          <w:p w14:paraId="78DF0DC2" w14:textId="4DB3B59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Nowy Dęblin</w:t>
            </w:r>
          </w:p>
        </w:tc>
        <w:tc>
          <w:tcPr>
            <w:tcW w:w="1701" w:type="dxa"/>
          </w:tcPr>
          <w:p w14:paraId="201FC696" w14:textId="6C38689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58</w:t>
            </w:r>
          </w:p>
        </w:tc>
        <w:tc>
          <w:tcPr>
            <w:tcW w:w="1843" w:type="dxa"/>
          </w:tcPr>
          <w:p w14:paraId="7E122CC0" w14:textId="1A54ACEA"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0,4%</w:t>
            </w:r>
          </w:p>
        </w:tc>
        <w:tc>
          <w:tcPr>
            <w:tcW w:w="1276" w:type="dxa"/>
          </w:tcPr>
          <w:p w14:paraId="1A4BADCD" w14:textId="2294AC2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129</w:t>
            </w:r>
          </w:p>
        </w:tc>
        <w:tc>
          <w:tcPr>
            <w:tcW w:w="1552" w:type="dxa"/>
          </w:tcPr>
          <w:p w14:paraId="64574240" w14:textId="2E7B31CE"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0,6%</w:t>
            </w:r>
          </w:p>
        </w:tc>
      </w:tr>
      <w:tr w:rsidR="004B21DC" w:rsidRPr="003A3752" w14:paraId="506DD471" w14:textId="77777777" w:rsidTr="00564D18">
        <w:trPr>
          <w:trHeight w:val="340"/>
        </w:trPr>
        <w:tc>
          <w:tcPr>
            <w:tcW w:w="426" w:type="dxa"/>
          </w:tcPr>
          <w:p w14:paraId="16671ED0" w14:textId="286EFAE5"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31</w:t>
            </w:r>
          </w:p>
        </w:tc>
        <w:tc>
          <w:tcPr>
            <w:tcW w:w="2551" w:type="dxa"/>
          </w:tcPr>
          <w:p w14:paraId="0D15C27E" w14:textId="024A649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Ogonów</w:t>
            </w:r>
          </w:p>
        </w:tc>
        <w:tc>
          <w:tcPr>
            <w:tcW w:w="1701" w:type="dxa"/>
          </w:tcPr>
          <w:p w14:paraId="16D326B4" w14:textId="4B11C5D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164</w:t>
            </w:r>
          </w:p>
        </w:tc>
        <w:tc>
          <w:tcPr>
            <w:tcW w:w="1843" w:type="dxa"/>
          </w:tcPr>
          <w:p w14:paraId="3D809371" w14:textId="3D7A3EFC"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1,0%</w:t>
            </w:r>
          </w:p>
        </w:tc>
        <w:tc>
          <w:tcPr>
            <w:tcW w:w="1276" w:type="dxa"/>
          </w:tcPr>
          <w:p w14:paraId="08A53DE8" w14:textId="3C9C0212"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99</w:t>
            </w:r>
          </w:p>
        </w:tc>
        <w:tc>
          <w:tcPr>
            <w:tcW w:w="1552" w:type="dxa"/>
          </w:tcPr>
          <w:p w14:paraId="46449751" w14:textId="47326FA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0,5%</w:t>
            </w:r>
          </w:p>
        </w:tc>
      </w:tr>
      <w:tr w:rsidR="004B21DC" w:rsidRPr="003A3752" w14:paraId="323463B6" w14:textId="77777777" w:rsidTr="00564D18">
        <w:trPr>
          <w:trHeight w:val="340"/>
        </w:trPr>
        <w:tc>
          <w:tcPr>
            <w:tcW w:w="426" w:type="dxa"/>
          </w:tcPr>
          <w:p w14:paraId="6C49B004" w14:textId="449BEFB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32</w:t>
            </w:r>
          </w:p>
        </w:tc>
        <w:tc>
          <w:tcPr>
            <w:tcW w:w="2551" w:type="dxa"/>
          </w:tcPr>
          <w:p w14:paraId="61F26DC8" w14:textId="7B0266B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Oszczywilk</w:t>
            </w:r>
          </w:p>
        </w:tc>
        <w:tc>
          <w:tcPr>
            <w:tcW w:w="1701" w:type="dxa"/>
          </w:tcPr>
          <w:p w14:paraId="2C6A73E4" w14:textId="03DED61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548</w:t>
            </w:r>
          </w:p>
        </w:tc>
        <w:tc>
          <w:tcPr>
            <w:tcW w:w="1843" w:type="dxa"/>
          </w:tcPr>
          <w:p w14:paraId="0AECAA54" w14:textId="15CF294F"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3,4%</w:t>
            </w:r>
          </w:p>
        </w:tc>
        <w:tc>
          <w:tcPr>
            <w:tcW w:w="1276" w:type="dxa"/>
          </w:tcPr>
          <w:p w14:paraId="344F0A58" w14:textId="48083A1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411</w:t>
            </w:r>
          </w:p>
        </w:tc>
        <w:tc>
          <w:tcPr>
            <w:tcW w:w="1552" w:type="dxa"/>
          </w:tcPr>
          <w:p w14:paraId="574CA3CA" w14:textId="74F1F58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2,0%</w:t>
            </w:r>
          </w:p>
        </w:tc>
      </w:tr>
      <w:tr w:rsidR="004B21DC" w:rsidRPr="003A3752" w14:paraId="2D809C6E" w14:textId="77777777" w:rsidTr="00564D18">
        <w:trPr>
          <w:trHeight w:val="340"/>
        </w:trPr>
        <w:tc>
          <w:tcPr>
            <w:tcW w:w="426" w:type="dxa"/>
          </w:tcPr>
          <w:p w14:paraId="235C6D3E" w14:textId="2D474499"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33</w:t>
            </w:r>
          </w:p>
        </w:tc>
        <w:tc>
          <w:tcPr>
            <w:tcW w:w="2551" w:type="dxa"/>
          </w:tcPr>
          <w:p w14:paraId="2BD7A9E2" w14:textId="262BADF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Ownia</w:t>
            </w:r>
          </w:p>
        </w:tc>
        <w:tc>
          <w:tcPr>
            <w:tcW w:w="1701" w:type="dxa"/>
          </w:tcPr>
          <w:p w14:paraId="0B9D0C16" w14:textId="16C8112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903</w:t>
            </w:r>
          </w:p>
        </w:tc>
        <w:tc>
          <w:tcPr>
            <w:tcW w:w="1843" w:type="dxa"/>
          </w:tcPr>
          <w:p w14:paraId="22E55853" w14:textId="16241AA5"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5,6%</w:t>
            </w:r>
          </w:p>
        </w:tc>
        <w:tc>
          <w:tcPr>
            <w:tcW w:w="1276" w:type="dxa"/>
          </w:tcPr>
          <w:p w14:paraId="537A21B2" w14:textId="7EA95E1E"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528</w:t>
            </w:r>
          </w:p>
        </w:tc>
        <w:tc>
          <w:tcPr>
            <w:tcW w:w="1552" w:type="dxa"/>
          </w:tcPr>
          <w:p w14:paraId="0F6B96B0" w14:textId="01659ED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2,6%</w:t>
            </w:r>
          </w:p>
        </w:tc>
      </w:tr>
      <w:tr w:rsidR="004B21DC" w:rsidRPr="003A3752" w14:paraId="284F8074" w14:textId="77777777" w:rsidTr="00564D18">
        <w:trPr>
          <w:trHeight w:val="340"/>
        </w:trPr>
        <w:tc>
          <w:tcPr>
            <w:tcW w:w="426" w:type="dxa"/>
          </w:tcPr>
          <w:p w14:paraId="0B5C1CCD" w14:textId="221F7F9F"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34</w:t>
            </w:r>
          </w:p>
        </w:tc>
        <w:tc>
          <w:tcPr>
            <w:tcW w:w="2551" w:type="dxa"/>
          </w:tcPr>
          <w:p w14:paraId="67C99C5E" w14:textId="74BC9BC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Podwierzbie</w:t>
            </w:r>
          </w:p>
        </w:tc>
        <w:tc>
          <w:tcPr>
            <w:tcW w:w="1701" w:type="dxa"/>
          </w:tcPr>
          <w:p w14:paraId="3C80AF52" w14:textId="144745D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502</w:t>
            </w:r>
          </w:p>
        </w:tc>
        <w:tc>
          <w:tcPr>
            <w:tcW w:w="1843" w:type="dxa"/>
          </w:tcPr>
          <w:p w14:paraId="2FD2A938" w14:textId="021EF9CC"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3,1%</w:t>
            </w:r>
          </w:p>
        </w:tc>
        <w:tc>
          <w:tcPr>
            <w:tcW w:w="1276" w:type="dxa"/>
          </w:tcPr>
          <w:p w14:paraId="3FB2874F" w14:textId="428C95F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337</w:t>
            </w:r>
          </w:p>
        </w:tc>
        <w:tc>
          <w:tcPr>
            <w:tcW w:w="1552" w:type="dxa"/>
          </w:tcPr>
          <w:p w14:paraId="3EFDC3DB" w14:textId="328BE47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1,7%</w:t>
            </w:r>
          </w:p>
        </w:tc>
      </w:tr>
      <w:tr w:rsidR="004B21DC" w:rsidRPr="003A3752" w14:paraId="2135E315" w14:textId="77777777" w:rsidTr="00564D18">
        <w:trPr>
          <w:trHeight w:val="340"/>
        </w:trPr>
        <w:tc>
          <w:tcPr>
            <w:tcW w:w="426" w:type="dxa"/>
          </w:tcPr>
          <w:p w14:paraId="709220E2" w14:textId="2D6FA8AA"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35</w:t>
            </w:r>
          </w:p>
        </w:tc>
        <w:tc>
          <w:tcPr>
            <w:tcW w:w="2551" w:type="dxa"/>
          </w:tcPr>
          <w:p w14:paraId="31046D99" w14:textId="43F8EAD2"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Potok</w:t>
            </w:r>
          </w:p>
        </w:tc>
        <w:tc>
          <w:tcPr>
            <w:tcW w:w="1701" w:type="dxa"/>
          </w:tcPr>
          <w:p w14:paraId="11ED44DA" w14:textId="0D4DEFF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213</w:t>
            </w:r>
          </w:p>
        </w:tc>
        <w:tc>
          <w:tcPr>
            <w:tcW w:w="1843" w:type="dxa"/>
          </w:tcPr>
          <w:p w14:paraId="5677107F" w14:textId="7961B004"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1,3%</w:t>
            </w:r>
          </w:p>
        </w:tc>
        <w:tc>
          <w:tcPr>
            <w:tcW w:w="1276" w:type="dxa"/>
          </w:tcPr>
          <w:p w14:paraId="30C0C5E8" w14:textId="2662025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137</w:t>
            </w:r>
          </w:p>
        </w:tc>
        <w:tc>
          <w:tcPr>
            <w:tcW w:w="1552" w:type="dxa"/>
          </w:tcPr>
          <w:p w14:paraId="6E753317" w14:textId="3BC7955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0,7%</w:t>
            </w:r>
          </w:p>
        </w:tc>
      </w:tr>
      <w:tr w:rsidR="004B21DC" w:rsidRPr="003A3752" w14:paraId="786A48B8" w14:textId="77777777" w:rsidTr="00564D18">
        <w:trPr>
          <w:trHeight w:val="340"/>
        </w:trPr>
        <w:tc>
          <w:tcPr>
            <w:tcW w:w="426" w:type="dxa"/>
          </w:tcPr>
          <w:p w14:paraId="6E96E25B" w14:textId="2FA65A8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36</w:t>
            </w:r>
          </w:p>
        </w:tc>
        <w:tc>
          <w:tcPr>
            <w:tcW w:w="2551" w:type="dxa"/>
          </w:tcPr>
          <w:p w14:paraId="2D76C102" w14:textId="3F5556C0"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Rososz</w:t>
            </w:r>
          </w:p>
        </w:tc>
        <w:tc>
          <w:tcPr>
            <w:tcW w:w="1701" w:type="dxa"/>
          </w:tcPr>
          <w:p w14:paraId="3FD73E9F" w14:textId="01FBA17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651</w:t>
            </w:r>
          </w:p>
        </w:tc>
        <w:tc>
          <w:tcPr>
            <w:tcW w:w="1843" w:type="dxa"/>
          </w:tcPr>
          <w:p w14:paraId="3F8A2BE2" w14:textId="33AA906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4,0%</w:t>
            </w:r>
          </w:p>
        </w:tc>
        <w:tc>
          <w:tcPr>
            <w:tcW w:w="1276" w:type="dxa"/>
          </w:tcPr>
          <w:p w14:paraId="32C259F0" w14:textId="18FFB23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764</w:t>
            </w:r>
          </w:p>
        </w:tc>
        <w:tc>
          <w:tcPr>
            <w:tcW w:w="1552" w:type="dxa"/>
          </w:tcPr>
          <w:p w14:paraId="6501280C" w14:textId="72B8611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3,8%</w:t>
            </w:r>
          </w:p>
        </w:tc>
      </w:tr>
      <w:tr w:rsidR="004B21DC" w:rsidRPr="003A3752" w14:paraId="16503D50" w14:textId="77777777" w:rsidTr="00564D18">
        <w:trPr>
          <w:trHeight w:val="340"/>
        </w:trPr>
        <w:tc>
          <w:tcPr>
            <w:tcW w:w="426" w:type="dxa"/>
          </w:tcPr>
          <w:p w14:paraId="0F14D35F" w14:textId="1BEC901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37</w:t>
            </w:r>
          </w:p>
        </w:tc>
        <w:tc>
          <w:tcPr>
            <w:tcW w:w="2551" w:type="dxa"/>
          </w:tcPr>
          <w:p w14:paraId="2CFD9EEE" w14:textId="47EDE322"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Sędowice</w:t>
            </w:r>
          </w:p>
        </w:tc>
        <w:tc>
          <w:tcPr>
            <w:tcW w:w="1701" w:type="dxa"/>
          </w:tcPr>
          <w:p w14:paraId="18C6EBE0" w14:textId="2D6CFCD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352</w:t>
            </w:r>
          </w:p>
        </w:tc>
        <w:tc>
          <w:tcPr>
            <w:tcW w:w="1843" w:type="dxa"/>
          </w:tcPr>
          <w:p w14:paraId="2253BAEE" w14:textId="31728F1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2,2%</w:t>
            </w:r>
          </w:p>
        </w:tc>
        <w:tc>
          <w:tcPr>
            <w:tcW w:w="1276" w:type="dxa"/>
          </w:tcPr>
          <w:p w14:paraId="01370C0A" w14:textId="2465E60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223</w:t>
            </w:r>
          </w:p>
        </w:tc>
        <w:tc>
          <w:tcPr>
            <w:tcW w:w="1552" w:type="dxa"/>
          </w:tcPr>
          <w:p w14:paraId="37D58B5D" w14:textId="2670851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1,1%</w:t>
            </w:r>
          </w:p>
        </w:tc>
      </w:tr>
      <w:tr w:rsidR="004B21DC" w:rsidRPr="003A3752" w14:paraId="109D5968" w14:textId="77777777" w:rsidTr="00564D18">
        <w:trPr>
          <w:trHeight w:val="340"/>
        </w:trPr>
        <w:tc>
          <w:tcPr>
            <w:tcW w:w="426" w:type="dxa"/>
          </w:tcPr>
          <w:p w14:paraId="2E175AC7" w14:textId="5D5FA28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38</w:t>
            </w:r>
          </w:p>
        </w:tc>
        <w:tc>
          <w:tcPr>
            <w:tcW w:w="2551" w:type="dxa"/>
          </w:tcPr>
          <w:p w14:paraId="51023EF6" w14:textId="0C2F71F6"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Sierskowola</w:t>
            </w:r>
          </w:p>
        </w:tc>
        <w:tc>
          <w:tcPr>
            <w:tcW w:w="1701" w:type="dxa"/>
          </w:tcPr>
          <w:p w14:paraId="5E3645D2" w14:textId="492C6B98"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506</w:t>
            </w:r>
          </w:p>
        </w:tc>
        <w:tc>
          <w:tcPr>
            <w:tcW w:w="1843" w:type="dxa"/>
          </w:tcPr>
          <w:p w14:paraId="63217D0D" w14:textId="12E75C3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3,1%</w:t>
            </w:r>
          </w:p>
        </w:tc>
        <w:tc>
          <w:tcPr>
            <w:tcW w:w="1276" w:type="dxa"/>
          </w:tcPr>
          <w:p w14:paraId="16C74DEB" w14:textId="7436EE96"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426</w:t>
            </w:r>
          </w:p>
        </w:tc>
        <w:tc>
          <w:tcPr>
            <w:tcW w:w="1552" w:type="dxa"/>
          </w:tcPr>
          <w:p w14:paraId="7704DCF3" w14:textId="45AFB5BA"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2,1%</w:t>
            </w:r>
          </w:p>
        </w:tc>
      </w:tr>
      <w:tr w:rsidR="004B21DC" w:rsidRPr="003A3752" w14:paraId="24161B5D" w14:textId="77777777" w:rsidTr="00564D18">
        <w:trPr>
          <w:trHeight w:val="340"/>
        </w:trPr>
        <w:tc>
          <w:tcPr>
            <w:tcW w:w="426" w:type="dxa"/>
          </w:tcPr>
          <w:p w14:paraId="04639554" w14:textId="38EB2AC0"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39</w:t>
            </w:r>
          </w:p>
        </w:tc>
        <w:tc>
          <w:tcPr>
            <w:tcW w:w="2551" w:type="dxa"/>
          </w:tcPr>
          <w:p w14:paraId="7B647208" w14:textId="13339F58"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Stara Dąbia</w:t>
            </w:r>
          </w:p>
        </w:tc>
        <w:tc>
          <w:tcPr>
            <w:tcW w:w="1701" w:type="dxa"/>
          </w:tcPr>
          <w:p w14:paraId="577797CA" w14:textId="48288C7F"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297</w:t>
            </w:r>
          </w:p>
        </w:tc>
        <w:tc>
          <w:tcPr>
            <w:tcW w:w="1843" w:type="dxa"/>
          </w:tcPr>
          <w:p w14:paraId="2206F607" w14:textId="50CA5A90"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1,8%</w:t>
            </w:r>
          </w:p>
        </w:tc>
        <w:tc>
          <w:tcPr>
            <w:tcW w:w="1276" w:type="dxa"/>
          </w:tcPr>
          <w:p w14:paraId="001935A0" w14:textId="7A6BF25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260</w:t>
            </w:r>
          </w:p>
        </w:tc>
        <w:tc>
          <w:tcPr>
            <w:tcW w:w="1552" w:type="dxa"/>
          </w:tcPr>
          <w:p w14:paraId="622AEEC0" w14:textId="00DB74A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1,3%</w:t>
            </w:r>
          </w:p>
        </w:tc>
      </w:tr>
      <w:tr w:rsidR="004B21DC" w:rsidRPr="003A3752" w14:paraId="7D902268" w14:textId="77777777" w:rsidTr="00564D18">
        <w:trPr>
          <w:trHeight w:val="340"/>
        </w:trPr>
        <w:tc>
          <w:tcPr>
            <w:tcW w:w="426" w:type="dxa"/>
          </w:tcPr>
          <w:p w14:paraId="2F640AEE" w14:textId="30D3DE71"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40</w:t>
            </w:r>
          </w:p>
        </w:tc>
        <w:tc>
          <w:tcPr>
            <w:tcW w:w="2551" w:type="dxa"/>
          </w:tcPr>
          <w:p w14:paraId="2C041897" w14:textId="3E74B68E"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Stary Bazanów</w:t>
            </w:r>
          </w:p>
        </w:tc>
        <w:tc>
          <w:tcPr>
            <w:tcW w:w="1701" w:type="dxa"/>
          </w:tcPr>
          <w:p w14:paraId="34302150" w14:textId="56A2BBA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661</w:t>
            </w:r>
          </w:p>
        </w:tc>
        <w:tc>
          <w:tcPr>
            <w:tcW w:w="1843" w:type="dxa"/>
          </w:tcPr>
          <w:p w14:paraId="357AC657" w14:textId="7E012E4F"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4,1%</w:t>
            </w:r>
          </w:p>
        </w:tc>
        <w:tc>
          <w:tcPr>
            <w:tcW w:w="1276" w:type="dxa"/>
          </w:tcPr>
          <w:p w14:paraId="4217CDFF" w14:textId="1A3CEB91"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493</w:t>
            </w:r>
          </w:p>
        </w:tc>
        <w:tc>
          <w:tcPr>
            <w:tcW w:w="1552" w:type="dxa"/>
          </w:tcPr>
          <w:p w14:paraId="26469A09" w14:textId="7E1689C5"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2,4%</w:t>
            </w:r>
          </w:p>
        </w:tc>
      </w:tr>
      <w:tr w:rsidR="004B21DC" w:rsidRPr="003A3752" w14:paraId="35C32B36" w14:textId="77777777" w:rsidTr="00564D18">
        <w:trPr>
          <w:trHeight w:val="340"/>
        </w:trPr>
        <w:tc>
          <w:tcPr>
            <w:tcW w:w="426" w:type="dxa"/>
          </w:tcPr>
          <w:p w14:paraId="5A961101" w14:textId="4B0974F5"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41</w:t>
            </w:r>
          </w:p>
        </w:tc>
        <w:tc>
          <w:tcPr>
            <w:tcW w:w="2551" w:type="dxa"/>
          </w:tcPr>
          <w:p w14:paraId="4A17410F" w14:textId="697788EE"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Swaty</w:t>
            </w:r>
          </w:p>
        </w:tc>
        <w:tc>
          <w:tcPr>
            <w:tcW w:w="1701" w:type="dxa"/>
          </w:tcPr>
          <w:p w14:paraId="7927B34A" w14:textId="3C05D580"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1 419</w:t>
            </w:r>
          </w:p>
        </w:tc>
        <w:tc>
          <w:tcPr>
            <w:tcW w:w="1843" w:type="dxa"/>
          </w:tcPr>
          <w:p w14:paraId="03160BBB" w14:textId="0E5A9167"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8,8%</w:t>
            </w:r>
          </w:p>
        </w:tc>
        <w:tc>
          <w:tcPr>
            <w:tcW w:w="1276" w:type="dxa"/>
          </w:tcPr>
          <w:p w14:paraId="7FCCC37F" w14:textId="2E25EC2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982</w:t>
            </w:r>
          </w:p>
        </w:tc>
        <w:tc>
          <w:tcPr>
            <w:tcW w:w="1552" w:type="dxa"/>
          </w:tcPr>
          <w:p w14:paraId="6D74D2AD" w14:textId="41B054B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4,9%</w:t>
            </w:r>
          </w:p>
        </w:tc>
      </w:tr>
      <w:tr w:rsidR="004B21DC" w:rsidRPr="003A3752" w14:paraId="0399286F" w14:textId="77777777" w:rsidTr="00564D18">
        <w:trPr>
          <w:trHeight w:val="340"/>
        </w:trPr>
        <w:tc>
          <w:tcPr>
            <w:tcW w:w="426" w:type="dxa"/>
          </w:tcPr>
          <w:p w14:paraId="47250AFB" w14:textId="44D8C806"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42</w:t>
            </w:r>
          </w:p>
        </w:tc>
        <w:tc>
          <w:tcPr>
            <w:tcW w:w="2551" w:type="dxa"/>
          </w:tcPr>
          <w:p w14:paraId="73230BD5" w14:textId="29CCF691"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Zalesie</w:t>
            </w:r>
          </w:p>
        </w:tc>
        <w:tc>
          <w:tcPr>
            <w:tcW w:w="1701" w:type="dxa"/>
          </w:tcPr>
          <w:p w14:paraId="2289E39D" w14:textId="46DC758D"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358</w:t>
            </w:r>
          </w:p>
        </w:tc>
        <w:tc>
          <w:tcPr>
            <w:tcW w:w="1843" w:type="dxa"/>
          </w:tcPr>
          <w:p w14:paraId="1EEDD3FB" w14:textId="4388C3E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2,2%</w:t>
            </w:r>
          </w:p>
        </w:tc>
        <w:tc>
          <w:tcPr>
            <w:tcW w:w="1276" w:type="dxa"/>
          </w:tcPr>
          <w:p w14:paraId="24EA04C6" w14:textId="7FE22D4C"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296</w:t>
            </w:r>
          </w:p>
        </w:tc>
        <w:tc>
          <w:tcPr>
            <w:tcW w:w="1552" w:type="dxa"/>
          </w:tcPr>
          <w:p w14:paraId="40C5E96F" w14:textId="24AF9394"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1,5%</w:t>
            </w:r>
          </w:p>
        </w:tc>
      </w:tr>
      <w:tr w:rsidR="004B21DC" w:rsidRPr="003A3752" w14:paraId="7692D001" w14:textId="77777777" w:rsidTr="00564D18">
        <w:trPr>
          <w:trHeight w:val="340"/>
        </w:trPr>
        <w:tc>
          <w:tcPr>
            <w:tcW w:w="426" w:type="dxa"/>
          </w:tcPr>
          <w:p w14:paraId="26AC6165" w14:textId="4B7E7308"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43</w:t>
            </w:r>
          </w:p>
        </w:tc>
        <w:tc>
          <w:tcPr>
            <w:tcW w:w="2551" w:type="dxa"/>
          </w:tcPr>
          <w:p w14:paraId="3E21223A" w14:textId="371BE5ED" w:rsidR="004B21DC" w:rsidRPr="003A3752" w:rsidRDefault="004B21DC" w:rsidP="004B21DC">
            <w:pPr>
              <w:spacing w:line="240" w:lineRule="auto"/>
              <w:jc w:val="center"/>
              <w:rPr>
                <w:rFonts w:eastAsia="Times New Roman" w:cs="Calibri Light"/>
                <w:sz w:val="20"/>
                <w:szCs w:val="20"/>
                <w:lang w:eastAsia="pl-PL"/>
              </w:rPr>
            </w:pPr>
            <w:r w:rsidRPr="003A3752">
              <w:rPr>
                <w:rFonts w:eastAsia="Times New Roman" w:cs="Calibri Light"/>
                <w:sz w:val="20"/>
                <w:szCs w:val="20"/>
                <w:lang w:eastAsia="pl-PL"/>
              </w:rPr>
              <w:t>Zalesie Kolonia</w:t>
            </w:r>
          </w:p>
        </w:tc>
        <w:tc>
          <w:tcPr>
            <w:tcW w:w="1701" w:type="dxa"/>
          </w:tcPr>
          <w:p w14:paraId="182AF04D" w14:textId="12968B33"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312</w:t>
            </w:r>
          </w:p>
        </w:tc>
        <w:tc>
          <w:tcPr>
            <w:tcW w:w="1843" w:type="dxa"/>
          </w:tcPr>
          <w:p w14:paraId="42517CA9" w14:textId="70D06A8D" w:rsidR="004B21DC" w:rsidRPr="003A3752" w:rsidRDefault="004B21DC" w:rsidP="004B21DC">
            <w:pPr>
              <w:spacing w:line="240" w:lineRule="auto"/>
              <w:jc w:val="center"/>
              <w:rPr>
                <w:rFonts w:cs="Calibri Light"/>
                <w:bCs/>
                <w:color w:val="000000"/>
                <w:sz w:val="20"/>
                <w:szCs w:val="20"/>
              </w:rPr>
            </w:pPr>
            <w:r w:rsidRPr="00023C07">
              <w:rPr>
                <w:rFonts w:eastAsia="Times New Roman" w:cstheme="minorHAnsi"/>
                <w:sz w:val="18"/>
                <w:szCs w:val="18"/>
                <w:lang w:eastAsia="pl-PL"/>
              </w:rPr>
              <w:t>1,9%</w:t>
            </w:r>
          </w:p>
        </w:tc>
        <w:tc>
          <w:tcPr>
            <w:tcW w:w="1276" w:type="dxa"/>
          </w:tcPr>
          <w:p w14:paraId="4B282C32" w14:textId="22F0AA3B"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color w:val="000000"/>
                <w:sz w:val="20"/>
                <w:szCs w:val="20"/>
                <w:lang w:eastAsia="pl-PL"/>
              </w:rPr>
              <w:t>140</w:t>
            </w:r>
          </w:p>
        </w:tc>
        <w:tc>
          <w:tcPr>
            <w:tcW w:w="1552" w:type="dxa"/>
          </w:tcPr>
          <w:p w14:paraId="5F345AF8" w14:textId="7EBD6217" w:rsidR="004B21DC" w:rsidRPr="003A3752" w:rsidRDefault="004B21DC" w:rsidP="004B21DC">
            <w:pPr>
              <w:spacing w:line="240" w:lineRule="auto"/>
              <w:jc w:val="center"/>
              <w:rPr>
                <w:rFonts w:cs="Calibri Light"/>
                <w:bCs/>
                <w:color w:val="000000"/>
                <w:sz w:val="20"/>
                <w:szCs w:val="20"/>
              </w:rPr>
            </w:pPr>
            <w:r w:rsidRPr="003A3752">
              <w:rPr>
                <w:rFonts w:eastAsia="Times New Roman" w:cs="Calibri Light"/>
                <w:sz w:val="20"/>
                <w:szCs w:val="20"/>
                <w:lang w:eastAsia="pl-PL"/>
              </w:rPr>
              <w:t>0,7%</w:t>
            </w:r>
          </w:p>
        </w:tc>
      </w:tr>
      <w:tr w:rsidR="004B21DC" w:rsidRPr="003A3752" w14:paraId="12A80AB6" w14:textId="77777777" w:rsidTr="00564D18">
        <w:trPr>
          <w:trHeight w:val="340"/>
        </w:trPr>
        <w:tc>
          <w:tcPr>
            <w:tcW w:w="2977" w:type="dxa"/>
            <w:gridSpan w:val="2"/>
          </w:tcPr>
          <w:p w14:paraId="56B7AF2F" w14:textId="5B900268" w:rsidR="004B21DC" w:rsidRPr="003A3752" w:rsidRDefault="004B21DC" w:rsidP="004B21DC">
            <w:pPr>
              <w:spacing w:line="240" w:lineRule="auto"/>
              <w:jc w:val="center"/>
              <w:rPr>
                <w:rFonts w:eastAsia="Times New Roman" w:cs="Calibri Light"/>
                <w:b/>
                <w:sz w:val="20"/>
                <w:szCs w:val="20"/>
                <w:lang w:eastAsia="pl-PL"/>
              </w:rPr>
            </w:pPr>
            <w:r w:rsidRPr="003A3752">
              <w:rPr>
                <w:rFonts w:eastAsia="Times New Roman" w:cs="Calibri Light"/>
                <w:b/>
                <w:sz w:val="20"/>
                <w:szCs w:val="20"/>
                <w:lang w:eastAsia="pl-PL"/>
              </w:rPr>
              <w:t>Gmina Ryki</w:t>
            </w:r>
          </w:p>
        </w:tc>
        <w:tc>
          <w:tcPr>
            <w:tcW w:w="1701" w:type="dxa"/>
          </w:tcPr>
          <w:p w14:paraId="5FC88FAA" w14:textId="221B4A6C" w:rsidR="004B21DC" w:rsidRPr="003A3752" w:rsidRDefault="004B21DC" w:rsidP="004B21DC">
            <w:pPr>
              <w:spacing w:line="240" w:lineRule="auto"/>
              <w:jc w:val="center"/>
              <w:rPr>
                <w:rFonts w:cs="Calibri Light"/>
                <w:b/>
                <w:bCs/>
                <w:color w:val="000000"/>
                <w:sz w:val="20"/>
                <w:szCs w:val="20"/>
              </w:rPr>
            </w:pPr>
            <w:r w:rsidRPr="003A3752">
              <w:rPr>
                <w:rFonts w:eastAsia="Times New Roman" w:cs="Calibri Light"/>
                <w:b/>
                <w:bCs/>
                <w:sz w:val="20"/>
                <w:szCs w:val="20"/>
                <w:lang w:eastAsia="pl-PL"/>
              </w:rPr>
              <w:t>16 176</w:t>
            </w:r>
          </w:p>
        </w:tc>
        <w:tc>
          <w:tcPr>
            <w:tcW w:w="1843" w:type="dxa"/>
          </w:tcPr>
          <w:p w14:paraId="2C3C54AF" w14:textId="661DF3CA" w:rsidR="004B21DC" w:rsidRPr="003A3752" w:rsidRDefault="004B21DC" w:rsidP="004B21DC">
            <w:pPr>
              <w:spacing w:line="240" w:lineRule="auto"/>
              <w:jc w:val="center"/>
              <w:rPr>
                <w:rFonts w:cs="Calibri Light"/>
                <w:b/>
                <w:bCs/>
                <w:color w:val="000000"/>
                <w:sz w:val="20"/>
                <w:szCs w:val="20"/>
              </w:rPr>
            </w:pPr>
            <w:r w:rsidRPr="003A3752">
              <w:rPr>
                <w:rFonts w:eastAsia="Times New Roman" w:cs="Calibri Light"/>
                <w:b/>
                <w:bCs/>
                <w:sz w:val="20"/>
                <w:szCs w:val="20"/>
                <w:lang w:eastAsia="pl-PL"/>
              </w:rPr>
              <w:t>100,0%</w:t>
            </w:r>
          </w:p>
        </w:tc>
        <w:tc>
          <w:tcPr>
            <w:tcW w:w="1276" w:type="dxa"/>
          </w:tcPr>
          <w:p w14:paraId="218994F1" w14:textId="4268F794" w:rsidR="004B21DC" w:rsidRPr="003A3752" w:rsidRDefault="004B21DC" w:rsidP="004B21DC">
            <w:pPr>
              <w:spacing w:line="240" w:lineRule="auto"/>
              <w:jc w:val="center"/>
              <w:rPr>
                <w:rFonts w:cs="Calibri Light"/>
                <w:b/>
                <w:bCs/>
                <w:color w:val="000000"/>
                <w:sz w:val="20"/>
                <w:szCs w:val="20"/>
              </w:rPr>
            </w:pPr>
            <w:r w:rsidRPr="003A3752">
              <w:rPr>
                <w:rFonts w:eastAsia="Times New Roman" w:cs="Calibri Light"/>
                <w:b/>
                <w:color w:val="000000"/>
                <w:sz w:val="20"/>
                <w:szCs w:val="20"/>
                <w:lang w:eastAsia="pl-PL"/>
              </w:rPr>
              <w:t>20 211</w:t>
            </w:r>
          </w:p>
        </w:tc>
        <w:tc>
          <w:tcPr>
            <w:tcW w:w="1552" w:type="dxa"/>
          </w:tcPr>
          <w:p w14:paraId="3623B373" w14:textId="261E786E" w:rsidR="004B21DC" w:rsidRPr="003A3752" w:rsidRDefault="004B21DC" w:rsidP="004B21DC">
            <w:pPr>
              <w:spacing w:line="240" w:lineRule="auto"/>
              <w:jc w:val="center"/>
              <w:rPr>
                <w:rFonts w:cs="Calibri Light"/>
                <w:b/>
                <w:bCs/>
                <w:color w:val="000000"/>
                <w:sz w:val="20"/>
                <w:szCs w:val="20"/>
              </w:rPr>
            </w:pPr>
            <w:r w:rsidRPr="003A3752">
              <w:rPr>
                <w:rFonts w:eastAsia="Times New Roman" w:cs="Calibri Light"/>
                <w:b/>
                <w:bCs/>
                <w:sz w:val="20"/>
                <w:szCs w:val="20"/>
                <w:lang w:eastAsia="pl-PL"/>
              </w:rPr>
              <w:t>100,0%</w:t>
            </w:r>
          </w:p>
        </w:tc>
      </w:tr>
    </w:tbl>
    <w:p w14:paraId="2E6899A0" w14:textId="3BE0BD3D" w:rsidR="00853A2F" w:rsidRPr="003A3752" w:rsidRDefault="004B21DC" w:rsidP="00390860">
      <w:pPr>
        <w:pStyle w:val="Legenda"/>
      </w:pPr>
      <w:r w:rsidRPr="003A3752">
        <w:t>Źródło: opracowanie własne</w:t>
      </w:r>
    </w:p>
    <w:p w14:paraId="0648B76B" w14:textId="6FF4BBEB" w:rsidR="006A5A63" w:rsidRPr="00023C07" w:rsidRDefault="006A5A63" w:rsidP="006A5A63">
      <w:pPr>
        <w:pStyle w:val="Nagwek2"/>
        <w:rPr>
          <w:rFonts w:ascii="Calibri Light" w:hAnsi="Calibri Light" w:cstheme="majorHAnsi"/>
        </w:rPr>
      </w:pPr>
      <w:bookmarkStart w:id="27" w:name="_Toc139365763"/>
      <w:bookmarkStart w:id="28" w:name="_Toc172112365"/>
      <w:r w:rsidRPr="00023C07">
        <w:rPr>
          <w:rFonts w:ascii="Calibri Light" w:hAnsi="Calibri Light" w:cstheme="majorHAnsi"/>
        </w:rPr>
        <w:t>4.3 Dobór kryteriów delimitacji</w:t>
      </w:r>
      <w:bookmarkEnd w:id="27"/>
      <w:bookmarkEnd w:id="28"/>
    </w:p>
    <w:p w14:paraId="5959C4FF" w14:textId="131322BA" w:rsidR="00977DFA" w:rsidRPr="003A3752" w:rsidRDefault="00977DFA" w:rsidP="00977DFA">
      <w:pPr>
        <w:rPr>
          <w:i/>
          <w:iCs/>
        </w:rPr>
      </w:pPr>
      <w:r w:rsidRPr="003A3752">
        <w:t>Delimitacja analizowanych obszarów oparta jest na doborze odpowiednich zmiennych, różnicujących je</w:t>
      </w:r>
      <w:r w:rsidR="00E43DC8" w:rsidRPr="003A3752">
        <w:t> </w:t>
      </w:r>
      <w:r w:rsidRPr="003A3752">
        <w:t>ze względu na wyniki danego wskaźnika</w:t>
      </w:r>
      <w:r w:rsidR="00E84121" w:rsidRPr="003A3752">
        <w:t xml:space="preserve">. </w:t>
      </w:r>
      <w:r w:rsidR="00E43DC8" w:rsidRPr="003A3752">
        <w:t>Z uwagi na</w:t>
      </w:r>
      <w:r w:rsidRPr="003A3752">
        <w:t xml:space="preserve"> charakter obszarów gminy</w:t>
      </w:r>
      <w:r w:rsidR="00404FBF" w:rsidRPr="003A3752">
        <w:t xml:space="preserve"> i </w:t>
      </w:r>
      <w:r w:rsidRPr="003A3752">
        <w:t>występujących tam zjawisk społecznych, gospodarczych, środowiskowych, przestrzenno-funkcjonalnych</w:t>
      </w:r>
      <w:r w:rsidR="00404FBF" w:rsidRPr="003A3752">
        <w:t xml:space="preserve"> i </w:t>
      </w:r>
      <w:r w:rsidRPr="003A3752">
        <w:t>technicznych, konieczne było wypracowanie katalogu zmiennych, umożliwiających analizę na każdym poziomie wskazanym</w:t>
      </w:r>
      <w:r w:rsidR="00E84121" w:rsidRPr="003A3752">
        <w:t xml:space="preserve"> w </w:t>
      </w:r>
      <w:r w:rsidR="00EA371D" w:rsidRPr="003A3752">
        <w:t>u</w:t>
      </w:r>
      <w:r w:rsidRPr="003A3752">
        <w:t>stawie</w:t>
      </w:r>
      <w:r w:rsidR="00404FBF" w:rsidRPr="003A3752">
        <w:t xml:space="preserve"> o </w:t>
      </w:r>
      <w:r w:rsidRPr="003A3752">
        <w:t>rewitalizacji. Przyjęta metodologia</w:t>
      </w:r>
      <w:r w:rsidR="00E84121" w:rsidRPr="003A3752">
        <w:t xml:space="preserve"> w </w:t>
      </w:r>
      <w:r w:rsidRPr="003A3752">
        <w:t>sposób jednoznaczny umożliwia określenie problemów społecznych, gospodarczych, środowiskowych</w:t>
      </w:r>
      <w:r w:rsidR="00404FBF" w:rsidRPr="003A3752">
        <w:t xml:space="preserve"> i </w:t>
      </w:r>
      <w:r w:rsidRPr="003A3752">
        <w:t>infrastrukturalnych na wysokim poziomie uszczegółowienia</w:t>
      </w:r>
      <w:r w:rsidR="00404FBF" w:rsidRPr="003A3752">
        <w:t>. W </w:t>
      </w:r>
      <w:r w:rsidRPr="003A3752">
        <w:t>poniższej tabeli zaprezentowano kryteria delimitacyjne</w:t>
      </w:r>
      <w:r w:rsidR="00E84121" w:rsidRPr="003A3752">
        <w:t xml:space="preserve"> w </w:t>
      </w:r>
      <w:r w:rsidRPr="003A3752">
        <w:t>oparciu</w:t>
      </w:r>
      <w:r w:rsidR="00404FBF" w:rsidRPr="003A3752">
        <w:t xml:space="preserve"> o </w:t>
      </w:r>
      <w:r w:rsidRPr="003A3752">
        <w:t>katalog</w:t>
      </w:r>
      <w:r w:rsidR="00404FBF" w:rsidRPr="003A3752">
        <w:t xml:space="preserve"> i </w:t>
      </w:r>
      <w:r w:rsidRPr="003A3752">
        <w:t>definicje</w:t>
      </w:r>
      <w:r w:rsidR="00E84121" w:rsidRPr="003A3752">
        <w:t xml:space="preserve"> w </w:t>
      </w:r>
      <w:r w:rsidRPr="003A3752">
        <w:t>zakresie użytych zmiennych</w:t>
      </w:r>
      <w:r w:rsidR="00867339" w:rsidRPr="003A3752">
        <w:t>.</w:t>
      </w:r>
    </w:p>
    <w:p w14:paraId="0D71032F" w14:textId="334F0284" w:rsidR="006A5A63" w:rsidRPr="003A3752" w:rsidRDefault="006A5A63" w:rsidP="00890471">
      <w:pPr>
        <w:pStyle w:val="Legenda"/>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2</w:t>
      </w:r>
      <w:r w:rsidR="003A37E3" w:rsidRPr="00023C07">
        <w:rPr>
          <w:noProof/>
        </w:rPr>
        <w:fldChar w:fldCharType="end"/>
      </w:r>
      <w:r w:rsidRPr="003A3752">
        <w:t xml:space="preserve"> Kryteria delimitacji</w:t>
      </w:r>
    </w:p>
    <w:tbl>
      <w:tblPr>
        <w:tblStyle w:val="GPR"/>
        <w:tblW w:w="5014" w:type="pct"/>
        <w:tblLook w:val="04A0" w:firstRow="1" w:lastRow="0" w:firstColumn="1" w:lastColumn="0" w:noHBand="0" w:noVBand="1"/>
      </w:tblPr>
      <w:tblGrid>
        <w:gridCol w:w="1366"/>
        <w:gridCol w:w="2602"/>
        <w:gridCol w:w="5129"/>
      </w:tblGrid>
      <w:tr w:rsidR="00157509" w:rsidRPr="003A3752" w14:paraId="2E430EB6" w14:textId="77777777" w:rsidTr="00890471">
        <w:trPr>
          <w:trHeight w:val="454"/>
          <w:tblHeader/>
        </w:trPr>
        <w:tc>
          <w:tcPr>
            <w:tcW w:w="751" w:type="pct"/>
            <w:shd w:val="clear" w:color="auto" w:fill="DFE3E5" w:themeFill="background2"/>
          </w:tcPr>
          <w:p w14:paraId="62E837F8" w14:textId="77777777" w:rsidR="00157509" w:rsidRPr="00023C07" w:rsidRDefault="00157509" w:rsidP="009C2B58">
            <w:pPr>
              <w:spacing w:line="240" w:lineRule="auto"/>
              <w:jc w:val="center"/>
              <w:rPr>
                <w:rFonts w:cstheme="majorHAnsi"/>
                <w:b/>
                <w:color w:val="000000" w:themeColor="text1"/>
              </w:rPr>
            </w:pPr>
            <w:r w:rsidRPr="00023C07">
              <w:rPr>
                <w:rFonts w:cstheme="majorHAnsi"/>
                <w:b/>
                <w:color w:val="000000" w:themeColor="text1"/>
              </w:rPr>
              <w:t>Kategoria</w:t>
            </w:r>
          </w:p>
        </w:tc>
        <w:tc>
          <w:tcPr>
            <w:tcW w:w="1430" w:type="pct"/>
            <w:shd w:val="clear" w:color="auto" w:fill="DFE3E5" w:themeFill="background2"/>
          </w:tcPr>
          <w:p w14:paraId="01B80FF2" w14:textId="77777777" w:rsidR="00157509" w:rsidRPr="00023C07" w:rsidRDefault="00157509" w:rsidP="009C2B58">
            <w:pPr>
              <w:spacing w:line="240" w:lineRule="auto"/>
              <w:jc w:val="center"/>
              <w:rPr>
                <w:rFonts w:cstheme="majorHAnsi"/>
                <w:b/>
                <w:color w:val="000000" w:themeColor="text1"/>
              </w:rPr>
            </w:pPr>
            <w:r w:rsidRPr="00023C07">
              <w:rPr>
                <w:rFonts w:cstheme="majorHAnsi"/>
                <w:b/>
                <w:color w:val="000000" w:themeColor="text1"/>
              </w:rPr>
              <w:t>Zmienna</w:t>
            </w:r>
          </w:p>
        </w:tc>
        <w:tc>
          <w:tcPr>
            <w:tcW w:w="2819" w:type="pct"/>
            <w:shd w:val="clear" w:color="auto" w:fill="DFE3E5" w:themeFill="background2"/>
          </w:tcPr>
          <w:p w14:paraId="0D486B24" w14:textId="77777777" w:rsidR="00157509" w:rsidRPr="00023C07" w:rsidRDefault="00157509" w:rsidP="009C2B58">
            <w:pPr>
              <w:spacing w:line="240" w:lineRule="auto"/>
              <w:jc w:val="center"/>
              <w:rPr>
                <w:rFonts w:cstheme="majorHAnsi"/>
                <w:b/>
                <w:color w:val="000000" w:themeColor="text1"/>
              </w:rPr>
            </w:pPr>
            <w:r w:rsidRPr="00023C07">
              <w:rPr>
                <w:rFonts w:cstheme="majorHAnsi"/>
                <w:b/>
                <w:color w:val="000000" w:themeColor="text1"/>
              </w:rPr>
              <w:t>Opis zmiennej</w:t>
            </w:r>
          </w:p>
        </w:tc>
      </w:tr>
      <w:tr w:rsidR="00D94B80" w:rsidRPr="003A3752" w14:paraId="1160822D" w14:textId="77777777" w:rsidTr="009C2B58">
        <w:trPr>
          <w:trHeight w:val="935"/>
        </w:trPr>
        <w:tc>
          <w:tcPr>
            <w:tcW w:w="751" w:type="pct"/>
            <w:vMerge w:val="restart"/>
          </w:tcPr>
          <w:p w14:paraId="5D98234A" w14:textId="24D76710" w:rsidR="00D94B80" w:rsidRPr="00023C07" w:rsidRDefault="00D94B80" w:rsidP="009C2B58">
            <w:pPr>
              <w:spacing w:line="240" w:lineRule="auto"/>
              <w:jc w:val="center"/>
              <w:rPr>
                <w:rFonts w:cstheme="majorHAnsi"/>
                <w:b/>
              </w:rPr>
            </w:pPr>
            <w:r w:rsidRPr="003A3752">
              <w:rPr>
                <w:sz w:val="20"/>
                <w:szCs w:val="20"/>
                <w:lang w:eastAsia="pl-PL"/>
              </w:rPr>
              <w:t>Sfera społeczna</w:t>
            </w:r>
          </w:p>
        </w:tc>
        <w:tc>
          <w:tcPr>
            <w:tcW w:w="1430" w:type="pct"/>
          </w:tcPr>
          <w:p w14:paraId="26B370C2" w14:textId="77777777" w:rsidR="00C16337" w:rsidRPr="003A3752" w:rsidRDefault="00D94B80" w:rsidP="009C2B58">
            <w:pPr>
              <w:spacing w:line="240" w:lineRule="auto"/>
              <w:jc w:val="center"/>
              <w:rPr>
                <w:sz w:val="20"/>
                <w:szCs w:val="20"/>
                <w:lang w:eastAsia="pl-PL"/>
              </w:rPr>
            </w:pPr>
            <w:r w:rsidRPr="003A3752">
              <w:rPr>
                <w:sz w:val="20"/>
                <w:szCs w:val="20"/>
                <w:lang w:eastAsia="pl-PL"/>
              </w:rPr>
              <w:t>Saldo migracji</w:t>
            </w:r>
          </w:p>
          <w:p w14:paraId="308EADE8" w14:textId="6027FD01"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7E998CD4" w14:textId="7921FB7B"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określający poziom kapitału ludzkiego. Zmienna zestandaryzowana, prezentowana w formie przeliczeniowej pokazującej różnicę między napływem (imigracja)</w:t>
            </w:r>
            <w:r w:rsidR="00404FBF" w:rsidRPr="003A3752">
              <w:rPr>
                <w:sz w:val="20"/>
                <w:szCs w:val="20"/>
                <w:lang w:eastAsia="pl-PL"/>
              </w:rPr>
              <w:t xml:space="preserve"> a </w:t>
            </w:r>
            <w:r w:rsidRPr="003A3752">
              <w:rPr>
                <w:sz w:val="20"/>
                <w:szCs w:val="20"/>
                <w:lang w:eastAsia="pl-PL"/>
              </w:rPr>
              <w:t>odpływem (emigracja) ludności</w:t>
            </w:r>
            <w:r w:rsidR="00404FBF" w:rsidRPr="003A3752">
              <w:rPr>
                <w:sz w:val="20"/>
                <w:szCs w:val="20"/>
                <w:lang w:eastAsia="pl-PL"/>
              </w:rPr>
              <w:t xml:space="preserve"> z </w:t>
            </w:r>
            <w:r w:rsidRPr="003A3752">
              <w:rPr>
                <w:sz w:val="20"/>
                <w:szCs w:val="20"/>
                <w:lang w:eastAsia="pl-PL"/>
              </w:rPr>
              <w:t>danego obszaru w określonym czasie na 1000 mieszkańców.</w:t>
            </w:r>
          </w:p>
          <w:p w14:paraId="6CB25B2B" w14:textId="6A2282F9"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GUS, Urząd Miejski w Rykach</w:t>
            </w:r>
          </w:p>
        </w:tc>
      </w:tr>
      <w:tr w:rsidR="00D94B80" w:rsidRPr="003A3752" w14:paraId="6A6DD4CD" w14:textId="77777777" w:rsidTr="009C2B58">
        <w:trPr>
          <w:trHeight w:val="454"/>
        </w:trPr>
        <w:tc>
          <w:tcPr>
            <w:tcW w:w="751" w:type="pct"/>
            <w:vMerge/>
          </w:tcPr>
          <w:p w14:paraId="3E6EAE12" w14:textId="77777777" w:rsidR="00D94B80" w:rsidRPr="00023C07" w:rsidRDefault="00D94B80" w:rsidP="009C2B58">
            <w:pPr>
              <w:spacing w:line="240" w:lineRule="auto"/>
              <w:jc w:val="center"/>
              <w:rPr>
                <w:rFonts w:cstheme="majorHAnsi"/>
                <w:b/>
              </w:rPr>
            </w:pPr>
          </w:p>
        </w:tc>
        <w:tc>
          <w:tcPr>
            <w:tcW w:w="1430" w:type="pct"/>
          </w:tcPr>
          <w:p w14:paraId="2D3CC040" w14:textId="77777777" w:rsidR="00C16337" w:rsidRPr="00023C07" w:rsidRDefault="00D94B80" w:rsidP="009C2B58">
            <w:pPr>
              <w:spacing w:line="240" w:lineRule="auto"/>
              <w:jc w:val="center"/>
              <w:rPr>
                <w:rFonts w:cstheme="majorHAnsi"/>
                <w:sz w:val="20"/>
                <w:szCs w:val="20"/>
              </w:rPr>
            </w:pPr>
            <w:r w:rsidRPr="00023C07">
              <w:rPr>
                <w:rFonts w:cstheme="majorHAnsi"/>
                <w:sz w:val="20"/>
                <w:szCs w:val="20"/>
              </w:rPr>
              <w:t>Liczba korzystających</w:t>
            </w:r>
          </w:p>
          <w:p w14:paraId="73F747C7" w14:textId="27B9A202" w:rsidR="00C16337" w:rsidRPr="00023C07" w:rsidRDefault="00D94B80" w:rsidP="009C2B58">
            <w:pPr>
              <w:spacing w:line="240" w:lineRule="auto"/>
              <w:jc w:val="center"/>
              <w:rPr>
                <w:rFonts w:cstheme="majorHAnsi"/>
                <w:sz w:val="20"/>
                <w:szCs w:val="20"/>
              </w:rPr>
            </w:pPr>
            <w:r w:rsidRPr="00023C07">
              <w:rPr>
                <w:rFonts w:cstheme="majorHAnsi"/>
                <w:sz w:val="20"/>
                <w:szCs w:val="20"/>
              </w:rPr>
              <w:t>ze świadczeń pomocy społecznej</w:t>
            </w:r>
          </w:p>
          <w:p w14:paraId="3718CB72" w14:textId="1788F82D" w:rsidR="00D94B80" w:rsidRPr="00023C07" w:rsidRDefault="00D94B80" w:rsidP="009C2B58">
            <w:pPr>
              <w:spacing w:line="240" w:lineRule="auto"/>
              <w:jc w:val="center"/>
              <w:rPr>
                <w:rFonts w:cstheme="majorHAnsi"/>
                <w:sz w:val="20"/>
                <w:szCs w:val="20"/>
              </w:rPr>
            </w:pPr>
            <w:r w:rsidRPr="00023C07">
              <w:rPr>
                <w:rFonts w:cstheme="majorHAnsi"/>
                <w:sz w:val="20"/>
                <w:szCs w:val="20"/>
              </w:rPr>
              <w:t>na 1000 mieszkańców</w:t>
            </w:r>
          </w:p>
        </w:tc>
        <w:tc>
          <w:tcPr>
            <w:tcW w:w="2819" w:type="pct"/>
          </w:tcPr>
          <w:p w14:paraId="2195340A" w14:textId="1414552B" w:rsidR="00D94B80" w:rsidRPr="003A3752" w:rsidRDefault="00D94B80" w:rsidP="009C2B58">
            <w:pPr>
              <w:spacing w:line="240" w:lineRule="auto"/>
              <w:ind w:left="1"/>
              <w:jc w:val="center"/>
              <w:rPr>
                <w:sz w:val="20"/>
                <w:szCs w:val="20"/>
                <w:lang w:eastAsia="pl-PL"/>
              </w:rPr>
            </w:pPr>
            <w:r w:rsidRPr="003A3752">
              <w:rPr>
                <w:sz w:val="20"/>
                <w:szCs w:val="20"/>
                <w:lang w:eastAsia="pl-PL"/>
              </w:rPr>
              <w:t>Wskaźnik prezentujący skalę pomocy społecznej udzielanej lokalnej społeczności. Zmienna prezentowana w formie przeliczeniowej liczby świadczeń</w:t>
            </w:r>
            <w:r w:rsidR="00404FBF" w:rsidRPr="003A3752">
              <w:rPr>
                <w:sz w:val="20"/>
                <w:szCs w:val="20"/>
                <w:lang w:eastAsia="pl-PL"/>
              </w:rPr>
              <w:t xml:space="preserve"> z </w:t>
            </w:r>
            <w:r w:rsidRPr="003A3752">
              <w:rPr>
                <w:sz w:val="20"/>
                <w:szCs w:val="20"/>
                <w:lang w:eastAsia="pl-PL"/>
              </w:rPr>
              <w:t>pomocy społecznej na 1000 mieszkańców.</w:t>
            </w:r>
          </w:p>
          <w:p w14:paraId="4D41A543" w14:textId="093DB405"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2060A669" w14:textId="77777777" w:rsidTr="009C2B58">
        <w:trPr>
          <w:trHeight w:val="454"/>
        </w:trPr>
        <w:tc>
          <w:tcPr>
            <w:tcW w:w="751" w:type="pct"/>
            <w:vMerge/>
          </w:tcPr>
          <w:p w14:paraId="1289B808" w14:textId="77777777" w:rsidR="00D94B80" w:rsidRPr="00023C07" w:rsidRDefault="00D94B80" w:rsidP="009C2B58">
            <w:pPr>
              <w:spacing w:line="240" w:lineRule="auto"/>
              <w:jc w:val="center"/>
              <w:rPr>
                <w:rFonts w:cstheme="majorHAnsi"/>
                <w:b/>
              </w:rPr>
            </w:pPr>
          </w:p>
        </w:tc>
        <w:tc>
          <w:tcPr>
            <w:tcW w:w="1430" w:type="pct"/>
          </w:tcPr>
          <w:p w14:paraId="77D7AF12" w14:textId="77777777" w:rsidR="002011BC" w:rsidRPr="003A3752" w:rsidRDefault="00D94B80" w:rsidP="009C2B58">
            <w:pPr>
              <w:spacing w:line="240" w:lineRule="auto"/>
              <w:jc w:val="center"/>
              <w:rPr>
                <w:sz w:val="20"/>
                <w:szCs w:val="20"/>
                <w:lang w:eastAsia="pl-PL"/>
              </w:rPr>
            </w:pPr>
            <w:r w:rsidRPr="003A3752">
              <w:rPr>
                <w:sz w:val="20"/>
                <w:szCs w:val="20"/>
                <w:lang w:eastAsia="pl-PL"/>
              </w:rPr>
              <w:t>Liczba osób pobierających świadczenia</w:t>
            </w:r>
            <w:r w:rsidR="00404FBF" w:rsidRPr="003A3752">
              <w:rPr>
                <w:sz w:val="20"/>
                <w:szCs w:val="20"/>
                <w:lang w:eastAsia="pl-PL"/>
              </w:rPr>
              <w:t xml:space="preserve"> z </w:t>
            </w:r>
            <w:r w:rsidRPr="003A3752">
              <w:rPr>
                <w:sz w:val="20"/>
                <w:szCs w:val="20"/>
                <w:lang w:eastAsia="pl-PL"/>
              </w:rPr>
              <w:t>powodu ubóstwa</w:t>
            </w:r>
          </w:p>
          <w:p w14:paraId="4865D28A" w14:textId="7CA59AD4"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14440577" w14:textId="2A6227E1"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liczbę osób pobierających świadczenia</w:t>
            </w:r>
            <w:r w:rsidR="00404FBF" w:rsidRPr="003A3752">
              <w:rPr>
                <w:sz w:val="20"/>
                <w:szCs w:val="20"/>
                <w:lang w:eastAsia="pl-PL"/>
              </w:rPr>
              <w:t xml:space="preserve"> z </w:t>
            </w:r>
            <w:r w:rsidRPr="003A3752">
              <w:rPr>
                <w:sz w:val="20"/>
                <w:szCs w:val="20"/>
                <w:lang w:eastAsia="pl-PL"/>
              </w:rPr>
              <w:t>powodu ubóstwa na danym obszarze w przeliczeniu na 1000 mieszkańców.</w:t>
            </w:r>
          </w:p>
          <w:p w14:paraId="054AC47D" w14:textId="5D8A2130"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3E2A295E" w14:textId="77777777" w:rsidTr="009C2B58">
        <w:trPr>
          <w:trHeight w:val="454"/>
        </w:trPr>
        <w:tc>
          <w:tcPr>
            <w:tcW w:w="751" w:type="pct"/>
            <w:vMerge/>
          </w:tcPr>
          <w:p w14:paraId="36DCCA0F" w14:textId="77777777" w:rsidR="00D94B80" w:rsidRPr="00023C07" w:rsidRDefault="00D94B80" w:rsidP="009C2B58">
            <w:pPr>
              <w:spacing w:line="240" w:lineRule="auto"/>
              <w:jc w:val="center"/>
              <w:rPr>
                <w:rFonts w:cstheme="majorHAnsi"/>
                <w:b/>
              </w:rPr>
            </w:pPr>
          </w:p>
        </w:tc>
        <w:tc>
          <w:tcPr>
            <w:tcW w:w="1430" w:type="pct"/>
          </w:tcPr>
          <w:p w14:paraId="42873C48" w14:textId="77777777" w:rsidR="002011BC" w:rsidRPr="003A3752" w:rsidRDefault="00D94B80" w:rsidP="009C2B58">
            <w:pPr>
              <w:spacing w:line="240" w:lineRule="auto"/>
              <w:jc w:val="center"/>
              <w:rPr>
                <w:sz w:val="20"/>
                <w:szCs w:val="20"/>
                <w:lang w:eastAsia="pl-PL"/>
              </w:rPr>
            </w:pPr>
            <w:r w:rsidRPr="003A3752">
              <w:rPr>
                <w:sz w:val="20"/>
                <w:szCs w:val="20"/>
                <w:lang w:eastAsia="pl-PL"/>
              </w:rPr>
              <w:t>Liczba osób pobierających świadczenia</w:t>
            </w:r>
            <w:r w:rsidR="00404FBF" w:rsidRPr="003A3752">
              <w:rPr>
                <w:sz w:val="20"/>
                <w:szCs w:val="20"/>
                <w:lang w:eastAsia="pl-PL"/>
              </w:rPr>
              <w:t xml:space="preserve"> z </w:t>
            </w:r>
            <w:r w:rsidRPr="003A3752">
              <w:rPr>
                <w:sz w:val="20"/>
                <w:szCs w:val="20"/>
                <w:lang w:eastAsia="pl-PL"/>
              </w:rPr>
              <w:t>powodu bezradności</w:t>
            </w:r>
          </w:p>
          <w:p w14:paraId="4F4078F7" w14:textId="7831B7F7"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4DD894CB" w14:textId="266B6FCD"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liczbę osób pobierających świadczenia</w:t>
            </w:r>
            <w:r w:rsidR="00404FBF" w:rsidRPr="003A3752">
              <w:rPr>
                <w:sz w:val="20"/>
                <w:szCs w:val="20"/>
                <w:lang w:eastAsia="pl-PL"/>
              </w:rPr>
              <w:t xml:space="preserve"> z </w:t>
            </w:r>
            <w:r w:rsidRPr="003A3752">
              <w:rPr>
                <w:sz w:val="20"/>
                <w:szCs w:val="20"/>
                <w:lang w:eastAsia="pl-PL"/>
              </w:rPr>
              <w:t>powodu bezradności w przeliczeniu na 1000 mieszkańców.</w:t>
            </w:r>
          </w:p>
          <w:p w14:paraId="776D7B90" w14:textId="068E6140"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71D84DE7" w14:textId="77777777" w:rsidTr="009C2B58">
        <w:trPr>
          <w:trHeight w:val="454"/>
        </w:trPr>
        <w:tc>
          <w:tcPr>
            <w:tcW w:w="751" w:type="pct"/>
            <w:vMerge/>
          </w:tcPr>
          <w:p w14:paraId="7281BDE8" w14:textId="77777777" w:rsidR="00D94B80" w:rsidRPr="00023C07" w:rsidRDefault="00D94B80" w:rsidP="009C2B58">
            <w:pPr>
              <w:spacing w:line="240" w:lineRule="auto"/>
              <w:jc w:val="center"/>
              <w:rPr>
                <w:rFonts w:cstheme="majorHAnsi"/>
                <w:b/>
              </w:rPr>
            </w:pPr>
          </w:p>
        </w:tc>
        <w:tc>
          <w:tcPr>
            <w:tcW w:w="1430" w:type="pct"/>
          </w:tcPr>
          <w:p w14:paraId="50C38D71" w14:textId="02ACC2B3" w:rsidR="002011BC" w:rsidRPr="003A3752" w:rsidRDefault="00D94B80" w:rsidP="002011BC">
            <w:pPr>
              <w:spacing w:line="240" w:lineRule="auto"/>
              <w:jc w:val="center"/>
              <w:rPr>
                <w:sz w:val="20"/>
                <w:szCs w:val="20"/>
                <w:lang w:eastAsia="pl-PL"/>
              </w:rPr>
            </w:pPr>
            <w:r w:rsidRPr="003A3752">
              <w:rPr>
                <w:sz w:val="20"/>
                <w:szCs w:val="20"/>
                <w:lang w:eastAsia="pl-PL"/>
              </w:rPr>
              <w:t>Liczba osób bezrobotnych</w:t>
            </w:r>
          </w:p>
          <w:p w14:paraId="765F6769" w14:textId="79160E8D" w:rsidR="00D94B80" w:rsidRPr="00023C07" w:rsidRDefault="00D94B80" w:rsidP="002011BC">
            <w:pPr>
              <w:spacing w:line="240" w:lineRule="auto"/>
              <w:jc w:val="center"/>
              <w:rPr>
                <w:rFonts w:cstheme="majorHAnsi"/>
                <w:sz w:val="20"/>
                <w:szCs w:val="20"/>
              </w:rPr>
            </w:pPr>
            <w:r w:rsidRPr="003A3752">
              <w:rPr>
                <w:sz w:val="20"/>
                <w:szCs w:val="20"/>
                <w:lang w:eastAsia="pl-PL"/>
              </w:rPr>
              <w:t>na 1000 mieszkańców</w:t>
            </w:r>
          </w:p>
        </w:tc>
        <w:tc>
          <w:tcPr>
            <w:tcW w:w="2819" w:type="pct"/>
          </w:tcPr>
          <w:p w14:paraId="05D6FB95" w14:textId="63CB8C84" w:rsidR="00D94B80" w:rsidRPr="003A3752" w:rsidRDefault="00D94B80" w:rsidP="009C2B58">
            <w:pPr>
              <w:spacing w:line="240" w:lineRule="auto"/>
              <w:jc w:val="center"/>
              <w:rPr>
                <w:sz w:val="20"/>
                <w:szCs w:val="20"/>
                <w:lang w:eastAsia="pl-PL"/>
              </w:rPr>
            </w:pPr>
            <w:r w:rsidRPr="003A3752">
              <w:rPr>
                <w:sz w:val="20"/>
                <w:szCs w:val="20"/>
                <w:lang w:eastAsia="pl-PL"/>
              </w:rPr>
              <w:t>Wskaźnik skupiający się na ocenie sytuacji społeczności obszaru na lokalnym rynku pracy. Zmienna prezentowana w formie średniej przeliczeniowej pokazującej liczbę osób bezrobotnych na 1000 mieszkańców.</w:t>
            </w:r>
          </w:p>
          <w:p w14:paraId="450F2A58" w14:textId="05450C36"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Powiatowy Urząd Pracy w Rykach</w:t>
            </w:r>
          </w:p>
        </w:tc>
      </w:tr>
      <w:tr w:rsidR="00D94B80" w:rsidRPr="003A3752" w14:paraId="77EEDDCE" w14:textId="77777777" w:rsidTr="009C2B58">
        <w:trPr>
          <w:trHeight w:val="273"/>
        </w:trPr>
        <w:tc>
          <w:tcPr>
            <w:tcW w:w="751" w:type="pct"/>
            <w:vMerge/>
          </w:tcPr>
          <w:p w14:paraId="12319241" w14:textId="77777777" w:rsidR="00D94B80" w:rsidRPr="00023C07" w:rsidRDefault="00D94B80" w:rsidP="009C2B58">
            <w:pPr>
              <w:spacing w:line="240" w:lineRule="auto"/>
              <w:jc w:val="center"/>
              <w:rPr>
                <w:rFonts w:cstheme="majorHAnsi"/>
                <w:b/>
              </w:rPr>
            </w:pPr>
          </w:p>
        </w:tc>
        <w:tc>
          <w:tcPr>
            <w:tcW w:w="1430" w:type="pct"/>
          </w:tcPr>
          <w:p w14:paraId="4B7D4F16" w14:textId="77777777" w:rsidR="002011BC" w:rsidRPr="003A3752" w:rsidRDefault="00D94B80" w:rsidP="009C2B58">
            <w:pPr>
              <w:spacing w:line="240" w:lineRule="auto"/>
              <w:jc w:val="center"/>
              <w:rPr>
                <w:sz w:val="20"/>
                <w:szCs w:val="20"/>
                <w:lang w:eastAsia="pl-PL"/>
              </w:rPr>
            </w:pPr>
            <w:r w:rsidRPr="003A3752">
              <w:rPr>
                <w:sz w:val="20"/>
                <w:szCs w:val="20"/>
                <w:lang w:eastAsia="pl-PL"/>
              </w:rPr>
              <w:t>Liczba osób długotrwale bezrobotnych</w:t>
            </w:r>
          </w:p>
          <w:p w14:paraId="12C47A7E" w14:textId="38B5FB7C"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425D2037" w14:textId="43EB8F7D" w:rsidR="00D94B80" w:rsidRPr="003A3752" w:rsidRDefault="00D94B80" w:rsidP="009C2B58">
            <w:pPr>
              <w:spacing w:line="240" w:lineRule="auto"/>
              <w:ind w:left="1"/>
              <w:jc w:val="center"/>
              <w:rPr>
                <w:sz w:val="20"/>
                <w:szCs w:val="20"/>
                <w:lang w:eastAsia="pl-PL"/>
              </w:rPr>
            </w:pPr>
            <w:r w:rsidRPr="003A3752">
              <w:rPr>
                <w:sz w:val="20"/>
                <w:szCs w:val="20"/>
                <w:lang w:eastAsia="pl-PL"/>
              </w:rPr>
              <w:t xml:space="preserve">Wskaźnik skupiający się na ocenie sytuacji społeczności obszaru na lokalnym rynku pracy </w:t>
            </w:r>
            <w:r w:rsidR="003A37E3" w:rsidRPr="003A3752">
              <w:rPr>
                <w:sz w:val="20"/>
                <w:szCs w:val="20"/>
                <w:lang w:eastAsia="pl-PL"/>
              </w:rPr>
              <w:t xml:space="preserve">– </w:t>
            </w:r>
            <w:r w:rsidRPr="003A3752">
              <w:rPr>
                <w:sz w:val="20"/>
                <w:szCs w:val="20"/>
                <w:lang w:eastAsia="pl-PL"/>
              </w:rPr>
              <w:t>udziału osób długotrwale bezrobotnych. Zmienna prezentowana w formie przeliczeniowej pokazującej liczbę osób długotrwale bezrobotnych na 1000 mieszkańców.</w:t>
            </w:r>
          </w:p>
          <w:p w14:paraId="169BF411" w14:textId="4A2FD8F3"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Powiatowy Urząd Pracy w Rykach</w:t>
            </w:r>
          </w:p>
        </w:tc>
      </w:tr>
      <w:tr w:rsidR="00D94B80" w:rsidRPr="003A3752" w14:paraId="1352BC42" w14:textId="77777777" w:rsidTr="009C2B58">
        <w:trPr>
          <w:trHeight w:val="454"/>
        </w:trPr>
        <w:tc>
          <w:tcPr>
            <w:tcW w:w="751" w:type="pct"/>
            <w:vMerge/>
          </w:tcPr>
          <w:p w14:paraId="21C0196E" w14:textId="77777777" w:rsidR="00D94B80" w:rsidRPr="00023C07" w:rsidRDefault="00D94B80" w:rsidP="009C2B58">
            <w:pPr>
              <w:spacing w:line="240" w:lineRule="auto"/>
              <w:jc w:val="center"/>
              <w:rPr>
                <w:rFonts w:cstheme="majorHAnsi"/>
                <w:b/>
              </w:rPr>
            </w:pPr>
          </w:p>
        </w:tc>
        <w:tc>
          <w:tcPr>
            <w:tcW w:w="1430" w:type="pct"/>
          </w:tcPr>
          <w:p w14:paraId="173739EA" w14:textId="77777777" w:rsidR="004F3C92" w:rsidRPr="003A3752" w:rsidRDefault="00D94B80" w:rsidP="009C2B58">
            <w:pPr>
              <w:spacing w:line="240" w:lineRule="auto"/>
              <w:jc w:val="center"/>
              <w:rPr>
                <w:sz w:val="20"/>
                <w:szCs w:val="20"/>
                <w:lang w:eastAsia="pl-PL"/>
              </w:rPr>
            </w:pPr>
            <w:r w:rsidRPr="003A3752">
              <w:rPr>
                <w:sz w:val="20"/>
                <w:szCs w:val="20"/>
                <w:lang w:eastAsia="pl-PL"/>
              </w:rPr>
              <w:t>Liczba osób pobierających świadczenia ze względu</w:t>
            </w:r>
          </w:p>
          <w:p w14:paraId="140C0E7B" w14:textId="12173DBA" w:rsidR="004F3C92" w:rsidRPr="003A3752" w:rsidRDefault="00D94B80" w:rsidP="004F3C92">
            <w:pPr>
              <w:spacing w:line="240" w:lineRule="auto"/>
              <w:jc w:val="center"/>
              <w:rPr>
                <w:sz w:val="20"/>
                <w:szCs w:val="20"/>
                <w:lang w:eastAsia="pl-PL"/>
              </w:rPr>
            </w:pPr>
            <w:r w:rsidRPr="003A3752">
              <w:rPr>
                <w:sz w:val="20"/>
                <w:szCs w:val="20"/>
                <w:lang w:eastAsia="pl-PL"/>
              </w:rPr>
              <w:t>na niepełnosprawność</w:t>
            </w:r>
          </w:p>
          <w:p w14:paraId="619C5285" w14:textId="2D944460" w:rsidR="00D94B80" w:rsidRPr="00023C07" w:rsidRDefault="00D94B80" w:rsidP="004F3C92">
            <w:pPr>
              <w:spacing w:line="240" w:lineRule="auto"/>
              <w:jc w:val="center"/>
              <w:rPr>
                <w:rFonts w:cstheme="majorHAnsi"/>
                <w:sz w:val="20"/>
                <w:szCs w:val="20"/>
              </w:rPr>
            </w:pPr>
            <w:r w:rsidRPr="003A3752">
              <w:rPr>
                <w:sz w:val="20"/>
                <w:szCs w:val="20"/>
                <w:lang w:eastAsia="pl-PL"/>
              </w:rPr>
              <w:t>na 1000 mieszkańców</w:t>
            </w:r>
          </w:p>
        </w:tc>
        <w:tc>
          <w:tcPr>
            <w:tcW w:w="2819" w:type="pct"/>
          </w:tcPr>
          <w:p w14:paraId="68239069" w14:textId="77777777" w:rsidR="00377EE1" w:rsidRPr="003A3752" w:rsidRDefault="00D94B80" w:rsidP="009C2B58">
            <w:pPr>
              <w:spacing w:line="240" w:lineRule="auto"/>
              <w:ind w:left="1"/>
              <w:jc w:val="center"/>
              <w:rPr>
                <w:sz w:val="20"/>
                <w:szCs w:val="20"/>
                <w:lang w:eastAsia="pl-PL"/>
              </w:rPr>
            </w:pPr>
            <w:r w:rsidRPr="003A3752">
              <w:rPr>
                <w:sz w:val="20"/>
                <w:szCs w:val="20"/>
                <w:lang w:eastAsia="pl-PL"/>
              </w:rPr>
              <w:t>Wskaźnik opisujący popyt na usługi pomocy społecznej na danym obszarze oraz obrazujący poziom zapotrzebowania na świadczenia przez osoby</w:t>
            </w:r>
            <w:r w:rsidR="00404FBF" w:rsidRPr="003A3752">
              <w:rPr>
                <w:sz w:val="20"/>
                <w:szCs w:val="20"/>
                <w:lang w:eastAsia="pl-PL"/>
              </w:rPr>
              <w:t xml:space="preserve"> z </w:t>
            </w:r>
            <w:r w:rsidRPr="003A3752">
              <w:rPr>
                <w:sz w:val="20"/>
                <w:szCs w:val="20"/>
                <w:lang w:eastAsia="pl-PL"/>
              </w:rPr>
              <w:t>niepełnosprawnością</w:t>
            </w:r>
          </w:p>
          <w:p w14:paraId="52AF5CDD" w14:textId="20A7D3F3" w:rsidR="00377EE1" w:rsidRPr="003A3752" w:rsidRDefault="00D94B80" w:rsidP="009C2B58">
            <w:pPr>
              <w:spacing w:line="240" w:lineRule="auto"/>
              <w:ind w:left="1"/>
              <w:jc w:val="center"/>
              <w:rPr>
                <w:sz w:val="20"/>
                <w:szCs w:val="20"/>
                <w:lang w:eastAsia="pl-PL"/>
              </w:rPr>
            </w:pPr>
            <w:r w:rsidRPr="003A3752">
              <w:rPr>
                <w:sz w:val="20"/>
                <w:szCs w:val="20"/>
                <w:lang w:eastAsia="pl-PL"/>
              </w:rPr>
              <w:t>(lub ze względu na niepełnosprawność) w przeliczeniu</w:t>
            </w:r>
          </w:p>
          <w:p w14:paraId="3D3B24EB" w14:textId="617AE0C6" w:rsidR="00D94B80" w:rsidRPr="003A3752" w:rsidRDefault="00D94B80" w:rsidP="009C2B58">
            <w:pPr>
              <w:spacing w:line="240" w:lineRule="auto"/>
              <w:ind w:left="1"/>
              <w:jc w:val="center"/>
              <w:rPr>
                <w:sz w:val="20"/>
                <w:szCs w:val="20"/>
                <w:lang w:eastAsia="pl-PL"/>
              </w:rPr>
            </w:pPr>
            <w:r w:rsidRPr="003A3752">
              <w:rPr>
                <w:sz w:val="20"/>
                <w:szCs w:val="20"/>
                <w:lang w:eastAsia="pl-PL"/>
              </w:rPr>
              <w:t>na 1000 mieszkańców.</w:t>
            </w:r>
          </w:p>
          <w:p w14:paraId="4516B60C" w14:textId="005ACCD6" w:rsidR="00D94B80" w:rsidRPr="00023C07" w:rsidRDefault="00D94B80" w:rsidP="009C2B58">
            <w:pPr>
              <w:spacing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5D1DD438" w14:textId="77777777" w:rsidTr="009C2B58">
        <w:trPr>
          <w:trHeight w:val="454"/>
        </w:trPr>
        <w:tc>
          <w:tcPr>
            <w:tcW w:w="751" w:type="pct"/>
            <w:vMerge/>
          </w:tcPr>
          <w:p w14:paraId="680CF7E8" w14:textId="77777777" w:rsidR="00D94B80" w:rsidRPr="00023C07" w:rsidRDefault="00D94B80" w:rsidP="009C2B58">
            <w:pPr>
              <w:spacing w:line="240" w:lineRule="auto"/>
              <w:jc w:val="center"/>
              <w:rPr>
                <w:rFonts w:cstheme="majorHAnsi"/>
                <w:b/>
              </w:rPr>
            </w:pPr>
          </w:p>
        </w:tc>
        <w:tc>
          <w:tcPr>
            <w:tcW w:w="1430" w:type="pct"/>
          </w:tcPr>
          <w:p w14:paraId="3621FE49" w14:textId="77777777" w:rsidR="00377EE1" w:rsidRPr="003A3752" w:rsidRDefault="00D94B80" w:rsidP="009C2B58">
            <w:pPr>
              <w:spacing w:line="240" w:lineRule="auto"/>
              <w:jc w:val="center"/>
              <w:rPr>
                <w:sz w:val="20"/>
                <w:szCs w:val="20"/>
                <w:lang w:eastAsia="pl-PL"/>
              </w:rPr>
            </w:pPr>
            <w:r w:rsidRPr="003A3752">
              <w:rPr>
                <w:sz w:val="20"/>
                <w:szCs w:val="20"/>
                <w:lang w:eastAsia="pl-PL"/>
              </w:rPr>
              <w:t>Liczba dzieci korzystających</w:t>
            </w:r>
            <w:r w:rsidR="00404FBF" w:rsidRPr="003A3752">
              <w:rPr>
                <w:sz w:val="20"/>
                <w:szCs w:val="20"/>
                <w:lang w:eastAsia="pl-PL"/>
              </w:rPr>
              <w:t xml:space="preserve"> z </w:t>
            </w:r>
            <w:r w:rsidRPr="003A3752">
              <w:rPr>
                <w:sz w:val="20"/>
                <w:szCs w:val="20"/>
                <w:lang w:eastAsia="pl-PL"/>
              </w:rPr>
              <w:t>dożywiania</w:t>
            </w:r>
          </w:p>
          <w:p w14:paraId="548F6781" w14:textId="420E016B"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2928E000" w14:textId="61C707EE"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liczbę dzieci korzystających</w:t>
            </w:r>
            <w:r w:rsidR="00404FBF" w:rsidRPr="003A3752">
              <w:rPr>
                <w:sz w:val="20"/>
                <w:szCs w:val="20"/>
                <w:lang w:eastAsia="pl-PL"/>
              </w:rPr>
              <w:t xml:space="preserve"> z </w:t>
            </w:r>
            <w:r w:rsidRPr="003A3752">
              <w:rPr>
                <w:sz w:val="20"/>
                <w:szCs w:val="20"/>
                <w:lang w:eastAsia="pl-PL"/>
              </w:rPr>
              <w:t>dożywiania w przeliczeniu na 1000 mieszkańców.</w:t>
            </w:r>
          </w:p>
          <w:p w14:paraId="1C82B31B" w14:textId="5B10F157"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36E709EE" w14:textId="77777777" w:rsidTr="009C2B58">
        <w:trPr>
          <w:trHeight w:val="454"/>
        </w:trPr>
        <w:tc>
          <w:tcPr>
            <w:tcW w:w="751" w:type="pct"/>
            <w:vMerge/>
          </w:tcPr>
          <w:p w14:paraId="5C635823" w14:textId="77777777" w:rsidR="00D94B80" w:rsidRPr="00023C07" w:rsidRDefault="00D94B80" w:rsidP="009C2B58">
            <w:pPr>
              <w:spacing w:line="240" w:lineRule="auto"/>
              <w:jc w:val="center"/>
              <w:rPr>
                <w:rFonts w:cstheme="majorHAnsi"/>
                <w:b/>
              </w:rPr>
            </w:pPr>
          </w:p>
        </w:tc>
        <w:tc>
          <w:tcPr>
            <w:tcW w:w="1430" w:type="pct"/>
          </w:tcPr>
          <w:p w14:paraId="6A3910DA" w14:textId="226E78B8" w:rsidR="00D94B80" w:rsidRPr="00023C07" w:rsidRDefault="00D94B80" w:rsidP="009C2B58">
            <w:pPr>
              <w:spacing w:line="240" w:lineRule="auto"/>
              <w:jc w:val="center"/>
              <w:rPr>
                <w:rFonts w:cstheme="majorHAnsi"/>
                <w:sz w:val="20"/>
                <w:szCs w:val="20"/>
              </w:rPr>
            </w:pPr>
            <w:r w:rsidRPr="003A3752">
              <w:rPr>
                <w:sz w:val="20"/>
                <w:szCs w:val="20"/>
                <w:lang w:eastAsia="pl-PL"/>
              </w:rPr>
              <w:t>Liczba rodzin korzystających</w:t>
            </w:r>
            <w:r w:rsidR="00404FBF" w:rsidRPr="003A3752">
              <w:rPr>
                <w:sz w:val="20"/>
                <w:szCs w:val="20"/>
                <w:lang w:eastAsia="pl-PL"/>
              </w:rPr>
              <w:t xml:space="preserve"> z </w:t>
            </w:r>
            <w:r w:rsidRPr="003A3752">
              <w:rPr>
                <w:sz w:val="20"/>
                <w:szCs w:val="20"/>
                <w:lang w:eastAsia="pl-PL"/>
              </w:rPr>
              <w:t>pomocy asystenta rodziny na 1000 mieszkańców</w:t>
            </w:r>
          </w:p>
        </w:tc>
        <w:tc>
          <w:tcPr>
            <w:tcW w:w="2819" w:type="pct"/>
          </w:tcPr>
          <w:p w14:paraId="1B8B594D" w14:textId="138F54A9"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liczbę rodzin korzystających</w:t>
            </w:r>
            <w:r w:rsidR="00404FBF" w:rsidRPr="003A3752">
              <w:rPr>
                <w:sz w:val="20"/>
                <w:szCs w:val="20"/>
                <w:lang w:eastAsia="pl-PL"/>
              </w:rPr>
              <w:t xml:space="preserve"> z </w:t>
            </w:r>
            <w:r w:rsidRPr="003A3752">
              <w:rPr>
                <w:sz w:val="20"/>
                <w:szCs w:val="20"/>
                <w:lang w:eastAsia="pl-PL"/>
              </w:rPr>
              <w:t>pomocy asystenta rodziny w przeliczeniu na 1000 mieszkańców.</w:t>
            </w:r>
          </w:p>
          <w:p w14:paraId="2A4868BE" w14:textId="044AC1F6"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16F206BC" w14:textId="77777777" w:rsidTr="009C2B58">
        <w:trPr>
          <w:trHeight w:val="454"/>
        </w:trPr>
        <w:tc>
          <w:tcPr>
            <w:tcW w:w="751" w:type="pct"/>
            <w:vMerge/>
          </w:tcPr>
          <w:p w14:paraId="5874BF2F" w14:textId="77777777" w:rsidR="00D94B80" w:rsidRPr="00023C07" w:rsidRDefault="00D94B80" w:rsidP="009C2B58">
            <w:pPr>
              <w:spacing w:line="240" w:lineRule="auto"/>
              <w:jc w:val="center"/>
              <w:rPr>
                <w:rFonts w:cstheme="majorHAnsi"/>
                <w:b/>
              </w:rPr>
            </w:pPr>
          </w:p>
        </w:tc>
        <w:tc>
          <w:tcPr>
            <w:tcW w:w="1430" w:type="pct"/>
          </w:tcPr>
          <w:p w14:paraId="652DF9F0" w14:textId="77777777" w:rsidR="00377EE1" w:rsidRPr="003A3752" w:rsidRDefault="00D94B80" w:rsidP="009C2B58">
            <w:pPr>
              <w:spacing w:line="240" w:lineRule="auto"/>
              <w:jc w:val="center"/>
              <w:rPr>
                <w:sz w:val="20"/>
                <w:szCs w:val="20"/>
                <w:lang w:eastAsia="pl-PL"/>
              </w:rPr>
            </w:pPr>
            <w:r w:rsidRPr="003A3752">
              <w:rPr>
                <w:sz w:val="20"/>
                <w:szCs w:val="20"/>
                <w:lang w:eastAsia="pl-PL"/>
              </w:rPr>
              <w:t>Liczba uczniów niepromowanych</w:t>
            </w:r>
          </w:p>
          <w:p w14:paraId="11D7521B" w14:textId="2E593885"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72595B25" w14:textId="6486971B"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liczbę uczniów niepromowanych w przeliczeniu na 1000 mieszkańców.</w:t>
            </w:r>
          </w:p>
          <w:p w14:paraId="0C759C18" w14:textId="07EFFB91"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 xml:space="preserve">Źródło danych: </w:t>
            </w:r>
            <w:r w:rsidR="00D27599" w:rsidRPr="00D27599">
              <w:rPr>
                <w:sz w:val="20"/>
                <w:szCs w:val="20"/>
                <w:lang w:eastAsia="pl-PL"/>
              </w:rPr>
              <w:t>Samorządowa Administracja Szkół i Przedszkoli</w:t>
            </w:r>
          </w:p>
        </w:tc>
      </w:tr>
      <w:tr w:rsidR="00D94B80" w:rsidRPr="003A3752" w14:paraId="0BDF431B" w14:textId="77777777" w:rsidTr="009C2B58">
        <w:trPr>
          <w:trHeight w:val="454"/>
        </w:trPr>
        <w:tc>
          <w:tcPr>
            <w:tcW w:w="751" w:type="pct"/>
            <w:vMerge/>
          </w:tcPr>
          <w:p w14:paraId="5DF90EBF" w14:textId="77777777" w:rsidR="00D94B80" w:rsidRPr="00023C07" w:rsidRDefault="00D94B80" w:rsidP="009C2B58">
            <w:pPr>
              <w:spacing w:line="240" w:lineRule="auto"/>
              <w:jc w:val="center"/>
              <w:rPr>
                <w:rFonts w:cstheme="majorHAnsi"/>
                <w:b/>
              </w:rPr>
            </w:pPr>
          </w:p>
        </w:tc>
        <w:tc>
          <w:tcPr>
            <w:tcW w:w="1430" w:type="pct"/>
          </w:tcPr>
          <w:p w14:paraId="78A7AE56" w14:textId="77777777" w:rsidR="00377EE1" w:rsidRPr="003A3752" w:rsidRDefault="00D94B80" w:rsidP="009C2B58">
            <w:pPr>
              <w:spacing w:line="240" w:lineRule="auto"/>
              <w:jc w:val="center"/>
              <w:rPr>
                <w:sz w:val="20"/>
                <w:szCs w:val="20"/>
                <w:lang w:eastAsia="pl-PL"/>
              </w:rPr>
            </w:pPr>
            <w:r w:rsidRPr="003A3752">
              <w:rPr>
                <w:sz w:val="20"/>
                <w:szCs w:val="20"/>
                <w:lang w:eastAsia="pl-PL"/>
              </w:rPr>
              <w:t>Liczba przestępstw</w:t>
            </w:r>
          </w:p>
          <w:p w14:paraId="36B794EC" w14:textId="2FDA0735" w:rsidR="00D94B80" w:rsidRPr="00023C07" w:rsidRDefault="00D94B80"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33EF34FA" w14:textId="6A6CF8E0"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poziom bezpieczeństwa na danym obszarze, skupia</w:t>
            </w:r>
            <w:r w:rsidR="00377EE1" w:rsidRPr="003A3752">
              <w:rPr>
                <w:sz w:val="20"/>
                <w:szCs w:val="20"/>
                <w:lang w:eastAsia="pl-PL"/>
              </w:rPr>
              <w:t>jący</w:t>
            </w:r>
            <w:r w:rsidRPr="003A3752">
              <w:rPr>
                <w:sz w:val="20"/>
                <w:szCs w:val="20"/>
                <w:lang w:eastAsia="pl-PL"/>
              </w:rPr>
              <w:t xml:space="preserve"> się na prezentacji danych dotyczących poważnych naruszeń prawa. Zmienna prezentowana w formie przeliczeniowej pokazującej liczbę przestępstw na 1000 mieszkańców.</w:t>
            </w:r>
          </w:p>
          <w:p w14:paraId="3BD8EBEA" w14:textId="7EA3E851"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 xml:space="preserve">Źródło danych: </w:t>
            </w:r>
            <w:r w:rsidR="00D27599" w:rsidRPr="00D27599">
              <w:rPr>
                <w:sz w:val="20"/>
                <w:szCs w:val="20"/>
                <w:lang w:eastAsia="pl-PL"/>
              </w:rPr>
              <w:t>Komenda Powiatowa Policji w Rykach</w:t>
            </w:r>
          </w:p>
        </w:tc>
      </w:tr>
      <w:tr w:rsidR="00D94B80" w:rsidRPr="003A3752" w14:paraId="536A30A6" w14:textId="77777777" w:rsidTr="009C2B58">
        <w:trPr>
          <w:trHeight w:val="454"/>
        </w:trPr>
        <w:tc>
          <w:tcPr>
            <w:tcW w:w="751" w:type="pct"/>
            <w:vMerge/>
          </w:tcPr>
          <w:p w14:paraId="0F1E2726" w14:textId="77777777" w:rsidR="00D94B80" w:rsidRPr="00023C07" w:rsidRDefault="00D94B80" w:rsidP="009C2B58">
            <w:pPr>
              <w:spacing w:line="240" w:lineRule="auto"/>
              <w:jc w:val="center"/>
              <w:rPr>
                <w:rFonts w:cstheme="majorHAnsi"/>
                <w:b/>
              </w:rPr>
            </w:pPr>
          </w:p>
        </w:tc>
        <w:tc>
          <w:tcPr>
            <w:tcW w:w="1430" w:type="pct"/>
          </w:tcPr>
          <w:p w14:paraId="12D08319" w14:textId="7777BE47" w:rsidR="00D94B80" w:rsidRPr="00023C07" w:rsidRDefault="00D94B80" w:rsidP="009C2B58">
            <w:pPr>
              <w:spacing w:line="240" w:lineRule="auto"/>
              <w:jc w:val="center"/>
              <w:rPr>
                <w:rFonts w:cstheme="majorHAnsi"/>
                <w:sz w:val="20"/>
                <w:szCs w:val="20"/>
              </w:rPr>
            </w:pPr>
            <w:r w:rsidRPr="003A3752">
              <w:rPr>
                <w:sz w:val="20"/>
                <w:szCs w:val="20"/>
                <w:lang w:eastAsia="pl-PL"/>
              </w:rPr>
              <w:t>Liczba gospodarstw</w:t>
            </w:r>
            <w:r w:rsidR="00404FBF" w:rsidRPr="003A3752">
              <w:rPr>
                <w:sz w:val="20"/>
                <w:szCs w:val="20"/>
                <w:lang w:eastAsia="pl-PL"/>
              </w:rPr>
              <w:t xml:space="preserve"> z </w:t>
            </w:r>
            <w:r w:rsidRPr="003A3752">
              <w:rPr>
                <w:sz w:val="20"/>
                <w:szCs w:val="20"/>
                <w:lang w:eastAsia="pl-PL"/>
              </w:rPr>
              <w:t>zaległościami czynszowymi na 1000 mieszkańców</w:t>
            </w:r>
          </w:p>
        </w:tc>
        <w:tc>
          <w:tcPr>
            <w:tcW w:w="2819" w:type="pct"/>
          </w:tcPr>
          <w:p w14:paraId="059E17F9" w14:textId="67519AE7" w:rsidR="00D94B80" w:rsidRPr="003A3752" w:rsidRDefault="00D94B80" w:rsidP="009C2B58">
            <w:pPr>
              <w:spacing w:line="240" w:lineRule="auto"/>
              <w:ind w:left="1"/>
              <w:jc w:val="center"/>
              <w:rPr>
                <w:sz w:val="20"/>
                <w:szCs w:val="20"/>
                <w:lang w:eastAsia="pl-PL"/>
              </w:rPr>
            </w:pPr>
            <w:r w:rsidRPr="003A3752">
              <w:rPr>
                <w:sz w:val="20"/>
                <w:szCs w:val="20"/>
                <w:lang w:eastAsia="pl-PL"/>
              </w:rPr>
              <w:t>Wskaźnik gospodarstw</w:t>
            </w:r>
            <w:r w:rsidR="00404FBF" w:rsidRPr="003A3752">
              <w:rPr>
                <w:sz w:val="20"/>
                <w:szCs w:val="20"/>
                <w:lang w:eastAsia="pl-PL"/>
              </w:rPr>
              <w:t xml:space="preserve"> z </w:t>
            </w:r>
            <w:r w:rsidRPr="003A3752">
              <w:rPr>
                <w:sz w:val="20"/>
                <w:szCs w:val="20"/>
                <w:lang w:eastAsia="pl-PL"/>
              </w:rPr>
              <w:t>zaległościami czynszowymi w przeliczeniu na 1000 mieszkańców.</w:t>
            </w:r>
          </w:p>
          <w:p w14:paraId="64420296" w14:textId="20E7EFCC"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 xml:space="preserve">Źródło danych: </w:t>
            </w:r>
            <w:r w:rsidR="00D27599" w:rsidRPr="00D27599">
              <w:rPr>
                <w:sz w:val="20"/>
                <w:szCs w:val="20"/>
                <w:lang w:eastAsia="pl-PL"/>
              </w:rPr>
              <w:t>Urząd Miejski w Rykach</w:t>
            </w:r>
          </w:p>
        </w:tc>
      </w:tr>
      <w:tr w:rsidR="00D94B80" w:rsidRPr="003A3752" w14:paraId="2E8F8418" w14:textId="77777777" w:rsidTr="009C2B58">
        <w:trPr>
          <w:trHeight w:val="454"/>
        </w:trPr>
        <w:tc>
          <w:tcPr>
            <w:tcW w:w="751" w:type="pct"/>
            <w:vMerge/>
          </w:tcPr>
          <w:p w14:paraId="2BD92952" w14:textId="77777777" w:rsidR="00D94B80" w:rsidRPr="00023C07" w:rsidRDefault="00D94B80" w:rsidP="009C2B58">
            <w:pPr>
              <w:spacing w:line="240" w:lineRule="auto"/>
              <w:jc w:val="center"/>
              <w:rPr>
                <w:rFonts w:cstheme="majorHAnsi"/>
                <w:b/>
              </w:rPr>
            </w:pPr>
          </w:p>
        </w:tc>
        <w:tc>
          <w:tcPr>
            <w:tcW w:w="1430" w:type="pct"/>
          </w:tcPr>
          <w:p w14:paraId="25323FA2" w14:textId="461596B0" w:rsidR="00377EE1" w:rsidRPr="003A3752" w:rsidRDefault="00D94B80" w:rsidP="00377EE1">
            <w:pPr>
              <w:spacing w:line="240" w:lineRule="auto"/>
              <w:jc w:val="center"/>
              <w:rPr>
                <w:sz w:val="20"/>
                <w:szCs w:val="20"/>
                <w:lang w:eastAsia="pl-PL"/>
              </w:rPr>
            </w:pPr>
            <w:r w:rsidRPr="003A3752">
              <w:rPr>
                <w:sz w:val="20"/>
                <w:szCs w:val="20"/>
                <w:lang w:eastAsia="pl-PL"/>
              </w:rPr>
              <w:t>Liczba osób zarejestrowanych w OPS, mających problemy</w:t>
            </w:r>
            <w:r w:rsidR="00404FBF" w:rsidRPr="003A3752">
              <w:rPr>
                <w:sz w:val="20"/>
                <w:szCs w:val="20"/>
                <w:lang w:eastAsia="pl-PL"/>
              </w:rPr>
              <w:t xml:space="preserve"> z </w:t>
            </w:r>
            <w:r w:rsidRPr="003A3752">
              <w:rPr>
                <w:sz w:val="20"/>
                <w:szCs w:val="20"/>
                <w:lang w:eastAsia="pl-PL"/>
              </w:rPr>
              <w:t>alkoholem</w:t>
            </w:r>
          </w:p>
          <w:p w14:paraId="45130089" w14:textId="4542C8DC" w:rsidR="00D94B80" w:rsidRPr="00023C07" w:rsidRDefault="00D94B80" w:rsidP="00377EE1">
            <w:pPr>
              <w:spacing w:line="240" w:lineRule="auto"/>
              <w:jc w:val="center"/>
              <w:rPr>
                <w:rFonts w:cstheme="majorHAnsi"/>
                <w:sz w:val="20"/>
                <w:szCs w:val="20"/>
              </w:rPr>
            </w:pPr>
            <w:r w:rsidRPr="003A3752">
              <w:rPr>
                <w:sz w:val="20"/>
                <w:szCs w:val="20"/>
                <w:lang w:eastAsia="pl-PL"/>
              </w:rPr>
              <w:t>na 1000 mieszkańców</w:t>
            </w:r>
          </w:p>
        </w:tc>
        <w:tc>
          <w:tcPr>
            <w:tcW w:w="2819" w:type="pct"/>
          </w:tcPr>
          <w:p w14:paraId="584C5782" w14:textId="2A167262"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obrazujący potrzeby lokalnej społeczności w zakresie pomocy społecznej, uwzględniający liczbę osób zarejestrowanych w OPS, mających problemy</w:t>
            </w:r>
            <w:r w:rsidR="00404FBF" w:rsidRPr="003A3752">
              <w:rPr>
                <w:sz w:val="20"/>
                <w:szCs w:val="20"/>
                <w:lang w:eastAsia="pl-PL"/>
              </w:rPr>
              <w:t xml:space="preserve"> z </w:t>
            </w:r>
            <w:r w:rsidRPr="003A3752">
              <w:rPr>
                <w:sz w:val="20"/>
                <w:szCs w:val="20"/>
                <w:lang w:eastAsia="pl-PL"/>
              </w:rPr>
              <w:t>alkoholem. Zmienna zestandaryzowana, prezentowana w formie przeliczeniowej na 1000 mieszkańców.</w:t>
            </w:r>
          </w:p>
          <w:p w14:paraId="05086822" w14:textId="235A0A54"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 Ośrodek Pomocy Społecznej w Rykach</w:t>
            </w:r>
          </w:p>
        </w:tc>
      </w:tr>
      <w:tr w:rsidR="00D94B80" w:rsidRPr="003A3752" w14:paraId="3C959F4A" w14:textId="77777777" w:rsidTr="009C2B58">
        <w:trPr>
          <w:trHeight w:val="454"/>
        </w:trPr>
        <w:tc>
          <w:tcPr>
            <w:tcW w:w="751" w:type="pct"/>
            <w:vMerge/>
          </w:tcPr>
          <w:p w14:paraId="52CB58D8" w14:textId="08522CDD" w:rsidR="00D94B80" w:rsidRPr="00023C07" w:rsidRDefault="00D94B80" w:rsidP="009C2B58">
            <w:pPr>
              <w:spacing w:line="240" w:lineRule="auto"/>
              <w:jc w:val="center"/>
              <w:rPr>
                <w:rFonts w:cstheme="majorHAnsi"/>
                <w:b/>
              </w:rPr>
            </w:pPr>
          </w:p>
        </w:tc>
        <w:tc>
          <w:tcPr>
            <w:tcW w:w="1430" w:type="pct"/>
          </w:tcPr>
          <w:p w14:paraId="0630ECD3" w14:textId="77777777" w:rsidR="00377EE1" w:rsidRPr="003A3752" w:rsidRDefault="00D94B80" w:rsidP="009C2B58">
            <w:pPr>
              <w:spacing w:line="240" w:lineRule="auto"/>
              <w:ind w:left="1"/>
              <w:jc w:val="center"/>
              <w:rPr>
                <w:sz w:val="20"/>
                <w:szCs w:val="20"/>
                <w:lang w:eastAsia="pl-PL"/>
              </w:rPr>
            </w:pPr>
            <w:r w:rsidRPr="003A3752">
              <w:rPr>
                <w:sz w:val="20"/>
                <w:szCs w:val="20"/>
                <w:lang w:eastAsia="pl-PL"/>
              </w:rPr>
              <w:t>Liczba zdarzeń drogowych</w:t>
            </w:r>
          </w:p>
          <w:p w14:paraId="5E1C4549" w14:textId="30141231" w:rsidR="00D94B80" w:rsidRPr="00023C07" w:rsidRDefault="00D94B80" w:rsidP="00023C07">
            <w:pPr>
              <w:spacing w:line="240" w:lineRule="auto"/>
              <w:ind w:left="1"/>
              <w:jc w:val="center"/>
              <w:rPr>
                <w:rFonts w:cstheme="majorHAnsi"/>
                <w:sz w:val="20"/>
                <w:szCs w:val="20"/>
              </w:rPr>
            </w:pPr>
            <w:r w:rsidRPr="003A3752">
              <w:rPr>
                <w:sz w:val="20"/>
                <w:szCs w:val="20"/>
                <w:lang w:eastAsia="pl-PL"/>
              </w:rPr>
              <w:t>na</w:t>
            </w:r>
            <w:r w:rsidR="00377EE1" w:rsidRPr="003A3752">
              <w:rPr>
                <w:sz w:val="20"/>
                <w:szCs w:val="20"/>
                <w:lang w:eastAsia="pl-PL"/>
              </w:rPr>
              <w:t xml:space="preserve"> </w:t>
            </w:r>
            <w:r w:rsidRPr="003A3752">
              <w:rPr>
                <w:sz w:val="20"/>
                <w:szCs w:val="20"/>
                <w:lang w:eastAsia="pl-PL"/>
              </w:rPr>
              <w:t>1000 mieszkańców</w:t>
            </w:r>
          </w:p>
        </w:tc>
        <w:tc>
          <w:tcPr>
            <w:tcW w:w="2819" w:type="pct"/>
          </w:tcPr>
          <w:p w14:paraId="1C38B250" w14:textId="061B3434" w:rsidR="00D94B80" w:rsidRPr="003A3752" w:rsidRDefault="00D94B80" w:rsidP="009C2B58">
            <w:pPr>
              <w:spacing w:line="240" w:lineRule="auto"/>
              <w:ind w:left="1"/>
              <w:jc w:val="center"/>
              <w:rPr>
                <w:sz w:val="20"/>
                <w:szCs w:val="20"/>
                <w:lang w:eastAsia="pl-PL"/>
              </w:rPr>
            </w:pPr>
            <w:r w:rsidRPr="003A3752">
              <w:rPr>
                <w:sz w:val="20"/>
                <w:szCs w:val="20"/>
                <w:lang w:eastAsia="pl-PL"/>
              </w:rPr>
              <w:t>Wskaźnik opisujący sytuację w zakresie naruszeń bezpieczeństwa</w:t>
            </w:r>
            <w:r w:rsidR="00404FBF" w:rsidRPr="003A3752">
              <w:rPr>
                <w:sz w:val="20"/>
                <w:szCs w:val="20"/>
                <w:lang w:eastAsia="pl-PL"/>
              </w:rPr>
              <w:t xml:space="preserve"> i </w:t>
            </w:r>
            <w:r w:rsidRPr="003A3752">
              <w:rPr>
                <w:sz w:val="20"/>
                <w:szCs w:val="20"/>
                <w:lang w:eastAsia="pl-PL"/>
              </w:rPr>
              <w:t>prawa drogowego odnoszącą się do liczby zarejestrowanych zdarzeń drogowych. Zmienna prezentowana w formie przeliczeniowej pokazującej liczbę zdarzeń drogowych</w:t>
            </w:r>
            <w:r w:rsidR="006F099F" w:rsidRPr="003A3752">
              <w:rPr>
                <w:sz w:val="20"/>
                <w:szCs w:val="20"/>
                <w:lang w:eastAsia="pl-PL"/>
              </w:rPr>
              <w:t xml:space="preserve"> </w:t>
            </w:r>
            <w:r w:rsidRPr="003A3752">
              <w:rPr>
                <w:sz w:val="20"/>
                <w:szCs w:val="20"/>
                <w:lang w:eastAsia="pl-PL"/>
              </w:rPr>
              <w:t>na 1000 mieszkańców.</w:t>
            </w:r>
          </w:p>
          <w:p w14:paraId="7D9AF428" w14:textId="3FFDC937" w:rsidR="00D94B80" w:rsidRPr="00023C07" w:rsidRDefault="00D94B80" w:rsidP="009C2B58">
            <w:pPr>
              <w:spacing w:before="60" w:after="60" w:line="240" w:lineRule="auto"/>
              <w:jc w:val="center"/>
              <w:rPr>
                <w:rFonts w:cstheme="majorHAnsi"/>
                <w:sz w:val="20"/>
                <w:szCs w:val="20"/>
              </w:rPr>
            </w:pPr>
            <w:r w:rsidRPr="003A3752">
              <w:rPr>
                <w:sz w:val="20"/>
                <w:szCs w:val="20"/>
                <w:lang w:eastAsia="pl-PL"/>
              </w:rPr>
              <w:t>Źródło danych:</w:t>
            </w:r>
            <w:r w:rsidR="006F099F" w:rsidRPr="003A3752">
              <w:rPr>
                <w:sz w:val="20"/>
                <w:szCs w:val="20"/>
                <w:lang w:eastAsia="pl-PL"/>
              </w:rPr>
              <w:t xml:space="preserve"> </w:t>
            </w:r>
            <w:r w:rsidR="00D27599" w:rsidRPr="00D27599">
              <w:rPr>
                <w:sz w:val="20"/>
                <w:szCs w:val="20"/>
                <w:lang w:eastAsia="pl-PL"/>
              </w:rPr>
              <w:t>Komenda Powiatowa Policji w Rykach</w:t>
            </w:r>
          </w:p>
        </w:tc>
      </w:tr>
      <w:tr w:rsidR="00D94B80" w:rsidRPr="003A3752" w14:paraId="72DD6B69" w14:textId="77777777" w:rsidTr="009C2B58">
        <w:trPr>
          <w:trHeight w:val="454"/>
        </w:trPr>
        <w:tc>
          <w:tcPr>
            <w:tcW w:w="751" w:type="pct"/>
            <w:vMerge/>
          </w:tcPr>
          <w:p w14:paraId="530C9DFE" w14:textId="77777777" w:rsidR="00D94B80" w:rsidRPr="00023C07" w:rsidRDefault="00D94B80" w:rsidP="009C2B58">
            <w:pPr>
              <w:spacing w:line="240" w:lineRule="auto"/>
              <w:jc w:val="center"/>
              <w:rPr>
                <w:rFonts w:cstheme="majorHAnsi"/>
                <w:b/>
              </w:rPr>
            </w:pPr>
          </w:p>
        </w:tc>
        <w:tc>
          <w:tcPr>
            <w:tcW w:w="1430" w:type="pct"/>
          </w:tcPr>
          <w:p w14:paraId="4CEBA3E1" w14:textId="77777777" w:rsidR="007E723A" w:rsidRPr="003A3752" w:rsidRDefault="00D94B80" w:rsidP="009C2B58">
            <w:pPr>
              <w:spacing w:line="240" w:lineRule="auto"/>
              <w:jc w:val="center"/>
              <w:rPr>
                <w:sz w:val="20"/>
                <w:szCs w:val="20"/>
                <w:lang w:eastAsia="pl-PL"/>
              </w:rPr>
            </w:pPr>
            <w:r w:rsidRPr="003A3752">
              <w:rPr>
                <w:sz w:val="20"/>
                <w:szCs w:val="20"/>
                <w:lang w:eastAsia="pl-PL"/>
              </w:rPr>
              <w:t>Frekwencja w wyborach samorządowych – wybory</w:t>
            </w:r>
          </w:p>
          <w:p w14:paraId="2615F763" w14:textId="0D0AB8B9" w:rsidR="00D94B80" w:rsidRPr="00023C07" w:rsidRDefault="00D94B80" w:rsidP="009C2B58">
            <w:pPr>
              <w:spacing w:line="240" w:lineRule="auto"/>
              <w:jc w:val="center"/>
              <w:rPr>
                <w:rFonts w:cstheme="majorHAnsi"/>
                <w:sz w:val="20"/>
                <w:szCs w:val="20"/>
              </w:rPr>
            </w:pPr>
            <w:r w:rsidRPr="003A3752">
              <w:rPr>
                <w:sz w:val="20"/>
                <w:szCs w:val="20"/>
                <w:lang w:eastAsia="pl-PL"/>
              </w:rPr>
              <w:t xml:space="preserve">prezydenta miasta, wybory samorządowe </w:t>
            </w:r>
            <w:r w:rsidR="007E723A" w:rsidRPr="003A3752">
              <w:rPr>
                <w:sz w:val="20"/>
                <w:szCs w:val="20"/>
                <w:lang w:eastAsia="pl-PL"/>
              </w:rPr>
              <w:t xml:space="preserve">w </w:t>
            </w:r>
            <w:r w:rsidRPr="003A3752">
              <w:rPr>
                <w:sz w:val="20"/>
                <w:szCs w:val="20"/>
                <w:lang w:eastAsia="pl-PL"/>
              </w:rPr>
              <w:t>2018 r.</w:t>
            </w:r>
          </w:p>
        </w:tc>
        <w:tc>
          <w:tcPr>
            <w:tcW w:w="2819" w:type="pct"/>
          </w:tcPr>
          <w:p w14:paraId="148C4FB2" w14:textId="77777777" w:rsidR="00B360DE" w:rsidRPr="003A3752" w:rsidRDefault="00D94B80" w:rsidP="009C2B58">
            <w:pPr>
              <w:spacing w:line="240" w:lineRule="auto"/>
              <w:ind w:left="1"/>
              <w:jc w:val="center"/>
              <w:rPr>
                <w:sz w:val="20"/>
                <w:szCs w:val="20"/>
                <w:lang w:eastAsia="pl-PL"/>
              </w:rPr>
            </w:pPr>
            <w:r w:rsidRPr="003A3752">
              <w:rPr>
                <w:sz w:val="20"/>
                <w:szCs w:val="20"/>
                <w:lang w:eastAsia="pl-PL"/>
              </w:rPr>
              <w:t>Wskaźnik obrazujący poziom aktywności obywatelskiej mieszkańców danego obszaru, wyrażony frekwencją w wyborach lokalnych. Przyjęto liczbę wydanych kart do głosowania w wyborach</w:t>
            </w:r>
          </w:p>
          <w:p w14:paraId="496448AB" w14:textId="6F5D394B" w:rsidR="00D94B80" w:rsidRPr="003A3752" w:rsidRDefault="00D94B80" w:rsidP="009C2B58">
            <w:pPr>
              <w:spacing w:line="240" w:lineRule="auto"/>
              <w:ind w:left="1"/>
              <w:jc w:val="center"/>
              <w:rPr>
                <w:sz w:val="20"/>
                <w:szCs w:val="20"/>
                <w:lang w:eastAsia="pl-PL"/>
              </w:rPr>
            </w:pPr>
            <w:r w:rsidRPr="003A3752">
              <w:rPr>
                <w:sz w:val="20"/>
                <w:szCs w:val="20"/>
                <w:lang w:eastAsia="pl-PL"/>
              </w:rPr>
              <w:t>na burmistrza gminy Ryki w 2018 roku.</w:t>
            </w:r>
          </w:p>
          <w:p w14:paraId="33C049D6" w14:textId="24D956FF" w:rsidR="00D94B80" w:rsidRPr="00023C07" w:rsidRDefault="00D94B80" w:rsidP="009C2B58">
            <w:pPr>
              <w:keepNext/>
              <w:spacing w:before="60" w:after="60" w:line="240" w:lineRule="auto"/>
              <w:jc w:val="center"/>
              <w:rPr>
                <w:rFonts w:cstheme="majorHAnsi"/>
                <w:sz w:val="20"/>
                <w:szCs w:val="20"/>
              </w:rPr>
            </w:pPr>
            <w:r w:rsidRPr="003A3752">
              <w:rPr>
                <w:sz w:val="20"/>
                <w:szCs w:val="20"/>
                <w:lang w:eastAsia="pl-PL"/>
              </w:rPr>
              <w:t>Źródło danych: Państwowa Komisja Wyborcza</w:t>
            </w:r>
          </w:p>
        </w:tc>
      </w:tr>
      <w:tr w:rsidR="00D94B80" w:rsidRPr="003A3752" w14:paraId="797588C5" w14:textId="77777777" w:rsidTr="009C2B58">
        <w:trPr>
          <w:trHeight w:val="273"/>
        </w:trPr>
        <w:tc>
          <w:tcPr>
            <w:tcW w:w="751" w:type="pct"/>
            <w:vMerge/>
          </w:tcPr>
          <w:p w14:paraId="336E7EBA" w14:textId="2F39D937" w:rsidR="00D94B80" w:rsidRPr="00023C07" w:rsidRDefault="00D94B80" w:rsidP="009C2B58">
            <w:pPr>
              <w:spacing w:line="240" w:lineRule="auto"/>
              <w:jc w:val="center"/>
              <w:rPr>
                <w:rFonts w:cstheme="majorHAnsi"/>
                <w:bCs/>
              </w:rPr>
            </w:pPr>
          </w:p>
        </w:tc>
        <w:tc>
          <w:tcPr>
            <w:tcW w:w="1430" w:type="pct"/>
          </w:tcPr>
          <w:p w14:paraId="3100687C" w14:textId="2673768E" w:rsidR="00D94B80" w:rsidRPr="00023C07" w:rsidRDefault="00D94B80" w:rsidP="009C2B58">
            <w:pPr>
              <w:spacing w:line="240" w:lineRule="auto"/>
              <w:jc w:val="center"/>
              <w:rPr>
                <w:rFonts w:cstheme="majorHAnsi"/>
                <w:sz w:val="20"/>
                <w:szCs w:val="20"/>
              </w:rPr>
            </w:pPr>
            <w:r w:rsidRPr="003A3752">
              <w:rPr>
                <w:sz w:val="20"/>
                <w:szCs w:val="20"/>
                <w:lang w:eastAsia="pl-PL"/>
              </w:rPr>
              <w:t>Liczba zarejestrowanych organizacji pozarządowych na 1000 mieszkańców</w:t>
            </w:r>
          </w:p>
        </w:tc>
        <w:tc>
          <w:tcPr>
            <w:tcW w:w="2819" w:type="pct"/>
          </w:tcPr>
          <w:p w14:paraId="7EB5E9B6" w14:textId="77777777" w:rsidR="003D7769" w:rsidRPr="003A3752" w:rsidRDefault="00D94B80" w:rsidP="009C2B58">
            <w:pPr>
              <w:spacing w:line="240" w:lineRule="auto"/>
              <w:ind w:left="1"/>
              <w:jc w:val="center"/>
              <w:rPr>
                <w:sz w:val="20"/>
                <w:szCs w:val="20"/>
                <w:lang w:eastAsia="pl-PL"/>
              </w:rPr>
            </w:pPr>
            <w:r w:rsidRPr="003A3752">
              <w:rPr>
                <w:sz w:val="20"/>
                <w:szCs w:val="20"/>
                <w:lang w:eastAsia="pl-PL"/>
              </w:rPr>
              <w:t>Wskaźnik obrazujący poziom aktywności społecznej mieszkańców poszczególnych obszarów gminy.</w:t>
            </w:r>
          </w:p>
          <w:p w14:paraId="0231AB11" w14:textId="666BD2E7" w:rsidR="00D94B80" w:rsidRPr="003A3752" w:rsidRDefault="00D94B80" w:rsidP="009C2B58">
            <w:pPr>
              <w:spacing w:line="240" w:lineRule="auto"/>
              <w:ind w:left="1"/>
              <w:jc w:val="center"/>
              <w:rPr>
                <w:sz w:val="20"/>
                <w:szCs w:val="20"/>
                <w:lang w:eastAsia="pl-PL"/>
              </w:rPr>
            </w:pPr>
            <w:r w:rsidRPr="003A3752">
              <w:rPr>
                <w:sz w:val="20"/>
                <w:szCs w:val="20"/>
                <w:lang w:eastAsia="pl-PL"/>
              </w:rPr>
              <w:t>Wskaźnik prezentowany w formie przeliczeniowej wyrażanej stosunkiem zarejestrowanych organizacji pozarządowych do liczby ludności.</w:t>
            </w:r>
          </w:p>
          <w:p w14:paraId="77B51863" w14:textId="467C6CF6" w:rsidR="00D94B80" w:rsidRPr="00023C07" w:rsidRDefault="00D94B80" w:rsidP="009C2B58">
            <w:pPr>
              <w:keepNext/>
              <w:spacing w:before="60" w:after="60" w:line="240" w:lineRule="auto"/>
              <w:jc w:val="center"/>
              <w:rPr>
                <w:rFonts w:cstheme="majorHAnsi"/>
                <w:sz w:val="20"/>
                <w:szCs w:val="20"/>
              </w:rPr>
            </w:pPr>
            <w:r w:rsidRPr="003A3752">
              <w:rPr>
                <w:sz w:val="20"/>
                <w:szCs w:val="20"/>
                <w:lang w:eastAsia="pl-PL"/>
              </w:rPr>
              <w:t>Źródło danych: KRS rejestr stowarzyszeń</w:t>
            </w:r>
          </w:p>
        </w:tc>
      </w:tr>
      <w:tr w:rsidR="004B21DC" w:rsidRPr="003A3752" w14:paraId="0CB6D455" w14:textId="77777777" w:rsidTr="009C2B58">
        <w:trPr>
          <w:trHeight w:val="454"/>
        </w:trPr>
        <w:tc>
          <w:tcPr>
            <w:tcW w:w="751" w:type="pct"/>
            <w:vMerge w:val="restart"/>
          </w:tcPr>
          <w:p w14:paraId="2D0CE2AE" w14:textId="175D906C" w:rsidR="004B21DC" w:rsidRPr="00023C07" w:rsidRDefault="004B21DC" w:rsidP="009C2B58">
            <w:pPr>
              <w:spacing w:line="240" w:lineRule="auto"/>
              <w:jc w:val="center"/>
              <w:rPr>
                <w:rFonts w:cstheme="majorHAnsi"/>
                <w:b/>
              </w:rPr>
            </w:pPr>
            <w:r w:rsidRPr="003A3752">
              <w:rPr>
                <w:sz w:val="20"/>
                <w:szCs w:val="20"/>
                <w:lang w:eastAsia="pl-PL"/>
              </w:rPr>
              <w:t>Sfera gospodarcza</w:t>
            </w:r>
          </w:p>
        </w:tc>
        <w:tc>
          <w:tcPr>
            <w:tcW w:w="1430" w:type="pct"/>
          </w:tcPr>
          <w:p w14:paraId="412CCF2C" w14:textId="77777777" w:rsidR="00BE27D3" w:rsidRPr="003A3752" w:rsidRDefault="004B21DC" w:rsidP="009C2B58">
            <w:pPr>
              <w:spacing w:line="240" w:lineRule="auto"/>
              <w:jc w:val="center"/>
              <w:rPr>
                <w:sz w:val="20"/>
                <w:szCs w:val="20"/>
                <w:lang w:eastAsia="pl-PL"/>
              </w:rPr>
            </w:pPr>
            <w:r w:rsidRPr="003A3752">
              <w:rPr>
                <w:sz w:val="20"/>
                <w:szCs w:val="20"/>
                <w:lang w:eastAsia="pl-PL"/>
              </w:rPr>
              <w:t>Liczba podmiotów gospodarczych</w:t>
            </w:r>
          </w:p>
          <w:p w14:paraId="62610374" w14:textId="5186CE0B" w:rsidR="004B21DC" w:rsidRPr="00023C07" w:rsidRDefault="004B21DC"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295452FE" w14:textId="3C269C0E"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obrazujący poziom rozwoju przedsiębiorczości</w:t>
            </w:r>
            <w:r w:rsidR="00E84121" w:rsidRPr="003A3752">
              <w:rPr>
                <w:sz w:val="20"/>
                <w:szCs w:val="20"/>
                <w:lang w:eastAsia="pl-PL"/>
              </w:rPr>
              <w:t xml:space="preserve"> w </w:t>
            </w:r>
            <w:r w:rsidRPr="003A3752">
              <w:rPr>
                <w:sz w:val="20"/>
                <w:szCs w:val="20"/>
                <w:lang w:eastAsia="pl-PL"/>
              </w:rPr>
              <w:t>poszczególnych obszarach, prezentowany</w:t>
            </w:r>
            <w:r w:rsidR="00E84121" w:rsidRPr="003A3752">
              <w:rPr>
                <w:sz w:val="20"/>
                <w:szCs w:val="20"/>
                <w:lang w:eastAsia="pl-PL"/>
              </w:rPr>
              <w:t xml:space="preserve"> w </w:t>
            </w:r>
            <w:r w:rsidRPr="003A3752">
              <w:rPr>
                <w:sz w:val="20"/>
                <w:szCs w:val="20"/>
                <w:lang w:eastAsia="pl-PL"/>
              </w:rPr>
              <w:t>formie przeliczeniowej wyrażanej stosunkiem zarejestrowanych działalności gospodarczych do liczby ludności.</w:t>
            </w:r>
          </w:p>
          <w:p w14:paraId="3ECE559A" w14:textId="2B52539C"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danych: CEIDG</w:t>
            </w:r>
            <w:r w:rsidR="00404FBF" w:rsidRPr="003A3752">
              <w:rPr>
                <w:sz w:val="20"/>
                <w:szCs w:val="20"/>
                <w:lang w:eastAsia="pl-PL"/>
              </w:rPr>
              <w:t xml:space="preserve"> i </w:t>
            </w:r>
            <w:r w:rsidRPr="003A3752">
              <w:rPr>
                <w:sz w:val="20"/>
                <w:szCs w:val="20"/>
                <w:lang w:eastAsia="pl-PL"/>
              </w:rPr>
              <w:t>KRS rejestr przedsiębiorców</w:t>
            </w:r>
          </w:p>
        </w:tc>
      </w:tr>
      <w:tr w:rsidR="004B21DC" w:rsidRPr="003A3752" w14:paraId="0EE4411B" w14:textId="77777777" w:rsidTr="009C2B58">
        <w:trPr>
          <w:trHeight w:val="454"/>
        </w:trPr>
        <w:tc>
          <w:tcPr>
            <w:tcW w:w="751" w:type="pct"/>
            <w:vMerge/>
          </w:tcPr>
          <w:p w14:paraId="5CFC7D1F" w14:textId="77777777" w:rsidR="004B21DC" w:rsidRPr="00023C07" w:rsidRDefault="004B21DC" w:rsidP="009C2B58">
            <w:pPr>
              <w:spacing w:line="240" w:lineRule="auto"/>
              <w:jc w:val="center"/>
              <w:rPr>
                <w:rFonts w:cstheme="majorHAnsi"/>
                <w:b/>
              </w:rPr>
            </w:pPr>
          </w:p>
        </w:tc>
        <w:tc>
          <w:tcPr>
            <w:tcW w:w="1430" w:type="pct"/>
          </w:tcPr>
          <w:p w14:paraId="5D58E999" w14:textId="692DBAB1" w:rsidR="004B21DC" w:rsidRPr="00023C07" w:rsidRDefault="004B21DC" w:rsidP="009C2B58">
            <w:pPr>
              <w:spacing w:line="240" w:lineRule="auto"/>
              <w:jc w:val="center"/>
              <w:rPr>
                <w:rFonts w:cstheme="majorHAnsi"/>
                <w:sz w:val="20"/>
                <w:szCs w:val="20"/>
              </w:rPr>
            </w:pPr>
            <w:r w:rsidRPr="003A3752">
              <w:rPr>
                <w:sz w:val="20"/>
                <w:szCs w:val="20"/>
                <w:lang w:eastAsia="pl-PL"/>
              </w:rPr>
              <w:t>Liczba nowo zarejestrowanych podmiotów gospodarczych na 1000 mieszkańców</w:t>
            </w:r>
          </w:p>
        </w:tc>
        <w:tc>
          <w:tcPr>
            <w:tcW w:w="2819" w:type="pct"/>
          </w:tcPr>
          <w:p w14:paraId="1A601642" w14:textId="5820C3DE"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obrazujący poziom rozwoju przedsiębiorczości</w:t>
            </w:r>
            <w:r w:rsidR="00E84121" w:rsidRPr="003A3752">
              <w:rPr>
                <w:sz w:val="20"/>
                <w:szCs w:val="20"/>
                <w:lang w:eastAsia="pl-PL"/>
              </w:rPr>
              <w:t xml:space="preserve"> w </w:t>
            </w:r>
            <w:r w:rsidRPr="003A3752">
              <w:rPr>
                <w:sz w:val="20"/>
                <w:szCs w:val="20"/>
                <w:lang w:eastAsia="pl-PL"/>
              </w:rPr>
              <w:t>poszczególnych obszarach, prezentowany</w:t>
            </w:r>
            <w:r w:rsidR="00E84121" w:rsidRPr="003A3752">
              <w:rPr>
                <w:sz w:val="20"/>
                <w:szCs w:val="20"/>
                <w:lang w:eastAsia="pl-PL"/>
              </w:rPr>
              <w:t xml:space="preserve"> w </w:t>
            </w:r>
            <w:r w:rsidRPr="003A3752">
              <w:rPr>
                <w:sz w:val="20"/>
                <w:szCs w:val="20"/>
                <w:lang w:eastAsia="pl-PL"/>
              </w:rPr>
              <w:t>formie przeliczeniowej wyrażanej stosunkiem zarejestrowanych działalności gospodarczych na 1000 mieszkańców</w:t>
            </w:r>
          </w:p>
          <w:p w14:paraId="37067C88" w14:textId="0C3D9964"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danych: CEIDG</w:t>
            </w:r>
            <w:r w:rsidR="00404FBF" w:rsidRPr="003A3752">
              <w:rPr>
                <w:sz w:val="20"/>
                <w:szCs w:val="20"/>
                <w:lang w:eastAsia="pl-PL"/>
              </w:rPr>
              <w:t xml:space="preserve"> i </w:t>
            </w:r>
            <w:r w:rsidRPr="003A3752">
              <w:rPr>
                <w:sz w:val="20"/>
                <w:szCs w:val="20"/>
                <w:lang w:eastAsia="pl-PL"/>
              </w:rPr>
              <w:t>KRS rejestr przedsiębiorców</w:t>
            </w:r>
          </w:p>
        </w:tc>
      </w:tr>
      <w:tr w:rsidR="004B21DC" w:rsidRPr="003A3752" w14:paraId="7137D5DF" w14:textId="77777777" w:rsidTr="009C2B58">
        <w:trPr>
          <w:trHeight w:val="454"/>
        </w:trPr>
        <w:tc>
          <w:tcPr>
            <w:tcW w:w="751" w:type="pct"/>
            <w:vMerge w:val="restart"/>
          </w:tcPr>
          <w:p w14:paraId="65A25829" w14:textId="1D53BDA0" w:rsidR="004B21DC" w:rsidRPr="00023C07" w:rsidRDefault="004B21DC" w:rsidP="009C2B58">
            <w:pPr>
              <w:spacing w:line="240" w:lineRule="auto"/>
              <w:jc w:val="center"/>
              <w:rPr>
                <w:rFonts w:cstheme="majorHAnsi"/>
                <w:bCs/>
              </w:rPr>
            </w:pPr>
            <w:r w:rsidRPr="003A3752">
              <w:rPr>
                <w:sz w:val="20"/>
                <w:szCs w:val="20"/>
                <w:lang w:eastAsia="pl-PL"/>
              </w:rPr>
              <w:t>Sfera przestrzenno-funkcjonalna</w:t>
            </w:r>
          </w:p>
        </w:tc>
        <w:tc>
          <w:tcPr>
            <w:tcW w:w="1430" w:type="pct"/>
          </w:tcPr>
          <w:p w14:paraId="08A1C954" w14:textId="77777777" w:rsidR="000472BE" w:rsidRPr="003A3752" w:rsidRDefault="004B21DC" w:rsidP="009C2B58">
            <w:pPr>
              <w:spacing w:line="240" w:lineRule="auto"/>
              <w:jc w:val="center"/>
              <w:rPr>
                <w:sz w:val="20"/>
                <w:szCs w:val="20"/>
                <w:lang w:eastAsia="pl-PL"/>
              </w:rPr>
            </w:pPr>
            <w:r w:rsidRPr="003A3752">
              <w:rPr>
                <w:sz w:val="20"/>
                <w:szCs w:val="20"/>
                <w:lang w:eastAsia="pl-PL"/>
              </w:rPr>
              <w:t>Dostępność do usług społecznych (banki, poczta, urząd, przychodnia)</w:t>
            </w:r>
          </w:p>
          <w:p w14:paraId="201D154E" w14:textId="3B9B6BF1" w:rsidR="004B21DC" w:rsidRPr="00023C07" w:rsidRDefault="004B21DC" w:rsidP="009C2B58">
            <w:pPr>
              <w:spacing w:line="240" w:lineRule="auto"/>
              <w:jc w:val="center"/>
              <w:rPr>
                <w:rFonts w:cstheme="majorHAnsi"/>
                <w:sz w:val="20"/>
                <w:szCs w:val="20"/>
              </w:rPr>
            </w:pPr>
            <w:r w:rsidRPr="003A3752">
              <w:rPr>
                <w:sz w:val="20"/>
                <w:szCs w:val="20"/>
                <w:lang w:eastAsia="pl-PL"/>
              </w:rPr>
              <w:t>na 1000 mieszkańców</w:t>
            </w:r>
          </w:p>
        </w:tc>
        <w:tc>
          <w:tcPr>
            <w:tcW w:w="2819" w:type="pct"/>
          </w:tcPr>
          <w:p w14:paraId="7101087C" w14:textId="49BCFC22"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określa poziom dostępności instytucji publicznych. Poddano go ocenie na podstawie liczby aptek, bibliotek, banków, urzędów pocztowych, urzędów, instytucji kultury, świetlic na 1000 mieszkańców (w znaczeniu organizacyjnym).</w:t>
            </w:r>
          </w:p>
          <w:p w14:paraId="16C72735" w14:textId="4FAF7289"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badania własne</w:t>
            </w:r>
          </w:p>
        </w:tc>
      </w:tr>
      <w:tr w:rsidR="004B21DC" w:rsidRPr="003A3752" w14:paraId="7FDE1F9F" w14:textId="77777777" w:rsidTr="009C2B58">
        <w:trPr>
          <w:trHeight w:val="454"/>
        </w:trPr>
        <w:tc>
          <w:tcPr>
            <w:tcW w:w="751" w:type="pct"/>
            <w:vMerge/>
          </w:tcPr>
          <w:p w14:paraId="0614C001" w14:textId="0AAD83E2" w:rsidR="004B21DC" w:rsidRPr="00023C07" w:rsidRDefault="004B21DC" w:rsidP="009C2B58">
            <w:pPr>
              <w:spacing w:line="240" w:lineRule="auto"/>
              <w:jc w:val="center"/>
              <w:rPr>
                <w:rFonts w:cstheme="majorHAnsi"/>
                <w:b/>
              </w:rPr>
            </w:pPr>
          </w:p>
        </w:tc>
        <w:tc>
          <w:tcPr>
            <w:tcW w:w="1430" w:type="pct"/>
          </w:tcPr>
          <w:p w14:paraId="6516A0BB" w14:textId="35462894" w:rsidR="004B21DC" w:rsidRPr="00023C07" w:rsidRDefault="004B21DC" w:rsidP="009C2B58">
            <w:pPr>
              <w:spacing w:line="240" w:lineRule="auto"/>
              <w:jc w:val="center"/>
              <w:rPr>
                <w:rFonts w:cstheme="majorHAnsi"/>
                <w:sz w:val="20"/>
                <w:szCs w:val="20"/>
              </w:rPr>
            </w:pPr>
            <w:r w:rsidRPr="003A3752">
              <w:rPr>
                <w:sz w:val="20"/>
                <w:szCs w:val="20"/>
                <w:lang w:eastAsia="pl-PL"/>
              </w:rPr>
              <w:t>Liczba udogodnień</w:t>
            </w:r>
            <w:r w:rsidR="00E84121" w:rsidRPr="003A3752">
              <w:rPr>
                <w:sz w:val="20"/>
                <w:szCs w:val="20"/>
                <w:lang w:eastAsia="pl-PL"/>
              </w:rPr>
              <w:t xml:space="preserve"> w </w:t>
            </w:r>
            <w:r w:rsidRPr="003A3752">
              <w:rPr>
                <w:sz w:val="20"/>
                <w:szCs w:val="20"/>
                <w:lang w:eastAsia="pl-PL"/>
              </w:rPr>
              <w:t>przestrzeniach publicznych dostosowanych do potrzeb osób ze szczególnymi potrzebami na km</w:t>
            </w:r>
            <w:r w:rsidRPr="003A3752">
              <w:rPr>
                <w:sz w:val="20"/>
                <w:szCs w:val="20"/>
                <w:vertAlign w:val="superscript"/>
                <w:lang w:eastAsia="pl-PL"/>
              </w:rPr>
              <w:t>2</w:t>
            </w:r>
          </w:p>
        </w:tc>
        <w:tc>
          <w:tcPr>
            <w:tcW w:w="2819" w:type="pct"/>
          </w:tcPr>
          <w:p w14:paraId="76A2519B" w14:textId="77777777" w:rsidR="000472BE" w:rsidRPr="003A3752" w:rsidRDefault="004B21DC" w:rsidP="009C2B58">
            <w:pPr>
              <w:spacing w:line="240" w:lineRule="auto"/>
              <w:ind w:left="1"/>
              <w:jc w:val="center"/>
              <w:rPr>
                <w:sz w:val="20"/>
                <w:szCs w:val="20"/>
                <w:lang w:eastAsia="pl-PL"/>
              </w:rPr>
            </w:pPr>
            <w:r w:rsidRPr="003A3752">
              <w:rPr>
                <w:sz w:val="20"/>
                <w:szCs w:val="20"/>
                <w:lang w:eastAsia="pl-PL"/>
              </w:rPr>
              <w:t>Wskaźnik skupiający się na ocenie stopnia dostosowania przestrzeni publicznej do osób ze szczególnymi potrzebami</w:t>
            </w:r>
            <w:r w:rsidR="00E84121" w:rsidRPr="003A3752">
              <w:rPr>
                <w:sz w:val="20"/>
                <w:szCs w:val="20"/>
                <w:lang w:eastAsia="pl-PL"/>
              </w:rPr>
              <w:t>. W</w:t>
            </w:r>
            <w:r w:rsidRPr="003A3752">
              <w:rPr>
                <w:sz w:val="20"/>
                <w:szCs w:val="20"/>
                <w:lang w:eastAsia="pl-PL"/>
              </w:rPr>
              <w:t>e wskaźniku wzięto pod uwagę stopień dostosowania do osób</w:t>
            </w:r>
            <w:r w:rsidR="00404FBF" w:rsidRPr="003A3752">
              <w:rPr>
                <w:sz w:val="20"/>
                <w:szCs w:val="20"/>
                <w:lang w:eastAsia="pl-PL"/>
              </w:rPr>
              <w:t xml:space="preserve"> z </w:t>
            </w:r>
            <w:r w:rsidRPr="003A3752">
              <w:rPr>
                <w:sz w:val="20"/>
                <w:szCs w:val="20"/>
                <w:lang w:eastAsia="pl-PL"/>
              </w:rPr>
              <w:t>niepełnosprawnością toalet publicznych,</w:t>
            </w:r>
          </w:p>
          <w:p w14:paraId="0F80FDC3" w14:textId="5488BE43" w:rsidR="004B21DC" w:rsidRPr="003A3752" w:rsidRDefault="004B21DC" w:rsidP="009C2B58">
            <w:pPr>
              <w:spacing w:line="240" w:lineRule="auto"/>
              <w:ind w:left="1"/>
              <w:jc w:val="center"/>
              <w:rPr>
                <w:sz w:val="20"/>
                <w:szCs w:val="20"/>
                <w:lang w:eastAsia="pl-PL"/>
              </w:rPr>
            </w:pPr>
            <w:r w:rsidRPr="003A3752">
              <w:rPr>
                <w:sz w:val="20"/>
                <w:szCs w:val="20"/>
                <w:lang w:eastAsia="pl-PL"/>
              </w:rPr>
              <w:t>miejsc parkingowych oraz przejść dla pieszych.</w:t>
            </w:r>
          </w:p>
          <w:p w14:paraId="302112E1" w14:textId="209389D9"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642ECC9A" w14:textId="77777777" w:rsidTr="009C2B58">
        <w:trPr>
          <w:trHeight w:val="454"/>
        </w:trPr>
        <w:tc>
          <w:tcPr>
            <w:tcW w:w="751" w:type="pct"/>
            <w:vMerge/>
          </w:tcPr>
          <w:p w14:paraId="07700775" w14:textId="77777777" w:rsidR="004B21DC" w:rsidRPr="00023C07" w:rsidRDefault="004B21DC" w:rsidP="009C2B58">
            <w:pPr>
              <w:spacing w:line="240" w:lineRule="auto"/>
              <w:jc w:val="center"/>
              <w:rPr>
                <w:rFonts w:cstheme="majorHAnsi"/>
                <w:b/>
              </w:rPr>
            </w:pPr>
          </w:p>
        </w:tc>
        <w:tc>
          <w:tcPr>
            <w:tcW w:w="1430" w:type="pct"/>
          </w:tcPr>
          <w:p w14:paraId="6FDACE2C" w14:textId="0382A8B6" w:rsidR="004B21DC" w:rsidRPr="00023C07" w:rsidRDefault="004B21DC" w:rsidP="009C2B58">
            <w:pPr>
              <w:spacing w:line="240" w:lineRule="auto"/>
              <w:jc w:val="center"/>
              <w:rPr>
                <w:rFonts w:cstheme="majorHAnsi"/>
                <w:sz w:val="20"/>
                <w:szCs w:val="20"/>
              </w:rPr>
            </w:pPr>
            <w:r w:rsidRPr="003A3752">
              <w:rPr>
                <w:sz w:val="20"/>
                <w:szCs w:val="20"/>
                <w:lang w:eastAsia="pl-PL"/>
              </w:rPr>
              <w:t>Poziom obsługi komunikacyjnej</w:t>
            </w:r>
          </w:p>
        </w:tc>
        <w:tc>
          <w:tcPr>
            <w:tcW w:w="2819" w:type="pct"/>
          </w:tcPr>
          <w:p w14:paraId="732E89A1" w14:textId="6EDD5A62"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obrazujący poziom wykluczenia komunikacyjnego obszaru porównawczego</w:t>
            </w:r>
            <w:r w:rsidR="00E84121" w:rsidRPr="003A3752">
              <w:rPr>
                <w:sz w:val="20"/>
                <w:szCs w:val="20"/>
                <w:lang w:eastAsia="pl-PL"/>
              </w:rPr>
              <w:t>. W</w:t>
            </w:r>
            <w:r w:rsidRPr="003A3752">
              <w:rPr>
                <w:sz w:val="20"/>
                <w:szCs w:val="20"/>
                <w:lang w:eastAsia="pl-PL"/>
              </w:rPr>
              <w:t>skaźnik określa liczbę obsługiwanych punktów linii transportu miejskiego realizowanego przez PKS, przebiegających przez dany obszar porównawczy.</w:t>
            </w:r>
          </w:p>
          <w:p w14:paraId="38245071" w14:textId="67E2D098"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73500431" w14:textId="77777777" w:rsidTr="009C2B58">
        <w:trPr>
          <w:trHeight w:val="454"/>
        </w:trPr>
        <w:tc>
          <w:tcPr>
            <w:tcW w:w="751" w:type="pct"/>
            <w:vMerge/>
          </w:tcPr>
          <w:p w14:paraId="726C09B5" w14:textId="77777777" w:rsidR="004B21DC" w:rsidRPr="00023C07" w:rsidRDefault="004B21DC" w:rsidP="009C2B58">
            <w:pPr>
              <w:spacing w:line="240" w:lineRule="auto"/>
              <w:jc w:val="center"/>
              <w:rPr>
                <w:rFonts w:cstheme="majorHAnsi"/>
                <w:b/>
              </w:rPr>
            </w:pPr>
          </w:p>
        </w:tc>
        <w:tc>
          <w:tcPr>
            <w:tcW w:w="1430" w:type="pct"/>
          </w:tcPr>
          <w:p w14:paraId="35BD55D2" w14:textId="7D3A9BCC" w:rsidR="004B21DC" w:rsidRPr="00023C07" w:rsidRDefault="004B21DC" w:rsidP="009C2B58">
            <w:pPr>
              <w:spacing w:line="240" w:lineRule="auto"/>
              <w:jc w:val="center"/>
              <w:rPr>
                <w:rFonts w:cstheme="majorHAnsi"/>
                <w:sz w:val="20"/>
                <w:szCs w:val="20"/>
              </w:rPr>
            </w:pPr>
            <w:r w:rsidRPr="003A3752">
              <w:rPr>
                <w:sz w:val="20"/>
                <w:szCs w:val="20"/>
                <w:lang w:eastAsia="pl-PL"/>
              </w:rPr>
              <w:t>Dostępność infrastruktury przystankowej</w:t>
            </w:r>
          </w:p>
        </w:tc>
        <w:tc>
          <w:tcPr>
            <w:tcW w:w="2819" w:type="pct"/>
          </w:tcPr>
          <w:p w14:paraId="4C77EC53" w14:textId="76FDB8BC"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obrazujący liczbę przystanków na danym obszarze porównawczym.</w:t>
            </w:r>
          </w:p>
          <w:p w14:paraId="3B9236E0" w14:textId="7785C75B"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14EF01C5" w14:textId="77777777" w:rsidTr="009C2B58">
        <w:trPr>
          <w:trHeight w:val="454"/>
        </w:trPr>
        <w:tc>
          <w:tcPr>
            <w:tcW w:w="751" w:type="pct"/>
          </w:tcPr>
          <w:p w14:paraId="5FBDBD51" w14:textId="78691DB6" w:rsidR="004B21DC" w:rsidRPr="00023C07" w:rsidRDefault="00977DFA" w:rsidP="009C2B58">
            <w:pPr>
              <w:spacing w:line="240" w:lineRule="auto"/>
              <w:jc w:val="center"/>
              <w:rPr>
                <w:rFonts w:cstheme="majorHAnsi"/>
              </w:rPr>
            </w:pPr>
            <w:r w:rsidRPr="003A3752">
              <w:rPr>
                <w:sz w:val="20"/>
                <w:szCs w:val="20"/>
                <w:lang w:eastAsia="pl-PL"/>
              </w:rPr>
              <w:t>Sfera środowiskowa</w:t>
            </w:r>
          </w:p>
        </w:tc>
        <w:tc>
          <w:tcPr>
            <w:tcW w:w="1430" w:type="pct"/>
          </w:tcPr>
          <w:p w14:paraId="489C0E72" w14:textId="77777777" w:rsidR="001D2144" w:rsidRPr="003A3752" w:rsidRDefault="004B21DC" w:rsidP="009C2B58">
            <w:pPr>
              <w:spacing w:line="240" w:lineRule="auto"/>
              <w:jc w:val="center"/>
              <w:rPr>
                <w:rFonts w:eastAsia="Times New Roman"/>
                <w:color w:val="000000"/>
                <w:sz w:val="20"/>
                <w:szCs w:val="20"/>
                <w:lang w:eastAsia="pl-PL"/>
              </w:rPr>
            </w:pPr>
            <w:r w:rsidRPr="003A3752">
              <w:rPr>
                <w:rFonts w:eastAsia="Times New Roman"/>
                <w:color w:val="000000"/>
                <w:sz w:val="20"/>
                <w:szCs w:val="20"/>
                <w:lang w:eastAsia="pl-PL"/>
              </w:rPr>
              <w:t>Ilość wyrobów</w:t>
            </w:r>
          </w:p>
          <w:p w14:paraId="0D14AD76" w14:textId="22C6AA44" w:rsidR="004B21DC" w:rsidRPr="00023C07" w:rsidRDefault="004B21DC" w:rsidP="009C2B58">
            <w:pPr>
              <w:spacing w:line="240" w:lineRule="auto"/>
              <w:jc w:val="center"/>
              <w:rPr>
                <w:rFonts w:cstheme="majorHAnsi"/>
                <w:sz w:val="20"/>
                <w:szCs w:val="20"/>
              </w:rPr>
            </w:pPr>
            <w:r w:rsidRPr="003A3752">
              <w:rPr>
                <w:rFonts w:eastAsia="Times New Roman"/>
                <w:color w:val="000000"/>
                <w:sz w:val="20"/>
                <w:szCs w:val="20"/>
                <w:lang w:eastAsia="pl-PL"/>
              </w:rPr>
              <w:t>azbestowych</w:t>
            </w:r>
            <w:r w:rsidR="001D2144" w:rsidRPr="003A3752">
              <w:rPr>
                <w:rFonts w:eastAsia="Times New Roman"/>
                <w:color w:val="000000"/>
                <w:sz w:val="20"/>
                <w:szCs w:val="20"/>
                <w:lang w:eastAsia="pl-PL"/>
              </w:rPr>
              <w:t xml:space="preserve"> </w:t>
            </w:r>
            <w:r w:rsidRPr="003A3752">
              <w:rPr>
                <w:rFonts w:eastAsia="Times New Roman"/>
                <w:color w:val="000000"/>
                <w:sz w:val="20"/>
                <w:szCs w:val="20"/>
                <w:lang w:eastAsia="pl-PL"/>
              </w:rPr>
              <w:t>/</w:t>
            </w:r>
            <w:r w:rsidR="001D2144" w:rsidRPr="003A3752">
              <w:rPr>
                <w:rFonts w:eastAsia="Times New Roman"/>
                <w:color w:val="000000"/>
                <w:sz w:val="20"/>
                <w:szCs w:val="20"/>
                <w:lang w:eastAsia="pl-PL"/>
              </w:rPr>
              <w:t xml:space="preserve"> </w:t>
            </w:r>
            <w:r w:rsidRPr="003A3752">
              <w:rPr>
                <w:rFonts w:eastAsia="Times New Roman"/>
                <w:color w:val="000000"/>
                <w:sz w:val="20"/>
                <w:szCs w:val="20"/>
                <w:lang w:eastAsia="pl-PL"/>
              </w:rPr>
              <w:t>mieszkańca</w:t>
            </w:r>
          </w:p>
        </w:tc>
        <w:tc>
          <w:tcPr>
            <w:tcW w:w="2819" w:type="pct"/>
          </w:tcPr>
          <w:p w14:paraId="16DFE5A7" w14:textId="351711C2" w:rsidR="004B21DC" w:rsidRPr="003A3752" w:rsidRDefault="004B21DC" w:rsidP="009C2B58">
            <w:pPr>
              <w:keepNext/>
              <w:spacing w:line="240" w:lineRule="auto"/>
              <w:ind w:left="1"/>
              <w:jc w:val="center"/>
              <w:rPr>
                <w:sz w:val="20"/>
                <w:szCs w:val="20"/>
                <w:lang w:eastAsia="pl-PL"/>
              </w:rPr>
            </w:pPr>
            <w:r w:rsidRPr="003A3752">
              <w:rPr>
                <w:sz w:val="20"/>
                <w:szCs w:val="20"/>
                <w:lang w:eastAsia="pl-PL"/>
              </w:rPr>
              <w:t>Wskaźnik zagrożenia wyrobami azbestowymi wyliczony został</w:t>
            </w:r>
            <w:r w:rsidR="00E84121" w:rsidRPr="003A3752">
              <w:rPr>
                <w:sz w:val="20"/>
                <w:szCs w:val="20"/>
                <w:lang w:eastAsia="pl-PL"/>
              </w:rPr>
              <w:t xml:space="preserve"> w </w:t>
            </w:r>
            <w:r w:rsidRPr="003A3752">
              <w:rPr>
                <w:sz w:val="20"/>
                <w:szCs w:val="20"/>
                <w:lang w:eastAsia="pl-PL"/>
              </w:rPr>
              <w:t>oparciu</w:t>
            </w:r>
            <w:r w:rsidR="00404FBF" w:rsidRPr="003A3752">
              <w:rPr>
                <w:sz w:val="20"/>
                <w:szCs w:val="20"/>
                <w:lang w:eastAsia="pl-PL"/>
              </w:rPr>
              <w:t xml:space="preserve"> o </w:t>
            </w:r>
            <w:r w:rsidRPr="003A3752">
              <w:rPr>
                <w:sz w:val="20"/>
                <w:szCs w:val="20"/>
                <w:lang w:eastAsia="pl-PL"/>
              </w:rPr>
              <w:t>dane zawarte</w:t>
            </w:r>
            <w:r w:rsidR="00E84121" w:rsidRPr="003A3752">
              <w:rPr>
                <w:sz w:val="20"/>
                <w:szCs w:val="20"/>
                <w:lang w:eastAsia="pl-PL"/>
              </w:rPr>
              <w:t xml:space="preserve"> w </w:t>
            </w:r>
            <w:r w:rsidRPr="003A3752">
              <w:rPr>
                <w:sz w:val="20"/>
                <w:szCs w:val="20"/>
                <w:lang w:eastAsia="pl-PL"/>
              </w:rPr>
              <w:t>Programie usuwania wyrobów zawierających azbest</w:t>
            </w:r>
            <w:r w:rsidR="00E84121" w:rsidRPr="003A3752">
              <w:rPr>
                <w:sz w:val="20"/>
                <w:szCs w:val="20"/>
                <w:lang w:eastAsia="pl-PL"/>
              </w:rPr>
              <w:t>. W</w:t>
            </w:r>
            <w:r w:rsidRPr="003A3752">
              <w:rPr>
                <w:sz w:val="20"/>
                <w:szCs w:val="20"/>
                <w:lang w:eastAsia="pl-PL"/>
              </w:rPr>
              <w:t>artość wskaźnika wyliczono na podstawie całkowitej masy wyrobów azbestowych</w:t>
            </w:r>
            <w:r w:rsidR="00E84121" w:rsidRPr="003A3752">
              <w:rPr>
                <w:sz w:val="20"/>
                <w:szCs w:val="20"/>
                <w:lang w:eastAsia="pl-PL"/>
              </w:rPr>
              <w:t xml:space="preserve"> w </w:t>
            </w:r>
            <w:r w:rsidRPr="003A3752">
              <w:rPr>
                <w:sz w:val="20"/>
                <w:szCs w:val="20"/>
                <w:lang w:eastAsia="pl-PL"/>
              </w:rPr>
              <w:t>stosunku do liczby mieszkańców.</w:t>
            </w:r>
          </w:p>
          <w:p w14:paraId="6D4F43F5" w14:textId="267A04D9" w:rsidR="004B21DC" w:rsidRPr="00023C07" w:rsidRDefault="004B21DC" w:rsidP="009C2B58">
            <w:pPr>
              <w:keepNext/>
              <w:spacing w:before="60" w:after="60" w:line="240" w:lineRule="auto"/>
              <w:jc w:val="center"/>
              <w:rPr>
                <w:rFonts w:cstheme="majorHAnsi"/>
                <w:sz w:val="20"/>
                <w:szCs w:val="20"/>
              </w:rPr>
            </w:pPr>
            <w:r w:rsidRPr="003A3752">
              <w:rPr>
                <w:sz w:val="20"/>
                <w:szCs w:val="20"/>
                <w:lang w:eastAsia="pl-PL"/>
              </w:rPr>
              <w:t>Źródło: badania własne</w:t>
            </w:r>
          </w:p>
        </w:tc>
      </w:tr>
      <w:tr w:rsidR="004B21DC" w:rsidRPr="003A3752" w14:paraId="7656E3EA" w14:textId="77777777" w:rsidTr="009C2B58">
        <w:trPr>
          <w:trHeight w:val="454"/>
        </w:trPr>
        <w:tc>
          <w:tcPr>
            <w:tcW w:w="751" w:type="pct"/>
            <w:vMerge w:val="restart"/>
          </w:tcPr>
          <w:p w14:paraId="3023AE78" w14:textId="31065867" w:rsidR="004B21DC" w:rsidRPr="00023C07" w:rsidRDefault="00977DFA" w:rsidP="009C2B58">
            <w:pPr>
              <w:spacing w:line="240" w:lineRule="auto"/>
              <w:jc w:val="center"/>
              <w:rPr>
                <w:rFonts w:cstheme="majorHAnsi"/>
              </w:rPr>
            </w:pPr>
            <w:r w:rsidRPr="003A3752">
              <w:rPr>
                <w:sz w:val="20"/>
                <w:szCs w:val="20"/>
                <w:lang w:eastAsia="pl-PL"/>
              </w:rPr>
              <w:t>Sfera środowiskowa</w:t>
            </w:r>
          </w:p>
        </w:tc>
        <w:tc>
          <w:tcPr>
            <w:tcW w:w="1430" w:type="pct"/>
          </w:tcPr>
          <w:p w14:paraId="63E90B81" w14:textId="3218AFC1" w:rsidR="004B21DC" w:rsidRPr="00023C07" w:rsidRDefault="004B21DC" w:rsidP="009C2B58">
            <w:pPr>
              <w:spacing w:line="240" w:lineRule="auto"/>
              <w:jc w:val="center"/>
              <w:rPr>
                <w:rFonts w:cstheme="majorHAnsi"/>
                <w:sz w:val="20"/>
                <w:szCs w:val="20"/>
              </w:rPr>
            </w:pPr>
            <w:r w:rsidRPr="003A3752">
              <w:rPr>
                <w:rFonts w:eastAsia="Times New Roman"/>
                <w:color w:val="000000"/>
                <w:sz w:val="20"/>
                <w:szCs w:val="20"/>
                <w:lang w:eastAsia="pl-PL"/>
              </w:rPr>
              <w:t>Masa wyrobów azbestowych na km</w:t>
            </w:r>
            <w:r w:rsidRPr="003A3752">
              <w:rPr>
                <w:rFonts w:eastAsia="Times New Roman"/>
                <w:color w:val="000000"/>
                <w:sz w:val="20"/>
                <w:szCs w:val="20"/>
                <w:vertAlign w:val="superscript"/>
                <w:lang w:eastAsia="pl-PL"/>
              </w:rPr>
              <w:t>2</w:t>
            </w:r>
          </w:p>
        </w:tc>
        <w:tc>
          <w:tcPr>
            <w:tcW w:w="2819" w:type="pct"/>
          </w:tcPr>
          <w:p w14:paraId="781B5E6B" w14:textId="171F1472" w:rsidR="004B21DC" w:rsidRPr="003A3752" w:rsidRDefault="004B21DC" w:rsidP="009C2B58">
            <w:pPr>
              <w:keepNext/>
              <w:spacing w:line="240" w:lineRule="auto"/>
              <w:ind w:left="1"/>
              <w:jc w:val="center"/>
              <w:rPr>
                <w:sz w:val="20"/>
                <w:szCs w:val="20"/>
                <w:lang w:eastAsia="pl-PL"/>
              </w:rPr>
            </w:pPr>
            <w:r w:rsidRPr="003A3752">
              <w:rPr>
                <w:sz w:val="20"/>
                <w:szCs w:val="20"/>
                <w:lang w:eastAsia="pl-PL"/>
              </w:rPr>
              <w:t>Wskaźnik zagrożenia wyrobami azbestowymi wyliczony został</w:t>
            </w:r>
            <w:r w:rsidR="00E84121" w:rsidRPr="003A3752">
              <w:rPr>
                <w:sz w:val="20"/>
                <w:szCs w:val="20"/>
                <w:lang w:eastAsia="pl-PL"/>
              </w:rPr>
              <w:t xml:space="preserve"> w </w:t>
            </w:r>
            <w:r w:rsidRPr="003A3752">
              <w:rPr>
                <w:sz w:val="20"/>
                <w:szCs w:val="20"/>
                <w:lang w:eastAsia="pl-PL"/>
              </w:rPr>
              <w:t>oparciu</w:t>
            </w:r>
            <w:r w:rsidR="00404FBF" w:rsidRPr="003A3752">
              <w:rPr>
                <w:sz w:val="20"/>
                <w:szCs w:val="20"/>
                <w:lang w:eastAsia="pl-PL"/>
              </w:rPr>
              <w:t xml:space="preserve"> o </w:t>
            </w:r>
            <w:r w:rsidRPr="003A3752">
              <w:rPr>
                <w:sz w:val="20"/>
                <w:szCs w:val="20"/>
                <w:lang w:eastAsia="pl-PL"/>
              </w:rPr>
              <w:t>dane zawarte</w:t>
            </w:r>
            <w:r w:rsidR="00E84121" w:rsidRPr="003A3752">
              <w:rPr>
                <w:sz w:val="20"/>
                <w:szCs w:val="20"/>
                <w:lang w:eastAsia="pl-PL"/>
              </w:rPr>
              <w:t xml:space="preserve"> w </w:t>
            </w:r>
            <w:r w:rsidRPr="003A3752">
              <w:rPr>
                <w:sz w:val="20"/>
                <w:szCs w:val="20"/>
                <w:lang w:eastAsia="pl-PL"/>
              </w:rPr>
              <w:t>Programie usuwania wyrobów zawierających azbest</w:t>
            </w:r>
            <w:r w:rsidR="00E84121" w:rsidRPr="003A3752">
              <w:rPr>
                <w:sz w:val="20"/>
                <w:szCs w:val="20"/>
                <w:lang w:eastAsia="pl-PL"/>
              </w:rPr>
              <w:t>. W</w:t>
            </w:r>
            <w:r w:rsidRPr="003A3752">
              <w:rPr>
                <w:sz w:val="20"/>
                <w:szCs w:val="20"/>
                <w:lang w:eastAsia="pl-PL"/>
              </w:rPr>
              <w:t>artość wskaźnika wyliczono na podstawie całkowitej masy wyrobów azbestowych</w:t>
            </w:r>
            <w:r w:rsidR="00E84121" w:rsidRPr="003A3752">
              <w:rPr>
                <w:sz w:val="20"/>
                <w:szCs w:val="20"/>
                <w:lang w:eastAsia="pl-PL"/>
              </w:rPr>
              <w:t xml:space="preserve"> w </w:t>
            </w:r>
            <w:r w:rsidRPr="003A3752">
              <w:rPr>
                <w:sz w:val="20"/>
                <w:szCs w:val="20"/>
                <w:lang w:eastAsia="pl-PL"/>
              </w:rPr>
              <w:t>przeliczeniu na km</w:t>
            </w:r>
            <w:r w:rsidRPr="003A3752">
              <w:rPr>
                <w:sz w:val="20"/>
                <w:szCs w:val="20"/>
                <w:vertAlign w:val="superscript"/>
                <w:lang w:eastAsia="pl-PL"/>
              </w:rPr>
              <w:t>2</w:t>
            </w:r>
            <w:r w:rsidRPr="003A3752">
              <w:rPr>
                <w:sz w:val="20"/>
                <w:szCs w:val="20"/>
                <w:lang w:eastAsia="pl-PL"/>
              </w:rPr>
              <w:t>.</w:t>
            </w:r>
          </w:p>
          <w:p w14:paraId="7E6B52DD" w14:textId="4D0230DF"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badania własne</w:t>
            </w:r>
          </w:p>
        </w:tc>
      </w:tr>
      <w:tr w:rsidR="004B21DC" w:rsidRPr="003A3752" w14:paraId="1B810069" w14:textId="77777777" w:rsidTr="009C2B58">
        <w:trPr>
          <w:trHeight w:val="454"/>
        </w:trPr>
        <w:tc>
          <w:tcPr>
            <w:tcW w:w="751" w:type="pct"/>
            <w:vMerge/>
          </w:tcPr>
          <w:p w14:paraId="7E727D1E" w14:textId="77777777" w:rsidR="004B21DC" w:rsidRPr="00023C07" w:rsidRDefault="004B21DC" w:rsidP="009C2B58">
            <w:pPr>
              <w:spacing w:line="240" w:lineRule="auto"/>
              <w:jc w:val="center"/>
              <w:rPr>
                <w:rFonts w:cstheme="majorHAnsi"/>
              </w:rPr>
            </w:pPr>
          </w:p>
        </w:tc>
        <w:tc>
          <w:tcPr>
            <w:tcW w:w="1430" w:type="pct"/>
          </w:tcPr>
          <w:p w14:paraId="0936E482" w14:textId="21F66410" w:rsidR="004B21DC" w:rsidRPr="00023C07" w:rsidRDefault="004B21DC" w:rsidP="009C2B58">
            <w:pPr>
              <w:spacing w:line="240" w:lineRule="auto"/>
              <w:jc w:val="center"/>
              <w:rPr>
                <w:rFonts w:cstheme="majorHAnsi"/>
                <w:sz w:val="20"/>
                <w:szCs w:val="20"/>
              </w:rPr>
            </w:pPr>
            <w:r w:rsidRPr="003A3752">
              <w:rPr>
                <w:sz w:val="20"/>
                <w:szCs w:val="20"/>
                <w:lang w:eastAsia="pl-PL"/>
              </w:rPr>
              <w:t>Udział terenów zielonych</w:t>
            </w:r>
            <w:r w:rsidR="00E84121" w:rsidRPr="003A3752">
              <w:rPr>
                <w:sz w:val="20"/>
                <w:szCs w:val="20"/>
                <w:lang w:eastAsia="pl-PL"/>
              </w:rPr>
              <w:t xml:space="preserve"> w </w:t>
            </w:r>
            <w:r w:rsidRPr="003A3752">
              <w:rPr>
                <w:sz w:val="20"/>
                <w:szCs w:val="20"/>
                <w:lang w:eastAsia="pl-PL"/>
              </w:rPr>
              <w:t>powierzchni ogółem</w:t>
            </w:r>
          </w:p>
        </w:tc>
        <w:tc>
          <w:tcPr>
            <w:tcW w:w="2819" w:type="pct"/>
          </w:tcPr>
          <w:p w14:paraId="3E16570A" w14:textId="3CB069A3" w:rsidR="004B21DC" w:rsidRPr="003A3752" w:rsidRDefault="004B21DC" w:rsidP="009C2B58">
            <w:pPr>
              <w:keepNext/>
              <w:spacing w:line="240" w:lineRule="auto"/>
              <w:ind w:left="1"/>
              <w:jc w:val="center"/>
              <w:rPr>
                <w:sz w:val="20"/>
                <w:szCs w:val="20"/>
                <w:lang w:eastAsia="pl-PL"/>
              </w:rPr>
            </w:pPr>
            <w:r w:rsidRPr="003A3752">
              <w:rPr>
                <w:sz w:val="20"/>
                <w:szCs w:val="20"/>
                <w:lang w:eastAsia="pl-PL"/>
              </w:rPr>
              <w:t>Wskaźnik prezentujący dostęp do przestrzeni zielonych</w:t>
            </w:r>
            <w:r w:rsidR="00E84121" w:rsidRPr="003A3752">
              <w:rPr>
                <w:sz w:val="20"/>
                <w:szCs w:val="20"/>
                <w:lang w:eastAsia="pl-PL"/>
              </w:rPr>
              <w:t xml:space="preserve"> w </w:t>
            </w:r>
            <w:r w:rsidRPr="003A3752">
              <w:rPr>
                <w:sz w:val="20"/>
                <w:szCs w:val="20"/>
                <w:lang w:eastAsia="pl-PL"/>
              </w:rPr>
              <w:t>poszczególnych obszarach</w:t>
            </w:r>
            <w:r w:rsidR="00E84121" w:rsidRPr="003A3752">
              <w:rPr>
                <w:sz w:val="20"/>
                <w:szCs w:val="20"/>
                <w:lang w:eastAsia="pl-PL"/>
              </w:rPr>
              <w:t>. W</w:t>
            </w:r>
            <w:r w:rsidRPr="003A3752">
              <w:rPr>
                <w:sz w:val="20"/>
                <w:szCs w:val="20"/>
                <w:lang w:eastAsia="pl-PL"/>
              </w:rPr>
              <w:t>skaźnik został oceniony na podstawie danych przestrzennych obrazujących udział terenów zielonych na danym obszarze.</w:t>
            </w:r>
          </w:p>
          <w:p w14:paraId="19E90567" w14:textId="7A15EDBA"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dane GUS, badania własne</w:t>
            </w:r>
          </w:p>
        </w:tc>
      </w:tr>
      <w:tr w:rsidR="004B21DC" w:rsidRPr="003A3752" w14:paraId="30C90E48" w14:textId="77777777" w:rsidTr="009C2B58">
        <w:trPr>
          <w:trHeight w:val="454"/>
        </w:trPr>
        <w:tc>
          <w:tcPr>
            <w:tcW w:w="751" w:type="pct"/>
            <w:vMerge/>
          </w:tcPr>
          <w:p w14:paraId="3EF97444" w14:textId="77777777" w:rsidR="004B21DC" w:rsidRPr="00023C07" w:rsidRDefault="004B21DC" w:rsidP="009C2B58">
            <w:pPr>
              <w:spacing w:line="240" w:lineRule="auto"/>
              <w:jc w:val="center"/>
              <w:rPr>
                <w:rFonts w:cstheme="majorHAnsi"/>
              </w:rPr>
            </w:pPr>
          </w:p>
        </w:tc>
        <w:tc>
          <w:tcPr>
            <w:tcW w:w="1430" w:type="pct"/>
          </w:tcPr>
          <w:p w14:paraId="02EE306B" w14:textId="364DE345" w:rsidR="004B21DC" w:rsidRPr="00023C07" w:rsidRDefault="004B21DC" w:rsidP="009C2B58">
            <w:pPr>
              <w:spacing w:line="240" w:lineRule="auto"/>
              <w:jc w:val="center"/>
              <w:rPr>
                <w:rFonts w:cstheme="majorHAnsi"/>
                <w:sz w:val="20"/>
                <w:szCs w:val="20"/>
              </w:rPr>
            </w:pPr>
            <w:r w:rsidRPr="003A3752">
              <w:rPr>
                <w:sz w:val="20"/>
                <w:szCs w:val="20"/>
                <w:lang w:eastAsia="pl-PL"/>
              </w:rPr>
              <w:t>Liczba pomników przyrody</w:t>
            </w:r>
          </w:p>
        </w:tc>
        <w:tc>
          <w:tcPr>
            <w:tcW w:w="2819" w:type="pct"/>
          </w:tcPr>
          <w:p w14:paraId="65149AB7" w14:textId="71E9219E" w:rsidR="004B21DC" w:rsidRPr="003A3752" w:rsidRDefault="004B21DC" w:rsidP="009C2B58">
            <w:pPr>
              <w:keepNext/>
              <w:spacing w:line="240" w:lineRule="auto"/>
              <w:ind w:left="1"/>
              <w:jc w:val="center"/>
              <w:rPr>
                <w:sz w:val="20"/>
                <w:szCs w:val="20"/>
                <w:lang w:eastAsia="pl-PL"/>
              </w:rPr>
            </w:pPr>
            <w:r w:rsidRPr="003A3752">
              <w:rPr>
                <w:sz w:val="20"/>
                <w:szCs w:val="20"/>
                <w:lang w:eastAsia="pl-PL"/>
              </w:rPr>
              <w:t>Wskaźnik obrazujący liczbę pomników przyrody</w:t>
            </w:r>
          </w:p>
          <w:p w14:paraId="06C438F0" w14:textId="3A7EADAC" w:rsidR="004B21DC" w:rsidRPr="00023C07" w:rsidRDefault="004B21DC" w:rsidP="001D2144">
            <w:pPr>
              <w:keepNext/>
              <w:spacing w:before="60" w:after="60" w:line="240" w:lineRule="auto"/>
              <w:jc w:val="center"/>
              <w:rPr>
                <w:rFonts w:cstheme="majorHAnsi"/>
                <w:sz w:val="20"/>
                <w:szCs w:val="20"/>
              </w:rPr>
            </w:pPr>
            <w:r w:rsidRPr="003A3752">
              <w:rPr>
                <w:sz w:val="20"/>
                <w:szCs w:val="20"/>
                <w:lang w:eastAsia="pl-PL"/>
              </w:rPr>
              <w:t>na poszczególnych obszarach, których obecność generuje rosnące koszty związane</w:t>
            </w:r>
            <w:r w:rsidR="00404FBF" w:rsidRPr="003A3752">
              <w:rPr>
                <w:sz w:val="20"/>
                <w:szCs w:val="20"/>
                <w:lang w:eastAsia="pl-PL"/>
              </w:rPr>
              <w:t xml:space="preserve"> z </w:t>
            </w:r>
            <w:r w:rsidRPr="003A3752">
              <w:rPr>
                <w:sz w:val="20"/>
                <w:szCs w:val="20"/>
                <w:lang w:eastAsia="pl-PL"/>
              </w:rPr>
              <w:t>utrzymaniem</w:t>
            </w:r>
            <w:r w:rsidR="001D2144" w:rsidRPr="003A3752">
              <w:rPr>
                <w:sz w:val="20"/>
                <w:szCs w:val="20"/>
                <w:lang w:eastAsia="pl-PL"/>
              </w:rPr>
              <w:br/>
            </w:r>
            <w:r w:rsidR="00404FBF" w:rsidRPr="003A3752">
              <w:rPr>
                <w:sz w:val="20"/>
                <w:szCs w:val="20"/>
                <w:lang w:eastAsia="pl-PL"/>
              </w:rPr>
              <w:t>i </w:t>
            </w:r>
            <w:r w:rsidRPr="003A3752">
              <w:rPr>
                <w:sz w:val="20"/>
                <w:szCs w:val="20"/>
                <w:lang w:eastAsia="pl-PL"/>
              </w:rPr>
              <w:t>ochroną tych obiektów.</w:t>
            </w:r>
          </w:p>
        </w:tc>
      </w:tr>
      <w:tr w:rsidR="004B21DC" w:rsidRPr="003A3752" w14:paraId="2407B925" w14:textId="77777777" w:rsidTr="009C2B58">
        <w:trPr>
          <w:trHeight w:val="454"/>
        </w:trPr>
        <w:tc>
          <w:tcPr>
            <w:tcW w:w="751" w:type="pct"/>
            <w:vMerge/>
          </w:tcPr>
          <w:p w14:paraId="2C35A861" w14:textId="77777777" w:rsidR="004B21DC" w:rsidRPr="00023C07" w:rsidRDefault="004B21DC" w:rsidP="009C2B58">
            <w:pPr>
              <w:spacing w:line="240" w:lineRule="auto"/>
              <w:jc w:val="center"/>
              <w:rPr>
                <w:rFonts w:cstheme="majorHAnsi"/>
                <w:b/>
              </w:rPr>
            </w:pPr>
          </w:p>
        </w:tc>
        <w:tc>
          <w:tcPr>
            <w:tcW w:w="1430" w:type="pct"/>
          </w:tcPr>
          <w:p w14:paraId="21895FBA" w14:textId="70B1DD45" w:rsidR="004B21DC" w:rsidRPr="00023C07" w:rsidRDefault="004B21DC" w:rsidP="009C2B58">
            <w:pPr>
              <w:spacing w:line="240" w:lineRule="auto"/>
              <w:jc w:val="center"/>
              <w:rPr>
                <w:rFonts w:cstheme="majorHAnsi"/>
                <w:sz w:val="20"/>
                <w:szCs w:val="20"/>
              </w:rPr>
            </w:pPr>
            <w:r w:rsidRPr="003A3752">
              <w:rPr>
                <w:sz w:val="20"/>
                <w:szCs w:val="20"/>
                <w:lang w:eastAsia="pl-PL"/>
              </w:rPr>
              <w:t>Pomniki przyrody na km</w:t>
            </w:r>
            <w:r w:rsidRPr="003A3752">
              <w:rPr>
                <w:sz w:val="20"/>
                <w:szCs w:val="20"/>
                <w:vertAlign w:val="superscript"/>
                <w:lang w:eastAsia="pl-PL"/>
              </w:rPr>
              <w:t>2</w:t>
            </w:r>
          </w:p>
        </w:tc>
        <w:tc>
          <w:tcPr>
            <w:tcW w:w="2819" w:type="pct"/>
          </w:tcPr>
          <w:p w14:paraId="2E2A3388" w14:textId="28D97774" w:rsidR="004B21DC" w:rsidRPr="00023C07" w:rsidRDefault="004B21DC" w:rsidP="00023C07">
            <w:pPr>
              <w:keepNext/>
              <w:spacing w:line="240" w:lineRule="auto"/>
              <w:ind w:left="1"/>
              <w:jc w:val="center"/>
              <w:rPr>
                <w:rFonts w:cstheme="majorHAnsi"/>
                <w:sz w:val="20"/>
                <w:szCs w:val="20"/>
              </w:rPr>
            </w:pPr>
            <w:r w:rsidRPr="003A3752">
              <w:rPr>
                <w:sz w:val="20"/>
                <w:szCs w:val="20"/>
                <w:lang w:eastAsia="pl-PL"/>
              </w:rPr>
              <w:t>Wskaźnik obrazujący zagęszczenie pomników przyrody</w:t>
            </w:r>
            <w:r w:rsidR="001C416B" w:rsidRPr="003A3752">
              <w:rPr>
                <w:sz w:val="20"/>
                <w:szCs w:val="20"/>
                <w:lang w:eastAsia="pl-PL"/>
              </w:rPr>
              <w:br/>
            </w:r>
            <w:r w:rsidRPr="003A3752">
              <w:rPr>
                <w:sz w:val="20"/>
                <w:szCs w:val="20"/>
                <w:lang w:eastAsia="pl-PL"/>
              </w:rPr>
              <w:t>na poszczególnych obszarach, których obecność generuje rosnące koszty związane</w:t>
            </w:r>
            <w:r w:rsidR="00404FBF" w:rsidRPr="003A3752">
              <w:rPr>
                <w:sz w:val="20"/>
                <w:szCs w:val="20"/>
                <w:lang w:eastAsia="pl-PL"/>
              </w:rPr>
              <w:t xml:space="preserve"> z </w:t>
            </w:r>
            <w:r w:rsidRPr="003A3752">
              <w:rPr>
                <w:sz w:val="20"/>
                <w:szCs w:val="20"/>
                <w:lang w:eastAsia="pl-PL"/>
              </w:rPr>
              <w:t>utrzymaniem</w:t>
            </w:r>
            <w:r w:rsidR="00404FBF" w:rsidRPr="003A3752">
              <w:rPr>
                <w:sz w:val="20"/>
                <w:szCs w:val="20"/>
                <w:lang w:eastAsia="pl-PL"/>
              </w:rPr>
              <w:t xml:space="preserve"> i </w:t>
            </w:r>
            <w:r w:rsidRPr="003A3752">
              <w:rPr>
                <w:sz w:val="20"/>
                <w:szCs w:val="20"/>
                <w:lang w:eastAsia="pl-PL"/>
              </w:rPr>
              <w:t>ochroną tych obiektów.</w:t>
            </w:r>
          </w:p>
        </w:tc>
      </w:tr>
      <w:tr w:rsidR="004B21DC" w:rsidRPr="003A3752" w14:paraId="53D995DD" w14:textId="77777777" w:rsidTr="009C2B58">
        <w:trPr>
          <w:trHeight w:val="454"/>
        </w:trPr>
        <w:tc>
          <w:tcPr>
            <w:tcW w:w="751" w:type="pct"/>
            <w:vMerge/>
            <w:tcBorders>
              <w:bottom w:val="single" w:sz="4" w:space="0" w:color="808080" w:themeColor="background1" w:themeShade="80"/>
            </w:tcBorders>
          </w:tcPr>
          <w:p w14:paraId="57567C45" w14:textId="77777777" w:rsidR="004B21DC" w:rsidRPr="00023C07" w:rsidRDefault="004B21DC" w:rsidP="009C2B58">
            <w:pPr>
              <w:spacing w:line="240" w:lineRule="auto"/>
              <w:jc w:val="center"/>
              <w:rPr>
                <w:rFonts w:cstheme="majorHAnsi"/>
                <w:b/>
              </w:rPr>
            </w:pPr>
          </w:p>
        </w:tc>
        <w:tc>
          <w:tcPr>
            <w:tcW w:w="1430" w:type="pct"/>
          </w:tcPr>
          <w:p w14:paraId="2BEA51A0" w14:textId="5E2BC753" w:rsidR="004B21DC" w:rsidRPr="00023C07" w:rsidRDefault="004B21DC" w:rsidP="009C2B58">
            <w:pPr>
              <w:spacing w:line="240" w:lineRule="auto"/>
              <w:jc w:val="center"/>
              <w:rPr>
                <w:rFonts w:cstheme="majorHAnsi"/>
                <w:sz w:val="20"/>
                <w:szCs w:val="20"/>
              </w:rPr>
            </w:pPr>
            <w:r w:rsidRPr="003A3752">
              <w:rPr>
                <w:sz w:val="20"/>
                <w:szCs w:val="20"/>
                <w:lang w:eastAsia="pl-PL"/>
              </w:rPr>
              <w:t>Jakość powietrza</w:t>
            </w:r>
          </w:p>
        </w:tc>
        <w:tc>
          <w:tcPr>
            <w:tcW w:w="2819" w:type="pct"/>
          </w:tcPr>
          <w:p w14:paraId="2832F44C" w14:textId="77777777" w:rsidR="002B3FD9" w:rsidRPr="002B3FD9" w:rsidRDefault="002B3FD9" w:rsidP="002B3FD9">
            <w:pPr>
              <w:keepNext/>
              <w:spacing w:line="240" w:lineRule="auto"/>
              <w:ind w:left="1"/>
              <w:jc w:val="center"/>
              <w:rPr>
                <w:sz w:val="20"/>
                <w:szCs w:val="20"/>
                <w:lang w:eastAsia="pl-PL"/>
              </w:rPr>
            </w:pPr>
            <w:r w:rsidRPr="002B3FD9">
              <w:rPr>
                <w:sz w:val="20"/>
                <w:szCs w:val="20"/>
                <w:lang w:eastAsia="pl-PL"/>
              </w:rPr>
              <w:t xml:space="preserve">Wskaźnik obliczono na podstawie mapy rozkładu przestrzennego średniego rocznego stężenia PM2,5 [μg/m3]. Mapa wykonana została w oparciu o modelowanie matematyczne przygotowane przez Instytut Ochrony Środowiska - Państwowy Instytut Badawczy oraz metodę obiektywnego szacowania. </w:t>
            </w:r>
          </w:p>
          <w:p w14:paraId="574A2E28" w14:textId="45D2E293" w:rsidR="004B21DC" w:rsidRPr="00023C07" w:rsidRDefault="002B3FD9" w:rsidP="002B3FD9">
            <w:pPr>
              <w:spacing w:before="60" w:after="60" w:line="240" w:lineRule="auto"/>
              <w:jc w:val="center"/>
              <w:rPr>
                <w:rFonts w:cstheme="majorHAnsi"/>
                <w:sz w:val="20"/>
                <w:szCs w:val="20"/>
              </w:rPr>
            </w:pPr>
            <w:r w:rsidRPr="002B3FD9">
              <w:rPr>
                <w:sz w:val="20"/>
                <w:szCs w:val="20"/>
                <w:lang w:eastAsia="pl-PL"/>
              </w:rPr>
              <w:t>Źródło danych: powietrze.glos.gov.pl</w:t>
            </w:r>
          </w:p>
        </w:tc>
      </w:tr>
      <w:tr w:rsidR="004B21DC" w:rsidRPr="003A3752" w14:paraId="176DE429" w14:textId="77777777" w:rsidTr="009C2B58">
        <w:trPr>
          <w:trHeight w:val="454"/>
        </w:trPr>
        <w:tc>
          <w:tcPr>
            <w:tcW w:w="751" w:type="pct"/>
            <w:vMerge w:val="restart"/>
            <w:tcBorders>
              <w:top w:val="single" w:sz="4" w:space="0" w:color="808080" w:themeColor="background1" w:themeShade="80"/>
              <w:bottom w:val="single" w:sz="4" w:space="0" w:color="808080" w:themeColor="background1" w:themeShade="80"/>
            </w:tcBorders>
          </w:tcPr>
          <w:p w14:paraId="5D571740" w14:textId="39ADBE5E" w:rsidR="004B21DC" w:rsidRPr="00023C07" w:rsidRDefault="004B21DC" w:rsidP="009C2B58">
            <w:pPr>
              <w:spacing w:line="240" w:lineRule="auto"/>
              <w:jc w:val="center"/>
              <w:rPr>
                <w:rFonts w:cstheme="majorHAnsi"/>
                <w:bCs/>
              </w:rPr>
            </w:pPr>
            <w:r w:rsidRPr="003A3752">
              <w:rPr>
                <w:sz w:val="20"/>
                <w:szCs w:val="20"/>
                <w:lang w:eastAsia="pl-PL"/>
              </w:rPr>
              <w:t>Sfera techniczna</w:t>
            </w:r>
          </w:p>
        </w:tc>
        <w:tc>
          <w:tcPr>
            <w:tcW w:w="1430" w:type="pct"/>
          </w:tcPr>
          <w:p w14:paraId="7123D587" w14:textId="796254A7" w:rsidR="004B21DC" w:rsidRPr="00023C07" w:rsidRDefault="004B21DC" w:rsidP="009C2B58">
            <w:pPr>
              <w:spacing w:line="240" w:lineRule="auto"/>
              <w:jc w:val="center"/>
              <w:rPr>
                <w:rFonts w:cstheme="majorHAnsi"/>
                <w:sz w:val="20"/>
                <w:szCs w:val="20"/>
              </w:rPr>
            </w:pPr>
            <w:r w:rsidRPr="003A3752">
              <w:rPr>
                <w:sz w:val="20"/>
                <w:szCs w:val="20"/>
                <w:lang w:eastAsia="pl-PL"/>
              </w:rPr>
              <w:t>Liczba zabytków na km</w:t>
            </w:r>
            <w:r w:rsidRPr="003A3752">
              <w:rPr>
                <w:sz w:val="20"/>
                <w:szCs w:val="20"/>
                <w:vertAlign w:val="superscript"/>
                <w:lang w:eastAsia="pl-PL"/>
              </w:rPr>
              <w:t>2</w:t>
            </w:r>
          </w:p>
        </w:tc>
        <w:tc>
          <w:tcPr>
            <w:tcW w:w="2819" w:type="pct"/>
          </w:tcPr>
          <w:p w14:paraId="4C5672D1" w14:textId="5E5D0B29" w:rsidR="004B21DC" w:rsidRPr="003A3752" w:rsidRDefault="004B21DC" w:rsidP="009C2B58">
            <w:pPr>
              <w:spacing w:line="240" w:lineRule="auto"/>
              <w:ind w:left="1"/>
              <w:jc w:val="center"/>
              <w:rPr>
                <w:sz w:val="20"/>
                <w:szCs w:val="20"/>
                <w:lang w:eastAsia="pl-PL"/>
              </w:rPr>
            </w:pPr>
            <w:r w:rsidRPr="003A3752">
              <w:rPr>
                <w:sz w:val="20"/>
                <w:szCs w:val="20"/>
                <w:lang w:eastAsia="pl-PL"/>
              </w:rPr>
              <w:t xml:space="preserve">Wskaźnik obrazujący zagęszczenie obiektów zabytkowych </w:t>
            </w:r>
            <w:r w:rsidRPr="003A3752">
              <w:rPr>
                <w:sz w:val="20"/>
                <w:szCs w:val="20"/>
                <w:lang w:eastAsia="pl-PL"/>
              </w:rPr>
              <w:br/>
              <w:t>na poszczególnych obszarach, których obecność generuje rosnące koszty związane</w:t>
            </w:r>
            <w:r w:rsidR="00404FBF" w:rsidRPr="003A3752">
              <w:rPr>
                <w:sz w:val="20"/>
                <w:szCs w:val="20"/>
                <w:lang w:eastAsia="pl-PL"/>
              </w:rPr>
              <w:t xml:space="preserve"> z </w:t>
            </w:r>
            <w:r w:rsidRPr="003A3752">
              <w:rPr>
                <w:sz w:val="20"/>
                <w:szCs w:val="20"/>
                <w:lang w:eastAsia="pl-PL"/>
              </w:rPr>
              <w:t>konserwacją</w:t>
            </w:r>
            <w:r w:rsidR="00404FBF" w:rsidRPr="003A3752">
              <w:rPr>
                <w:sz w:val="20"/>
                <w:szCs w:val="20"/>
                <w:lang w:eastAsia="pl-PL"/>
              </w:rPr>
              <w:t xml:space="preserve"> i </w:t>
            </w:r>
            <w:r w:rsidRPr="003A3752">
              <w:rPr>
                <w:sz w:val="20"/>
                <w:szCs w:val="20"/>
                <w:lang w:eastAsia="pl-PL"/>
              </w:rPr>
              <w:t>modernizacją historycznych obiektów.</w:t>
            </w:r>
          </w:p>
          <w:p w14:paraId="06C38FBC" w14:textId="53904DA8"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3E5119D3"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6DD6A998" w14:textId="77777777" w:rsidR="004B21DC" w:rsidRPr="00023C07" w:rsidRDefault="004B21DC" w:rsidP="009C2B58">
            <w:pPr>
              <w:spacing w:line="240" w:lineRule="auto"/>
              <w:jc w:val="center"/>
              <w:rPr>
                <w:rFonts w:cstheme="majorHAnsi"/>
              </w:rPr>
            </w:pPr>
          </w:p>
        </w:tc>
        <w:tc>
          <w:tcPr>
            <w:tcW w:w="1430" w:type="pct"/>
          </w:tcPr>
          <w:p w14:paraId="6C09A1C6" w14:textId="77777777" w:rsidR="00D3598E" w:rsidRPr="003A3752" w:rsidRDefault="004B21DC" w:rsidP="009C2B58">
            <w:pPr>
              <w:spacing w:line="240" w:lineRule="auto"/>
              <w:jc w:val="center"/>
              <w:rPr>
                <w:sz w:val="20"/>
                <w:szCs w:val="20"/>
                <w:lang w:eastAsia="pl-PL"/>
              </w:rPr>
            </w:pPr>
            <w:r w:rsidRPr="003A3752">
              <w:rPr>
                <w:sz w:val="20"/>
                <w:szCs w:val="20"/>
                <w:lang w:eastAsia="pl-PL"/>
              </w:rPr>
              <w:t>Liczba obiektów użyteczności publicznej dostosowanych</w:t>
            </w:r>
            <w:r w:rsidR="00E84121" w:rsidRPr="003A3752">
              <w:rPr>
                <w:sz w:val="20"/>
                <w:szCs w:val="20"/>
                <w:lang w:eastAsia="pl-PL"/>
              </w:rPr>
              <w:t xml:space="preserve"> w </w:t>
            </w:r>
            <w:r w:rsidRPr="003A3752">
              <w:rPr>
                <w:sz w:val="20"/>
                <w:szCs w:val="20"/>
                <w:lang w:eastAsia="pl-PL"/>
              </w:rPr>
              <w:t>zakresie energooszczędności</w:t>
            </w:r>
          </w:p>
          <w:p w14:paraId="5F352EF8" w14:textId="5633BEC6" w:rsidR="004B21DC" w:rsidRPr="00023C07" w:rsidRDefault="004B21DC" w:rsidP="009C2B58">
            <w:pPr>
              <w:spacing w:line="240" w:lineRule="auto"/>
              <w:jc w:val="center"/>
              <w:rPr>
                <w:rFonts w:cstheme="majorHAnsi"/>
                <w:sz w:val="20"/>
                <w:szCs w:val="20"/>
              </w:rPr>
            </w:pPr>
            <w:r w:rsidRPr="003A3752">
              <w:rPr>
                <w:sz w:val="20"/>
                <w:szCs w:val="20"/>
                <w:lang w:eastAsia="pl-PL"/>
              </w:rPr>
              <w:t>do ogólnej liczby budynków użyteczności publicznej</w:t>
            </w:r>
          </w:p>
        </w:tc>
        <w:tc>
          <w:tcPr>
            <w:tcW w:w="2819" w:type="pct"/>
          </w:tcPr>
          <w:p w14:paraId="14056CA7" w14:textId="5206FD8E"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określający liczbę obiektów użyteczności publicznej dostosowanych</w:t>
            </w:r>
            <w:r w:rsidR="00E84121" w:rsidRPr="003A3752">
              <w:rPr>
                <w:sz w:val="20"/>
                <w:szCs w:val="20"/>
                <w:lang w:eastAsia="pl-PL"/>
              </w:rPr>
              <w:t xml:space="preserve"> w </w:t>
            </w:r>
            <w:r w:rsidRPr="003A3752">
              <w:rPr>
                <w:sz w:val="20"/>
                <w:szCs w:val="20"/>
                <w:lang w:eastAsia="pl-PL"/>
              </w:rPr>
              <w:t>zakresie energooszczędności do ogólnej liczby budynków użyteczności publicznej.</w:t>
            </w:r>
          </w:p>
          <w:p w14:paraId="1657B896" w14:textId="5B47226A"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715FE6F3"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48588A7E" w14:textId="77777777" w:rsidR="004B21DC" w:rsidRPr="00023C07" w:rsidRDefault="004B21DC" w:rsidP="009C2B58">
            <w:pPr>
              <w:spacing w:line="240" w:lineRule="auto"/>
              <w:jc w:val="center"/>
              <w:rPr>
                <w:rFonts w:cstheme="majorHAnsi"/>
              </w:rPr>
            </w:pPr>
          </w:p>
        </w:tc>
        <w:tc>
          <w:tcPr>
            <w:tcW w:w="1430" w:type="pct"/>
          </w:tcPr>
          <w:p w14:paraId="07C5F19F" w14:textId="5F101339" w:rsidR="004B21DC" w:rsidRPr="00023C07" w:rsidRDefault="004B21DC" w:rsidP="009C2B58">
            <w:pPr>
              <w:spacing w:line="240" w:lineRule="auto"/>
              <w:jc w:val="center"/>
              <w:rPr>
                <w:rFonts w:cstheme="majorHAnsi"/>
                <w:sz w:val="20"/>
                <w:szCs w:val="20"/>
              </w:rPr>
            </w:pPr>
            <w:r w:rsidRPr="003A3752">
              <w:rPr>
                <w:sz w:val="20"/>
                <w:szCs w:val="20"/>
                <w:lang w:eastAsia="pl-PL"/>
              </w:rPr>
              <w:t>Liczba obiektów użyteczności publicznej wymagających termomodernizacji na km</w:t>
            </w:r>
            <w:r w:rsidRPr="003A3752">
              <w:rPr>
                <w:sz w:val="20"/>
                <w:szCs w:val="20"/>
                <w:vertAlign w:val="superscript"/>
                <w:lang w:eastAsia="pl-PL"/>
              </w:rPr>
              <w:t>2</w:t>
            </w:r>
          </w:p>
        </w:tc>
        <w:tc>
          <w:tcPr>
            <w:tcW w:w="2819" w:type="pct"/>
          </w:tcPr>
          <w:p w14:paraId="06BE5C42" w14:textId="1739245B" w:rsidR="004B21DC" w:rsidRPr="003A3752" w:rsidRDefault="004B21DC" w:rsidP="009C2B58">
            <w:pPr>
              <w:spacing w:line="240" w:lineRule="auto"/>
              <w:ind w:left="1"/>
              <w:jc w:val="center"/>
              <w:rPr>
                <w:sz w:val="20"/>
                <w:szCs w:val="20"/>
                <w:lang w:eastAsia="pl-PL"/>
              </w:rPr>
            </w:pPr>
            <w:r w:rsidRPr="003A3752">
              <w:rPr>
                <w:sz w:val="20"/>
                <w:szCs w:val="20"/>
                <w:lang w:eastAsia="pl-PL"/>
              </w:rPr>
              <w:t xml:space="preserve">Wskaźnik skupiający się na ocenie potrzeb związanych </w:t>
            </w:r>
            <w:r w:rsidRPr="003A3752">
              <w:rPr>
                <w:sz w:val="20"/>
                <w:szCs w:val="20"/>
                <w:lang w:eastAsia="pl-PL"/>
              </w:rPr>
              <w:br/>
              <w:t>z termomodernizacją</w:t>
            </w:r>
            <w:r w:rsidR="00404FBF" w:rsidRPr="003A3752">
              <w:rPr>
                <w:sz w:val="20"/>
                <w:szCs w:val="20"/>
                <w:lang w:eastAsia="pl-PL"/>
              </w:rPr>
              <w:t xml:space="preserve"> i </w:t>
            </w:r>
            <w:r w:rsidRPr="003A3752">
              <w:rPr>
                <w:sz w:val="20"/>
                <w:szCs w:val="20"/>
                <w:lang w:eastAsia="pl-PL"/>
              </w:rPr>
              <w:t>wydajnością energetyczną obiektów użyteczności publicznej.</w:t>
            </w:r>
          </w:p>
          <w:p w14:paraId="4FD31F2D" w14:textId="471B1259"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3DB10FB5"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072BDDCF" w14:textId="77777777" w:rsidR="004B21DC" w:rsidRPr="00023C07" w:rsidRDefault="004B21DC" w:rsidP="009C2B58">
            <w:pPr>
              <w:spacing w:line="240" w:lineRule="auto"/>
              <w:jc w:val="center"/>
              <w:rPr>
                <w:rFonts w:cstheme="majorHAnsi"/>
                <w:b/>
              </w:rPr>
            </w:pPr>
          </w:p>
        </w:tc>
        <w:tc>
          <w:tcPr>
            <w:tcW w:w="1430" w:type="pct"/>
          </w:tcPr>
          <w:p w14:paraId="5137C6AF" w14:textId="77777777" w:rsidR="00D3598E" w:rsidRPr="003A3752" w:rsidRDefault="004B21DC" w:rsidP="009C2B58">
            <w:pPr>
              <w:spacing w:line="240" w:lineRule="auto"/>
              <w:jc w:val="center"/>
              <w:rPr>
                <w:sz w:val="20"/>
                <w:szCs w:val="20"/>
                <w:lang w:eastAsia="pl-PL"/>
              </w:rPr>
            </w:pPr>
            <w:r w:rsidRPr="003A3752">
              <w:rPr>
                <w:sz w:val="20"/>
                <w:szCs w:val="20"/>
                <w:lang w:eastAsia="pl-PL"/>
              </w:rPr>
              <w:t>Liczba obiektów użyteczności publicznej wymagających dostosowania do osób</w:t>
            </w:r>
          </w:p>
          <w:p w14:paraId="38E90679" w14:textId="6FDBB83B" w:rsidR="004B21DC" w:rsidRPr="00023C07" w:rsidRDefault="004B21DC" w:rsidP="00D3598E">
            <w:pPr>
              <w:spacing w:line="240" w:lineRule="auto"/>
              <w:jc w:val="center"/>
              <w:rPr>
                <w:rFonts w:cstheme="majorHAnsi"/>
                <w:sz w:val="20"/>
                <w:szCs w:val="20"/>
              </w:rPr>
            </w:pPr>
            <w:r w:rsidRPr="003A3752">
              <w:rPr>
                <w:sz w:val="20"/>
                <w:szCs w:val="20"/>
                <w:lang w:eastAsia="pl-PL"/>
              </w:rPr>
              <w:t>ze szczególnymi potrzebami</w:t>
            </w:r>
            <w:r w:rsidR="00D3598E" w:rsidRPr="003A3752">
              <w:rPr>
                <w:sz w:val="20"/>
                <w:szCs w:val="20"/>
                <w:lang w:eastAsia="pl-PL"/>
              </w:rPr>
              <w:t xml:space="preserve"> w stosunku </w:t>
            </w:r>
            <w:r w:rsidRPr="003A3752">
              <w:rPr>
                <w:sz w:val="20"/>
                <w:szCs w:val="20"/>
                <w:lang w:eastAsia="pl-PL"/>
              </w:rPr>
              <w:t>do ogólnej liczby budynków użyteczności publicznej</w:t>
            </w:r>
          </w:p>
        </w:tc>
        <w:tc>
          <w:tcPr>
            <w:tcW w:w="2819" w:type="pct"/>
          </w:tcPr>
          <w:p w14:paraId="56C7F28D" w14:textId="77777777" w:rsidR="004B21DC" w:rsidRPr="003A3752" w:rsidRDefault="004B21DC" w:rsidP="009C2B58">
            <w:pPr>
              <w:spacing w:line="240" w:lineRule="auto"/>
              <w:ind w:left="1"/>
              <w:jc w:val="center"/>
              <w:rPr>
                <w:sz w:val="20"/>
                <w:szCs w:val="20"/>
                <w:lang w:eastAsia="pl-PL"/>
              </w:rPr>
            </w:pPr>
            <w:r w:rsidRPr="003A3752">
              <w:rPr>
                <w:sz w:val="20"/>
                <w:szCs w:val="20"/>
                <w:lang w:eastAsia="pl-PL"/>
              </w:rPr>
              <w:t>Wskaźnik skupiający się na ocenie stopnia dostosowania obiektów użyteczności publicznej do osób ze szczególnymi potrzebami.</w:t>
            </w:r>
          </w:p>
          <w:p w14:paraId="5EAA133E" w14:textId="134DD229"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0C01CC07"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4CB478F5" w14:textId="77777777" w:rsidR="004B21DC" w:rsidRPr="00023C07" w:rsidRDefault="004B21DC" w:rsidP="009C2B58">
            <w:pPr>
              <w:spacing w:line="240" w:lineRule="auto"/>
              <w:jc w:val="center"/>
              <w:rPr>
                <w:rFonts w:cstheme="majorHAnsi"/>
                <w:b/>
              </w:rPr>
            </w:pPr>
          </w:p>
        </w:tc>
        <w:tc>
          <w:tcPr>
            <w:tcW w:w="1430" w:type="pct"/>
            <w:tcBorders>
              <w:bottom w:val="single" w:sz="4" w:space="0" w:color="808080" w:themeColor="background1" w:themeShade="80"/>
            </w:tcBorders>
          </w:tcPr>
          <w:p w14:paraId="42911F8D" w14:textId="0B0FBB2F" w:rsidR="004B21DC" w:rsidRPr="00023C07" w:rsidRDefault="004B21DC" w:rsidP="009C2B58">
            <w:pPr>
              <w:spacing w:line="240" w:lineRule="auto"/>
              <w:jc w:val="center"/>
              <w:rPr>
                <w:rFonts w:cstheme="majorHAnsi"/>
                <w:sz w:val="20"/>
                <w:szCs w:val="20"/>
              </w:rPr>
            </w:pPr>
            <w:r w:rsidRPr="003A3752">
              <w:rPr>
                <w:sz w:val="20"/>
                <w:szCs w:val="20"/>
                <w:lang w:eastAsia="pl-PL"/>
              </w:rPr>
              <w:t>Udział budynków mieszkalnych zamieszkanych</w:t>
            </w:r>
            <w:r w:rsidR="00E84121" w:rsidRPr="003A3752">
              <w:rPr>
                <w:sz w:val="20"/>
                <w:szCs w:val="20"/>
                <w:lang w:eastAsia="pl-PL"/>
              </w:rPr>
              <w:t xml:space="preserve"> w </w:t>
            </w:r>
            <w:r w:rsidRPr="003A3752">
              <w:rPr>
                <w:sz w:val="20"/>
                <w:szCs w:val="20"/>
                <w:lang w:eastAsia="pl-PL"/>
              </w:rPr>
              <w:t>ogólnej liczbie budynków</w:t>
            </w:r>
          </w:p>
        </w:tc>
        <w:tc>
          <w:tcPr>
            <w:tcW w:w="2819" w:type="pct"/>
            <w:tcBorders>
              <w:bottom w:val="single" w:sz="4" w:space="0" w:color="808080" w:themeColor="background1" w:themeShade="80"/>
            </w:tcBorders>
          </w:tcPr>
          <w:p w14:paraId="78998B5C" w14:textId="2EA62605" w:rsidR="004B21DC" w:rsidRPr="003A3752" w:rsidRDefault="004B21DC" w:rsidP="009C2B58">
            <w:pPr>
              <w:spacing w:line="240" w:lineRule="auto"/>
              <w:jc w:val="center"/>
              <w:rPr>
                <w:sz w:val="20"/>
                <w:szCs w:val="20"/>
                <w:lang w:eastAsia="pl-PL"/>
              </w:rPr>
            </w:pPr>
            <w:r w:rsidRPr="003A3752">
              <w:rPr>
                <w:sz w:val="20"/>
                <w:szCs w:val="20"/>
                <w:lang w:eastAsia="pl-PL"/>
              </w:rPr>
              <w:t>Wskaźnik określający udział budynków mieszkalnych zamieszkanych</w:t>
            </w:r>
            <w:r w:rsidR="00E84121" w:rsidRPr="003A3752">
              <w:rPr>
                <w:sz w:val="20"/>
                <w:szCs w:val="20"/>
                <w:lang w:eastAsia="pl-PL"/>
              </w:rPr>
              <w:t xml:space="preserve"> w </w:t>
            </w:r>
            <w:r w:rsidRPr="003A3752">
              <w:rPr>
                <w:sz w:val="20"/>
                <w:szCs w:val="20"/>
                <w:lang w:eastAsia="pl-PL"/>
              </w:rPr>
              <w:t>ogólnej liczbie budynków.</w:t>
            </w:r>
          </w:p>
          <w:p w14:paraId="5474482D" w14:textId="16827E66"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575A7256"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3BFCEEAD" w14:textId="77777777" w:rsidR="004B21DC" w:rsidRPr="00023C07" w:rsidRDefault="004B21DC" w:rsidP="009C2B58">
            <w:pPr>
              <w:spacing w:line="240" w:lineRule="auto"/>
              <w:jc w:val="center"/>
              <w:rPr>
                <w:rFonts w:cstheme="majorHAnsi"/>
                <w:b/>
              </w:rPr>
            </w:pPr>
          </w:p>
        </w:tc>
        <w:tc>
          <w:tcPr>
            <w:tcW w:w="1430" w:type="pct"/>
            <w:tcBorders>
              <w:top w:val="single" w:sz="4" w:space="0" w:color="808080" w:themeColor="background1" w:themeShade="80"/>
              <w:bottom w:val="single" w:sz="4" w:space="0" w:color="808080" w:themeColor="background1" w:themeShade="80"/>
            </w:tcBorders>
          </w:tcPr>
          <w:p w14:paraId="715D3D49" w14:textId="2C0E9477" w:rsidR="004B21DC" w:rsidRPr="00023C07" w:rsidRDefault="004B21DC" w:rsidP="009C2B58">
            <w:pPr>
              <w:spacing w:line="240" w:lineRule="auto"/>
              <w:jc w:val="center"/>
              <w:rPr>
                <w:rFonts w:cstheme="majorHAnsi"/>
                <w:sz w:val="20"/>
                <w:szCs w:val="20"/>
              </w:rPr>
            </w:pPr>
            <w:r w:rsidRPr="003A3752">
              <w:rPr>
                <w:sz w:val="20"/>
                <w:szCs w:val="20"/>
                <w:lang w:eastAsia="pl-PL"/>
              </w:rPr>
              <w:t>Liczba budynków mieszkalnych na 1 km</w:t>
            </w:r>
            <w:r w:rsidRPr="003A3752">
              <w:rPr>
                <w:sz w:val="20"/>
                <w:szCs w:val="20"/>
                <w:vertAlign w:val="superscript"/>
                <w:lang w:eastAsia="pl-PL"/>
              </w:rPr>
              <w:t>2</w:t>
            </w:r>
          </w:p>
        </w:tc>
        <w:tc>
          <w:tcPr>
            <w:tcW w:w="2819" w:type="pct"/>
            <w:tcBorders>
              <w:top w:val="single" w:sz="4" w:space="0" w:color="808080" w:themeColor="background1" w:themeShade="80"/>
              <w:bottom w:val="single" w:sz="4" w:space="0" w:color="808080" w:themeColor="background1" w:themeShade="80"/>
            </w:tcBorders>
          </w:tcPr>
          <w:p w14:paraId="466255EC" w14:textId="5B37B22F" w:rsidR="004B21DC" w:rsidRPr="003A3752" w:rsidRDefault="004B21DC" w:rsidP="009C2B58">
            <w:pPr>
              <w:spacing w:line="240" w:lineRule="auto"/>
              <w:ind w:left="1"/>
              <w:jc w:val="center"/>
              <w:rPr>
                <w:sz w:val="20"/>
                <w:szCs w:val="20"/>
                <w:lang w:eastAsia="pl-PL"/>
              </w:rPr>
            </w:pPr>
            <w:r w:rsidRPr="003A3752">
              <w:rPr>
                <w:sz w:val="20"/>
                <w:szCs w:val="20"/>
                <w:lang w:eastAsia="pl-PL"/>
              </w:rPr>
              <w:t>Wskaźnik obrazujący zagęszczenie obiektów mieszkalnych</w:t>
            </w:r>
            <w:r w:rsidRPr="003A3752">
              <w:rPr>
                <w:sz w:val="20"/>
                <w:szCs w:val="20"/>
                <w:lang w:eastAsia="pl-PL"/>
              </w:rPr>
              <w:br/>
              <w:t>na poszczególnych obszarach, których obecność świadczy</w:t>
            </w:r>
            <w:r w:rsidR="00404FBF" w:rsidRPr="003A3752">
              <w:rPr>
                <w:sz w:val="20"/>
                <w:szCs w:val="20"/>
                <w:lang w:eastAsia="pl-PL"/>
              </w:rPr>
              <w:t xml:space="preserve"> o </w:t>
            </w:r>
            <w:r w:rsidRPr="003A3752">
              <w:rPr>
                <w:sz w:val="20"/>
                <w:szCs w:val="20"/>
                <w:lang w:eastAsia="pl-PL"/>
              </w:rPr>
              <w:t>występującej zabudowanie miesz</w:t>
            </w:r>
            <w:r w:rsidR="009A370D" w:rsidRPr="003A3752">
              <w:rPr>
                <w:sz w:val="20"/>
                <w:szCs w:val="20"/>
                <w:lang w:eastAsia="pl-PL"/>
              </w:rPr>
              <w:t>k</w:t>
            </w:r>
            <w:r w:rsidRPr="003A3752">
              <w:rPr>
                <w:sz w:val="20"/>
                <w:szCs w:val="20"/>
                <w:lang w:eastAsia="pl-PL"/>
              </w:rPr>
              <w:t>aniowej.</w:t>
            </w:r>
          </w:p>
          <w:p w14:paraId="2104FC94" w14:textId="22316171"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2C94A569"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43E12C67" w14:textId="77777777" w:rsidR="004B21DC" w:rsidRPr="00023C07" w:rsidRDefault="004B21DC" w:rsidP="009C2B58">
            <w:pPr>
              <w:spacing w:line="240" w:lineRule="auto"/>
              <w:jc w:val="center"/>
              <w:rPr>
                <w:rFonts w:cstheme="majorHAnsi"/>
                <w:b/>
              </w:rPr>
            </w:pPr>
          </w:p>
        </w:tc>
        <w:tc>
          <w:tcPr>
            <w:tcW w:w="1430" w:type="pct"/>
            <w:tcBorders>
              <w:top w:val="single" w:sz="4" w:space="0" w:color="808080" w:themeColor="background1" w:themeShade="80"/>
            </w:tcBorders>
          </w:tcPr>
          <w:p w14:paraId="3071391F" w14:textId="22BFC8C4" w:rsidR="004B21DC" w:rsidRPr="00023C07" w:rsidRDefault="004B21DC" w:rsidP="009C2B58">
            <w:pPr>
              <w:spacing w:line="240" w:lineRule="auto"/>
              <w:jc w:val="center"/>
              <w:rPr>
                <w:rFonts w:cstheme="majorHAnsi"/>
                <w:sz w:val="20"/>
                <w:szCs w:val="20"/>
              </w:rPr>
            </w:pPr>
            <w:r w:rsidRPr="003A3752">
              <w:rPr>
                <w:sz w:val="20"/>
                <w:szCs w:val="20"/>
              </w:rPr>
              <w:t>Udział budynków mieszkalnych znajdujących się</w:t>
            </w:r>
            <w:r w:rsidR="00E84121" w:rsidRPr="003A3752">
              <w:rPr>
                <w:sz w:val="20"/>
                <w:szCs w:val="20"/>
              </w:rPr>
              <w:t xml:space="preserve"> w </w:t>
            </w:r>
            <w:r w:rsidRPr="003A3752">
              <w:rPr>
                <w:sz w:val="20"/>
                <w:szCs w:val="20"/>
              </w:rPr>
              <w:t>strefie zagrożenia hałasem drogowym</w:t>
            </w:r>
            <w:r w:rsidR="00404FBF" w:rsidRPr="003A3752">
              <w:rPr>
                <w:sz w:val="20"/>
                <w:szCs w:val="20"/>
              </w:rPr>
              <w:t xml:space="preserve"> i </w:t>
            </w:r>
            <w:r w:rsidRPr="003A3752">
              <w:rPr>
                <w:sz w:val="20"/>
                <w:szCs w:val="20"/>
              </w:rPr>
              <w:t>kolejowym</w:t>
            </w:r>
          </w:p>
        </w:tc>
        <w:tc>
          <w:tcPr>
            <w:tcW w:w="2819" w:type="pct"/>
            <w:tcBorders>
              <w:top w:val="single" w:sz="4" w:space="0" w:color="808080" w:themeColor="background1" w:themeShade="80"/>
            </w:tcBorders>
          </w:tcPr>
          <w:p w14:paraId="4CDFAC13" w14:textId="77107ED7" w:rsidR="004B21DC" w:rsidRPr="003A3752" w:rsidRDefault="004B21DC" w:rsidP="009C2B58">
            <w:pPr>
              <w:spacing w:line="240" w:lineRule="auto"/>
              <w:jc w:val="center"/>
              <w:rPr>
                <w:sz w:val="20"/>
                <w:szCs w:val="20"/>
                <w:lang w:eastAsia="pl-PL"/>
              </w:rPr>
            </w:pPr>
            <w:r w:rsidRPr="003A3752">
              <w:rPr>
                <w:sz w:val="20"/>
                <w:szCs w:val="20"/>
                <w:lang w:eastAsia="pl-PL"/>
              </w:rPr>
              <w:t xml:space="preserve">Wskaźnik określający odsetek budynków mieszkalnych zamieszkanych </w:t>
            </w:r>
            <w:r w:rsidRPr="003A3752">
              <w:rPr>
                <w:sz w:val="20"/>
                <w:szCs w:val="20"/>
              </w:rPr>
              <w:t>znajdujących się</w:t>
            </w:r>
            <w:r w:rsidR="00E84121" w:rsidRPr="003A3752">
              <w:rPr>
                <w:sz w:val="20"/>
                <w:szCs w:val="20"/>
              </w:rPr>
              <w:t xml:space="preserve"> w </w:t>
            </w:r>
            <w:r w:rsidRPr="003A3752">
              <w:rPr>
                <w:sz w:val="20"/>
                <w:szCs w:val="20"/>
              </w:rPr>
              <w:t>strefie zagrożenia hałasem drogowym</w:t>
            </w:r>
            <w:r w:rsidR="00404FBF" w:rsidRPr="003A3752">
              <w:rPr>
                <w:sz w:val="20"/>
                <w:szCs w:val="20"/>
              </w:rPr>
              <w:t xml:space="preserve"> i </w:t>
            </w:r>
            <w:r w:rsidRPr="003A3752">
              <w:rPr>
                <w:sz w:val="20"/>
                <w:szCs w:val="20"/>
              </w:rPr>
              <w:t>kolejowym</w:t>
            </w:r>
            <w:r w:rsidR="000877BB" w:rsidRPr="003A3752">
              <w:rPr>
                <w:sz w:val="20"/>
                <w:szCs w:val="20"/>
              </w:rPr>
              <w:t>.</w:t>
            </w:r>
          </w:p>
          <w:p w14:paraId="02A91B9A" w14:textId="360DE5A4"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danych: Urząd Miejski</w:t>
            </w:r>
            <w:r w:rsidR="00E84121" w:rsidRPr="003A3752">
              <w:rPr>
                <w:sz w:val="20"/>
                <w:szCs w:val="20"/>
                <w:lang w:eastAsia="pl-PL"/>
              </w:rPr>
              <w:t xml:space="preserve"> w </w:t>
            </w:r>
            <w:r w:rsidRPr="003A3752">
              <w:rPr>
                <w:sz w:val="20"/>
                <w:szCs w:val="20"/>
                <w:lang w:eastAsia="pl-PL"/>
              </w:rPr>
              <w:t>Rykach</w:t>
            </w:r>
          </w:p>
        </w:tc>
      </w:tr>
      <w:tr w:rsidR="004B21DC" w:rsidRPr="003A3752" w14:paraId="5DC1CF1A" w14:textId="77777777" w:rsidTr="009C2B58">
        <w:trPr>
          <w:trHeight w:val="454"/>
        </w:trPr>
        <w:tc>
          <w:tcPr>
            <w:tcW w:w="751" w:type="pct"/>
            <w:vMerge/>
            <w:tcBorders>
              <w:top w:val="single" w:sz="4" w:space="0" w:color="808080" w:themeColor="background1" w:themeShade="80"/>
              <w:bottom w:val="single" w:sz="4" w:space="0" w:color="808080" w:themeColor="background1" w:themeShade="80"/>
            </w:tcBorders>
          </w:tcPr>
          <w:p w14:paraId="5D9A650B" w14:textId="77777777" w:rsidR="004B21DC" w:rsidRPr="00023C07" w:rsidRDefault="004B21DC" w:rsidP="009C2B58">
            <w:pPr>
              <w:spacing w:line="240" w:lineRule="auto"/>
              <w:jc w:val="center"/>
              <w:rPr>
                <w:rFonts w:cstheme="majorHAnsi"/>
                <w:b/>
              </w:rPr>
            </w:pPr>
          </w:p>
        </w:tc>
        <w:tc>
          <w:tcPr>
            <w:tcW w:w="1430" w:type="pct"/>
            <w:tcBorders>
              <w:bottom w:val="single" w:sz="4" w:space="0" w:color="808080" w:themeColor="background1" w:themeShade="80"/>
            </w:tcBorders>
          </w:tcPr>
          <w:p w14:paraId="5A64D504" w14:textId="77777777" w:rsidR="00D76C6A" w:rsidRPr="003A3752" w:rsidRDefault="004B21DC" w:rsidP="009C2B58">
            <w:pPr>
              <w:spacing w:line="240" w:lineRule="auto"/>
              <w:jc w:val="center"/>
              <w:rPr>
                <w:sz w:val="20"/>
                <w:szCs w:val="20"/>
              </w:rPr>
            </w:pPr>
            <w:r w:rsidRPr="003A3752">
              <w:rPr>
                <w:sz w:val="20"/>
                <w:szCs w:val="20"/>
              </w:rPr>
              <w:t>Penetracja budynkowa internetem stacjonarnym</w:t>
            </w:r>
            <w:r w:rsidR="00404FBF" w:rsidRPr="003A3752">
              <w:rPr>
                <w:sz w:val="20"/>
                <w:szCs w:val="20"/>
              </w:rPr>
              <w:t xml:space="preserve"> o </w:t>
            </w:r>
            <w:r w:rsidRPr="003A3752">
              <w:rPr>
                <w:sz w:val="20"/>
                <w:szCs w:val="20"/>
              </w:rPr>
              <w:t>przepustowości</w:t>
            </w:r>
          </w:p>
          <w:p w14:paraId="072334CF" w14:textId="02BB8D92" w:rsidR="004B21DC" w:rsidRPr="00023C07" w:rsidRDefault="004B21DC" w:rsidP="009C2B58">
            <w:pPr>
              <w:spacing w:line="240" w:lineRule="auto"/>
              <w:jc w:val="center"/>
              <w:rPr>
                <w:rFonts w:cstheme="majorHAnsi"/>
                <w:sz w:val="20"/>
                <w:szCs w:val="20"/>
              </w:rPr>
            </w:pPr>
            <w:r w:rsidRPr="003A3752">
              <w:rPr>
                <w:sz w:val="20"/>
                <w:szCs w:val="20"/>
              </w:rPr>
              <w:t>co najmniej 30 mb/s</w:t>
            </w:r>
          </w:p>
        </w:tc>
        <w:tc>
          <w:tcPr>
            <w:tcW w:w="2819" w:type="pct"/>
            <w:tcBorders>
              <w:bottom w:val="single" w:sz="4" w:space="0" w:color="808080" w:themeColor="background1" w:themeShade="80"/>
            </w:tcBorders>
          </w:tcPr>
          <w:p w14:paraId="110752D0" w14:textId="77777777" w:rsidR="004B21DC" w:rsidRPr="003A3752" w:rsidRDefault="004B21DC" w:rsidP="009C2B58">
            <w:pPr>
              <w:spacing w:line="240" w:lineRule="auto"/>
              <w:jc w:val="center"/>
              <w:rPr>
                <w:sz w:val="20"/>
                <w:szCs w:val="20"/>
                <w:lang w:eastAsia="pl-PL"/>
              </w:rPr>
            </w:pPr>
            <w:r w:rsidRPr="003A3752">
              <w:rPr>
                <w:sz w:val="20"/>
                <w:szCs w:val="20"/>
                <w:lang w:eastAsia="pl-PL"/>
              </w:rPr>
              <w:t>Wskaźnik określa dostęp do szerokopasmowego Internetu.</w:t>
            </w:r>
          </w:p>
          <w:p w14:paraId="6CADAC8F" w14:textId="6100B8FF" w:rsidR="004B21DC" w:rsidRPr="00023C07" w:rsidRDefault="004B21DC" w:rsidP="009C2B58">
            <w:pPr>
              <w:spacing w:before="60" w:after="60" w:line="240" w:lineRule="auto"/>
              <w:jc w:val="center"/>
              <w:rPr>
                <w:rFonts w:cstheme="majorHAnsi"/>
                <w:sz w:val="20"/>
                <w:szCs w:val="20"/>
              </w:rPr>
            </w:pPr>
            <w:r w:rsidRPr="003A3752">
              <w:rPr>
                <w:sz w:val="20"/>
                <w:szCs w:val="20"/>
                <w:lang w:eastAsia="pl-PL"/>
              </w:rPr>
              <w:t>Źródło: https://mapbook.uke.gov.pl</w:t>
            </w:r>
          </w:p>
        </w:tc>
      </w:tr>
    </w:tbl>
    <w:p w14:paraId="46FE566D" w14:textId="3D8DC20B" w:rsidR="006A5A63" w:rsidRPr="00023C07" w:rsidRDefault="0032308B" w:rsidP="0032308B">
      <w:pPr>
        <w:pStyle w:val="Legenda"/>
        <w:rPr>
          <w:rFonts w:eastAsia="Calibri" w:cstheme="majorHAnsi"/>
        </w:rPr>
      </w:pPr>
      <w:r w:rsidRPr="00023C07">
        <w:rPr>
          <w:rFonts w:cstheme="majorHAnsi"/>
        </w:rPr>
        <w:t>Źródło: opracowanie własne</w:t>
      </w:r>
    </w:p>
    <w:p w14:paraId="544AE339" w14:textId="1D3FC65C" w:rsidR="0032308B" w:rsidRPr="00023C07" w:rsidRDefault="0032308B" w:rsidP="0032308B">
      <w:pPr>
        <w:pStyle w:val="Nagwek2"/>
        <w:rPr>
          <w:rFonts w:ascii="Calibri Light" w:hAnsi="Calibri Light" w:cstheme="majorHAnsi"/>
        </w:rPr>
      </w:pPr>
      <w:bookmarkStart w:id="29" w:name="_Toc139365764"/>
      <w:bookmarkStart w:id="30" w:name="_Toc172112366"/>
      <w:r w:rsidRPr="00023C07">
        <w:rPr>
          <w:rFonts w:ascii="Calibri Light" w:hAnsi="Calibri Light" w:cstheme="majorHAnsi"/>
        </w:rPr>
        <w:t>4.4 Podsumowanie</w:t>
      </w:r>
      <w:bookmarkEnd w:id="29"/>
      <w:bookmarkEnd w:id="30"/>
    </w:p>
    <w:p w14:paraId="5361DF62" w14:textId="3E6D39A7" w:rsidR="00977DFA" w:rsidRPr="00023C07" w:rsidRDefault="00977DFA" w:rsidP="00977DFA">
      <w:pPr>
        <w:rPr>
          <w:rFonts w:cstheme="majorHAnsi"/>
        </w:rPr>
      </w:pPr>
      <w:r w:rsidRPr="00023C07">
        <w:rPr>
          <w:rFonts w:cstheme="majorHAnsi"/>
        </w:rPr>
        <w:t>Identyfikacja obszaru zdegradowanego została przeprowadzona poprzez analizę czynników problemowych, co pozwoliło na wyznaczenie obszaru rewitalizacji</w:t>
      </w:r>
      <w:r w:rsidR="00E84121" w:rsidRPr="00023C07">
        <w:rPr>
          <w:rFonts w:cstheme="majorHAnsi"/>
        </w:rPr>
        <w:t>. Z</w:t>
      </w:r>
      <w:r w:rsidRPr="00023C07">
        <w:rPr>
          <w:rFonts w:cstheme="majorHAnsi"/>
        </w:rPr>
        <w:t>godnie</w:t>
      </w:r>
      <w:r w:rsidR="00404FBF" w:rsidRPr="00023C07">
        <w:rPr>
          <w:rFonts w:cstheme="majorHAnsi"/>
        </w:rPr>
        <w:t xml:space="preserve"> z </w:t>
      </w:r>
      <w:r w:rsidRPr="00023C07">
        <w:rPr>
          <w:rFonts w:cstheme="majorHAnsi"/>
        </w:rPr>
        <w:t>zapisami ustawy</w:t>
      </w:r>
      <w:r w:rsidR="00404FBF" w:rsidRPr="00023C07">
        <w:rPr>
          <w:rFonts w:cstheme="majorHAnsi"/>
        </w:rPr>
        <w:t xml:space="preserve"> o </w:t>
      </w:r>
      <w:r w:rsidRPr="00023C07">
        <w:rPr>
          <w:rFonts w:cstheme="majorHAnsi"/>
        </w:rPr>
        <w:t>rewitalizacji, obszar znajdujący się</w:t>
      </w:r>
      <w:r w:rsidR="00E84121" w:rsidRPr="00023C07">
        <w:rPr>
          <w:rFonts w:cstheme="majorHAnsi"/>
        </w:rPr>
        <w:t xml:space="preserve"> w </w:t>
      </w:r>
      <w:r w:rsidRPr="00023C07">
        <w:rPr>
          <w:rFonts w:cstheme="majorHAnsi"/>
        </w:rPr>
        <w:t>stanie kryzysowym</w:t>
      </w:r>
      <w:r w:rsidR="00404FBF" w:rsidRPr="00023C07">
        <w:rPr>
          <w:rFonts w:cstheme="majorHAnsi"/>
        </w:rPr>
        <w:t xml:space="preserve"> z </w:t>
      </w:r>
      <w:r w:rsidRPr="00023C07">
        <w:rPr>
          <w:rFonts w:cstheme="majorHAnsi"/>
        </w:rPr>
        <w:t>powodu koncentracji negatywnych zjawisk społecznych, można wyznaczyć jako obszar zdegradowany</w:t>
      </w:r>
      <w:r w:rsidR="00E84121" w:rsidRPr="00023C07">
        <w:rPr>
          <w:rFonts w:cstheme="majorHAnsi"/>
        </w:rPr>
        <w:t xml:space="preserve"> w </w:t>
      </w:r>
      <w:r w:rsidRPr="00023C07">
        <w:rPr>
          <w:rFonts w:cstheme="majorHAnsi"/>
        </w:rPr>
        <w:t>przypadku występowania na nim ponadto co najmniej jednego</w:t>
      </w:r>
      <w:r w:rsidR="00404FBF" w:rsidRPr="00023C07">
        <w:rPr>
          <w:rFonts w:cstheme="majorHAnsi"/>
        </w:rPr>
        <w:t xml:space="preserve"> z </w:t>
      </w:r>
      <w:r w:rsidRPr="00023C07">
        <w:rPr>
          <w:rFonts w:cstheme="majorHAnsi"/>
        </w:rPr>
        <w:t>następujących negatywnych zjawisk: gospodarczych, środowiskowych, przestrzenno-funkcjonalnych oraz technicznych.</w:t>
      </w:r>
    </w:p>
    <w:p w14:paraId="11945CFF" w14:textId="0F353A45" w:rsidR="00675442" w:rsidRPr="00023C07" w:rsidRDefault="00977DFA" w:rsidP="00977DFA">
      <w:pPr>
        <w:rPr>
          <w:rFonts w:cstheme="majorHAnsi"/>
        </w:rPr>
      </w:pPr>
      <w:r w:rsidRPr="00023C07">
        <w:rPr>
          <w:rFonts w:cstheme="majorHAnsi"/>
        </w:rPr>
        <w:t>Stopień</w:t>
      </w:r>
      <w:r w:rsidR="00404FBF" w:rsidRPr="00023C07">
        <w:rPr>
          <w:rFonts w:cstheme="majorHAnsi"/>
        </w:rPr>
        <w:t xml:space="preserve"> i </w:t>
      </w:r>
      <w:r w:rsidRPr="00023C07">
        <w:rPr>
          <w:rFonts w:cstheme="majorHAnsi"/>
        </w:rPr>
        <w:t>skalę negatywnych zjawisk obrazują mierniki opisujące powyższe sfery</w:t>
      </w:r>
      <w:r w:rsidR="00404FBF" w:rsidRPr="00023C07">
        <w:rPr>
          <w:rFonts w:cstheme="majorHAnsi"/>
        </w:rPr>
        <w:t>. W </w:t>
      </w:r>
      <w:r w:rsidRPr="00023C07">
        <w:rPr>
          <w:rFonts w:cstheme="majorHAnsi"/>
        </w:rPr>
        <w:t>przedmiotowym dokumencie poddano analizie wszystkie wymienione sfery, bazując na danych pozyskanych</w:t>
      </w:r>
      <w:r w:rsidR="00404FBF" w:rsidRPr="00023C07">
        <w:rPr>
          <w:rFonts w:cstheme="majorHAnsi"/>
        </w:rPr>
        <w:t xml:space="preserve"> z </w:t>
      </w:r>
      <w:r w:rsidRPr="00023C07">
        <w:rPr>
          <w:rFonts w:cstheme="majorHAnsi"/>
        </w:rPr>
        <w:t>różnych źródeł oraz ogólnodostępnych opracowań czy raportów</w:t>
      </w:r>
      <w:r w:rsidR="00E84121" w:rsidRPr="00023C07">
        <w:rPr>
          <w:rFonts w:cstheme="majorHAnsi"/>
        </w:rPr>
        <w:t>. Z</w:t>
      </w:r>
      <w:r w:rsidRPr="00023C07">
        <w:rPr>
          <w:rFonts w:cstheme="majorHAnsi"/>
        </w:rPr>
        <w:t>godnie</w:t>
      </w:r>
      <w:r w:rsidR="00404FBF" w:rsidRPr="00023C07">
        <w:rPr>
          <w:rFonts w:cstheme="majorHAnsi"/>
        </w:rPr>
        <w:t xml:space="preserve"> z </w:t>
      </w:r>
      <w:r w:rsidRPr="00023C07">
        <w:rPr>
          <w:rFonts w:cstheme="majorHAnsi"/>
        </w:rPr>
        <w:t>ustawą</w:t>
      </w:r>
      <w:r w:rsidR="00404FBF" w:rsidRPr="00023C07">
        <w:rPr>
          <w:rFonts w:cstheme="majorHAnsi"/>
        </w:rPr>
        <w:t xml:space="preserve"> o </w:t>
      </w:r>
      <w:r w:rsidRPr="00023C07">
        <w:rPr>
          <w:rFonts w:cstheme="majorHAnsi"/>
        </w:rPr>
        <w:t>rewitalizacji, największy nacisk położono na analizę sfery społecznej, dla której zakres danych jest najszerszy,</w:t>
      </w:r>
      <w:r w:rsidR="00404FBF" w:rsidRPr="00023C07">
        <w:rPr>
          <w:rFonts w:cstheme="majorHAnsi"/>
        </w:rPr>
        <w:t xml:space="preserve"> a </w:t>
      </w:r>
      <w:r w:rsidRPr="00023C07">
        <w:rPr>
          <w:rFonts w:cstheme="majorHAnsi"/>
        </w:rPr>
        <w:t>katalog wskaźników najbardziej rozbudowany</w:t>
      </w:r>
      <w:r w:rsidR="00404FBF" w:rsidRPr="00023C07">
        <w:rPr>
          <w:rFonts w:cstheme="majorHAnsi"/>
        </w:rPr>
        <w:t xml:space="preserve"> z </w:t>
      </w:r>
      <w:r w:rsidRPr="00023C07">
        <w:rPr>
          <w:rFonts w:cstheme="majorHAnsi"/>
        </w:rPr>
        <w:t>uwagi na możliwość pozyskania wiaryg</w:t>
      </w:r>
      <w:r w:rsidR="00675442" w:rsidRPr="00023C07">
        <w:rPr>
          <w:rFonts w:cstheme="majorHAnsi"/>
        </w:rPr>
        <w:t xml:space="preserve">odnych, porównywalnych danych. </w:t>
      </w:r>
    </w:p>
    <w:p w14:paraId="27B2D3EA" w14:textId="08092982" w:rsidR="00977DFA" w:rsidRPr="00023C07" w:rsidRDefault="00977DFA" w:rsidP="00977DFA">
      <w:pPr>
        <w:rPr>
          <w:rFonts w:cstheme="majorHAnsi"/>
        </w:rPr>
      </w:pPr>
      <w:r w:rsidRPr="00023C07">
        <w:rPr>
          <w:rFonts w:cstheme="majorHAnsi"/>
        </w:rPr>
        <w:t>Analiza czynników wskazujących na konieczność prowadzenia działań rewitalizacyjnych pokazuje, że</w:t>
      </w:r>
      <w:r w:rsidR="001F3109" w:rsidRPr="00023C07">
        <w:rPr>
          <w:rFonts w:cstheme="majorHAnsi"/>
        </w:rPr>
        <w:t> </w:t>
      </w:r>
      <w:r w:rsidRPr="00023C07">
        <w:rPr>
          <w:rFonts w:cstheme="majorHAnsi"/>
        </w:rPr>
        <w:t>obszarami szczególnie problemowymi</w:t>
      </w:r>
      <w:r w:rsidR="00E84121" w:rsidRPr="00023C07">
        <w:rPr>
          <w:rFonts w:cstheme="majorHAnsi"/>
        </w:rPr>
        <w:t xml:space="preserve"> w </w:t>
      </w:r>
      <w:r w:rsidRPr="00023C07">
        <w:rPr>
          <w:rFonts w:cstheme="majorHAnsi"/>
        </w:rPr>
        <w:t>gminie Ryki</w:t>
      </w:r>
      <w:r w:rsidR="001F3109" w:rsidRPr="00023C07">
        <w:rPr>
          <w:rFonts w:cstheme="majorHAnsi"/>
        </w:rPr>
        <w:t xml:space="preserve"> są</w:t>
      </w:r>
      <w:r w:rsidRPr="00023C07">
        <w:rPr>
          <w:rFonts w:cstheme="majorHAnsi"/>
        </w:rPr>
        <w:t xml:space="preserve">: </w:t>
      </w:r>
    </w:p>
    <w:p w14:paraId="770F3E20" w14:textId="0D024C4C" w:rsidR="00AC6506" w:rsidRPr="00023C07" w:rsidRDefault="00AC6506" w:rsidP="00AC6506">
      <w:pPr>
        <w:ind w:firstLine="284"/>
        <w:rPr>
          <w:rFonts w:cstheme="majorHAnsi"/>
        </w:rPr>
      </w:pPr>
      <w:r w:rsidRPr="00023C07">
        <w:rPr>
          <w:rFonts w:cstheme="majorHAnsi"/>
        </w:rPr>
        <w:t xml:space="preserve">– </w:t>
      </w:r>
      <w:r w:rsidR="00977DFA" w:rsidRPr="00023C07">
        <w:rPr>
          <w:rFonts w:cstheme="majorHAnsi"/>
        </w:rPr>
        <w:t>obszar nr 3 Jarmołówka (obszar miej</w:t>
      </w:r>
      <w:r w:rsidRPr="00023C07">
        <w:rPr>
          <w:rFonts w:cstheme="majorHAnsi"/>
        </w:rPr>
        <w:t xml:space="preserve">ski), </w:t>
      </w:r>
    </w:p>
    <w:p w14:paraId="32A32FFE" w14:textId="6F6EE98A" w:rsidR="00977DFA" w:rsidRPr="00023C07" w:rsidRDefault="00AC6506" w:rsidP="00AC6506">
      <w:pPr>
        <w:ind w:firstLine="284"/>
        <w:rPr>
          <w:rFonts w:cstheme="majorHAnsi"/>
        </w:rPr>
      </w:pPr>
      <w:r w:rsidRPr="00023C07">
        <w:rPr>
          <w:rFonts w:cstheme="majorHAnsi"/>
        </w:rPr>
        <w:t xml:space="preserve">– </w:t>
      </w:r>
      <w:r w:rsidR="00977DFA" w:rsidRPr="00023C07">
        <w:rPr>
          <w:rFonts w:cstheme="majorHAnsi"/>
        </w:rPr>
        <w:t>obszar nr 7 Królewska (obszar miejski),</w:t>
      </w:r>
    </w:p>
    <w:p w14:paraId="3974FADE" w14:textId="22108945" w:rsidR="00977DFA" w:rsidRPr="00023C07" w:rsidRDefault="00AC6506" w:rsidP="00AC6506">
      <w:pPr>
        <w:ind w:firstLine="284"/>
        <w:rPr>
          <w:rFonts w:cstheme="majorHAnsi"/>
        </w:rPr>
      </w:pPr>
      <w:r w:rsidRPr="00023C07">
        <w:rPr>
          <w:rFonts w:cstheme="majorHAnsi"/>
        </w:rPr>
        <w:t xml:space="preserve">– </w:t>
      </w:r>
      <w:r w:rsidR="00977DFA" w:rsidRPr="00023C07">
        <w:rPr>
          <w:rFonts w:cstheme="majorHAnsi"/>
        </w:rPr>
        <w:t>obszar nr 10 Stare Miasto (obszar miejski),</w:t>
      </w:r>
    </w:p>
    <w:p w14:paraId="57C8D716" w14:textId="0665E11F" w:rsidR="00977DFA" w:rsidRPr="00023C07" w:rsidRDefault="00AC6506" w:rsidP="00AC6506">
      <w:pPr>
        <w:ind w:firstLine="284"/>
        <w:rPr>
          <w:rFonts w:cstheme="majorHAnsi"/>
        </w:rPr>
      </w:pPr>
      <w:r w:rsidRPr="00023C07">
        <w:rPr>
          <w:rFonts w:cstheme="majorHAnsi"/>
        </w:rPr>
        <w:t xml:space="preserve">– </w:t>
      </w:r>
      <w:r w:rsidR="00977DFA" w:rsidRPr="00023C07">
        <w:rPr>
          <w:rFonts w:cstheme="majorHAnsi"/>
        </w:rPr>
        <w:t>obszar nr 21 Krasnogliny (obszar wiejski).</w:t>
      </w:r>
    </w:p>
    <w:p w14:paraId="4EF048EC" w14:textId="628A1BCB" w:rsidR="00977DFA" w:rsidRPr="00023C07" w:rsidRDefault="00977DFA" w:rsidP="00977DFA">
      <w:pPr>
        <w:rPr>
          <w:rFonts w:cstheme="majorHAnsi"/>
        </w:rPr>
      </w:pPr>
      <w:r w:rsidRPr="00023C07">
        <w:rPr>
          <w:rFonts w:cstheme="majorHAnsi"/>
        </w:rPr>
        <w:t>W tych obszarach koncentrują się negatywne zjawiska społeczne oraz istnieje możliwość nasilenia tych</w:t>
      </w:r>
      <w:r w:rsidR="000870F2" w:rsidRPr="00023C07">
        <w:rPr>
          <w:rFonts w:cstheme="majorHAnsi"/>
        </w:rPr>
        <w:t> </w:t>
      </w:r>
      <w:r w:rsidRPr="00023C07">
        <w:rPr>
          <w:rFonts w:cstheme="majorHAnsi"/>
        </w:rPr>
        <w:t>zjawisk</w:t>
      </w:r>
      <w:r w:rsidR="00404FBF" w:rsidRPr="00023C07">
        <w:rPr>
          <w:rFonts w:cstheme="majorHAnsi"/>
        </w:rPr>
        <w:t xml:space="preserve"> i </w:t>
      </w:r>
      <w:r w:rsidRPr="00023C07">
        <w:rPr>
          <w:rFonts w:cstheme="majorHAnsi"/>
        </w:rPr>
        <w:t>ich przenikania na pozostałe części gminy</w:t>
      </w:r>
      <w:r w:rsidR="00E84121" w:rsidRPr="00023C07">
        <w:rPr>
          <w:rFonts w:cstheme="majorHAnsi"/>
        </w:rPr>
        <w:t>. W</w:t>
      </w:r>
      <w:r w:rsidRPr="00023C07">
        <w:rPr>
          <w:rFonts w:cstheme="majorHAnsi"/>
        </w:rPr>
        <w:t>artość syntetycznego wskaźnika degradacji</w:t>
      </w:r>
      <w:r w:rsidR="00E84121" w:rsidRPr="00023C07">
        <w:rPr>
          <w:rFonts w:cstheme="majorHAnsi"/>
        </w:rPr>
        <w:t xml:space="preserve"> w </w:t>
      </w:r>
      <w:r w:rsidRPr="00023C07">
        <w:rPr>
          <w:rFonts w:cstheme="majorHAnsi"/>
        </w:rPr>
        <w:t xml:space="preserve">obszarze społecznym, we wskazanych obszarach, była najwyższa spośród wszystkich jednostek. </w:t>
      </w:r>
    </w:p>
    <w:p w14:paraId="5DCBC298" w14:textId="67592418" w:rsidR="00CE2B20" w:rsidRPr="003A3752" w:rsidRDefault="00CE2B20" w:rsidP="00C753B3">
      <w:pPr>
        <w:pStyle w:val="Legenda"/>
        <w:keepNext/>
        <w:spacing w:before="120" w:after="12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3</w:t>
      </w:r>
      <w:r w:rsidR="003A37E3" w:rsidRPr="00023C07">
        <w:rPr>
          <w:noProof/>
        </w:rPr>
        <w:fldChar w:fldCharType="end"/>
      </w:r>
      <w:r w:rsidRPr="003A3752">
        <w:t xml:space="preserve"> Podsumowanie analizy obszarów </w:t>
      </w:r>
      <w:r w:rsidR="000870F2" w:rsidRPr="003A3752">
        <w:t>–</w:t>
      </w:r>
      <w:r w:rsidRPr="003A3752">
        <w:t xml:space="preserve"> sfera społeczna – wartości syntetycznego wskaźnika degradacji</w:t>
      </w:r>
    </w:p>
    <w:tbl>
      <w:tblPr>
        <w:tblStyle w:val="GPR1"/>
        <w:tblW w:w="5000" w:type="pct"/>
        <w:jc w:val="center"/>
        <w:tblLook w:val="04A0" w:firstRow="1" w:lastRow="0" w:firstColumn="1" w:lastColumn="0" w:noHBand="0" w:noVBand="1"/>
      </w:tblPr>
      <w:tblGrid>
        <w:gridCol w:w="1066"/>
        <w:gridCol w:w="5738"/>
        <w:gridCol w:w="2268"/>
      </w:tblGrid>
      <w:tr w:rsidR="009C2B58" w:rsidRPr="003A3752" w14:paraId="210C4F97" w14:textId="77777777" w:rsidTr="00C753B3">
        <w:trPr>
          <w:trHeight w:val="510"/>
          <w:tblHeader/>
          <w:jc w:val="center"/>
        </w:trPr>
        <w:tc>
          <w:tcPr>
            <w:tcW w:w="1066" w:type="dxa"/>
            <w:tcBorders>
              <w:bottom w:val="single" w:sz="4" w:space="0" w:color="808080"/>
            </w:tcBorders>
            <w:shd w:val="clear" w:color="auto" w:fill="D9D9D9"/>
          </w:tcPr>
          <w:p w14:paraId="426D4E61" w14:textId="77777777" w:rsidR="009C2B58" w:rsidRPr="003A3752" w:rsidRDefault="009C2B58" w:rsidP="009C2B58">
            <w:pPr>
              <w:spacing w:line="240" w:lineRule="auto"/>
              <w:jc w:val="center"/>
              <w:rPr>
                <w:rFonts w:eastAsia="Calibri" w:cs="Calibri Light"/>
              </w:rPr>
            </w:pPr>
            <w:r w:rsidRPr="003A3752">
              <w:rPr>
                <w:rFonts w:eastAsia="Times New Roman" w:cs="Calibri Light"/>
                <w:color w:val="000000"/>
                <w:lang w:eastAsia="pl-PL"/>
              </w:rPr>
              <w:t>Nr</w:t>
            </w:r>
          </w:p>
        </w:tc>
        <w:tc>
          <w:tcPr>
            <w:tcW w:w="5738" w:type="dxa"/>
            <w:tcBorders>
              <w:bottom w:val="single" w:sz="4" w:space="0" w:color="808080"/>
            </w:tcBorders>
            <w:shd w:val="clear" w:color="auto" w:fill="D9D9D9"/>
          </w:tcPr>
          <w:p w14:paraId="7664C01E" w14:textId="77777777" w:rsidR="009C2B58" w:rsidRPr="003A3752" w:rsidRDefault="009C2B58" w:rsidP="009C2B58">
            <w:pPr>
              <w:spacing w:line="240" w:lineRule="auto"/>
              <w:jc w:val="center"/>
              <w:rPr>
                <w:rFonts w:eastAsia="Calibri" w:cs="Calibri Light"/>
              </w:rPr>
            </w:pPr>
            <w:r w:rsidRPr="003A3752">
              <w:rPr>
                <w:rFonts w:eastAsia="Times New Roman" w:cs="Calibri Light"/>
                <w:color w:val="000000"/>
                <w:lang w:eastAsia="pl-PL"/>
              </w:rPr>
              <w:t>Obszar</w:t>
            </w:r>
          </w:p>
        </w:tc>
        <w:tc>
          <w:tcPr>
            <w:tcW w:w="2268" w:type="dxa"/>
            <w:shd w:val="clear" w:color="auto" w:fill="D9D9D9"/>
          </w:tcPr>
          <w:p w14:paraId="122B453F" w14:textId="77777777" w:rsidR="009C2B58" w:rsidRPr="003A3752" w:rsidRDefault="009C2B58" w:rsidP="009C2B58">
            <w:pPr>
              <w:spacing w:line="240" w:lineRule="auto"/>
              <w:jc w:val="center"/>
              <w:rPr>
                <w:rFonts w:eastAsia="Calibri" w:cs="Calibri Light"/>
              </w:rPr>
            </w:pPr>
            <w:r w:rsidRPr="003A3752">
              <w:rPr>
                <w:rFonts w:eastAsia="Times New Roman" w:cs="Calibri Light"/>
                <w:color w:val="000000"/>
                <w:lang w:eastAsia="pl-PL"/>
              </w:rPr>
              <w:t>Wartość syntetycznego wskaźnika degradacji</w:t>
            </w:r>
          </w:p>
        </w:tc>
      </w:tr>
      <w:tr w:rsidR="009C2B58" w:rsidRPr="003A3752" w14:paraId="26CD9DA5"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056153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w:t>
            </w:r>
          </w:p>
        </w:tc>
        <w:tc>
          <w:tcPr>
            <w:tcW w:w="5738" w:type="dxa"/>
            <w:tcBorders>
              <w:top w:val="single" w:sz="4" w:space="0" w:color="808080"/>
              <w:bottom w:val="single" w:sz="4" w:space="0" w:color="808080"/>
            </w:tcBorders>
            <w:shd w:val="clear" w:color="auto" w:fill="FFFFFF" w:themeFill="background1"/>
          </w:tcPr>
          <w:p w14:paraId="3177E1A0"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Działki</w:t>
            </w:r>
          </w:p>
        </w:tc>
        <w:tc>
          <w:tcPr>
            <w:tcW w:w="2268" w:type="dxa"/>
            <w:shd w:val="clear" w:color="auto" w:fill="EAF1DD"/>
          </w:tcPr>
          <w:p w14:paraId="5F179575"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-2,5</w:t>
            </w:r>
          </w:p>
        </w:tc>
      </w:tr>
      <w:tr w:rsidR="009C2B58" w:rsidRPr="003A3752" w14:paraId="6B7C3C22"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9258B3F"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w:t>
            </w:r>
          </w:p>
        </w:tc>
        <w:tc>
          <w:tcPr>
            <w:tcW w:w="5738" w:type="dxa"/>
            <w:tcBorders>
              <w:top w:val="single" w:sz="4" w:space="0" w:color="808080"/>
              <w:bottom w:val="single" w:sz="4" w:space="0" w:color="808080"/>
            </w:tcBorders>
            <w:shd w:val="clear" w:color="auto" w:fill="FFFFFF" w:themeFill="background1"/>
          </w:tcPr>
          <w:p w14:paraId="705BD49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Jana Pawła</w:t>
            </w:r>
          </w:p>
        </w:tc>
        <w:tc>
          <w:tcPr>
            <w:tcW w:w="2268" w:type="dxa"/>
            <w:shd w:val="clear" w:color="auto" w:fill="C2D69B"/>
          </w:tcPr>
          <w:p w14:paraId="0DF7837E"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-6,7</w:t>
            </w:r>
          </w:p>
        </w:tc>
      </w:tr>
      <w:tr w:rsidR="009C2B58" w:rsidRPr="003A3752" w14:paraId="58415D1B"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81BC982"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w:t>
            </w:r>
          </w:p>
        </w:tc>
        <w:tc>
          <w:tcPr>
            <w:tcW w:w="5738" w:type="dxa"/>
            <w:tcBorders>
              <w:top w:val="single" w:sz="4" w:space="0" w:color="808080"/>
              <w:bottom w:val="single" w:sz="4" w:space="0" w:color="808080"/>
            </w:tcBorders>
            <w:shd w:val="clear" w:color="auto" w:fill="FFFFFF" w:themeFill="background1"/>
          </w:tcPr>
          <w:p w14:paraId="7D0E3C17"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Jarmołówka</w:t>
            </w:r>
          </w:p>
        </w:tc>
        <w:tc>
          <w:tcPr>
            <w:tcW w:w="2268" w:type="dxa"/>
            <w:shd w:val="clear" w:color="auto" w:fill="E5B8B7"/>
          </w:tcPr>
          <w:p w14:paraId="2624439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4,0</w:t>
            </w:r>
          </w:p>
        </w:tc>
      </w:tr>
      <w:tr w:rsidR="009C2B58" w:rsidRPr="003A3752" w14:paraId="1F1214DD"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E9DB49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4</w:t>
            </w:r>
          </w:p>
        </w:tc>
        <w:tc>
          <w:tcPr>
            <w:tcW w:w="5738" w:type="dxa"/>
            <w:tcBorders>
              <w:top w:val="single" w:sz="4" w:space="0" w:color="808080"/>
              <w:bottom w:val="single" w:sz="4" w:space="0" w:color="808080"/>
            </w:tcBorders>
            <w:shd w:val="clear" w:color="auto" w:fill="FFFFFF" w:themeFill="background1"/>
          </w:tcPr>
          <w:p w14:paraId="6324FDC2"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Julin</w:t>
            </w:r>
          </w:p>
        </w:tc>
        <w:tc>
          <w:tcPr>
            <w:tcW w:w="2268" w:type="dxa"/>
            <w:shd w:val="clear" w:color="auto" w:fill="F2DBDB"/>
          </w:tcPr>
          <w:p w14:paraId="1D27E893"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1,6</w:t>
            </w:r>
          </w:p>
        </w:tc>
      </w:tr>
      <w:tr w:rsidR="009C2B58" w:rsidRPr="003A3752" w14:paraId="589B17F2"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3B72460"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5</w:t>
            </w:r>
          </w:p>
        </w:tc>
        <w:tc>
          <w:tcPr>
            <w:tcW w:w="5738" w:type="dxa"/>
            <w:tcBorders>
              <w:top w:val="single" w:sz="4" w:space="0" w:color="808080"/>
              <w:bottom w:val="single" w:sz="4" w:space="0" w:color="808080"/>
            </w:tcBorders>
            <w:shd w:val="clear" w:color="auto" w:fill="FFFFFF" w:themeFill="background1"/>
          </w:tcPr>
          <w:p w14:paraId="73FB324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Karola Wojtyły</w:t>
            </w:r>
          </w:p>
        </w:tc>
        <w:tc>
          <w:tcPr>
            <w:tcW w:w="2268" w:type="dxa"/>
            <w:shd w:val="clear" w:color="auto" w:fill="F2DBDB"/>
          </w:tcPr>
          <w:p w14:paraId="06C542AA"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3,5</w:t>
            </w:r>
          </w:p>
        </w:tc>
      </w:tr>
      <w:tr w:rsidR="009C2B58" w:rsidRPr="003A3752" w14:paraId="411CDB68"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0F294D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6</w:t>
            </w:r>
          </w:p>
        </w:tc>
        <w:tc>
          <w:tcPr>
            <w:tcW w:w="5738" w:type="dxa"/>
            <w:tcBorders>
              <w:top w:val="single" w:sz="4" w:space="0" w:color="808080"/>
              <w:bottom w:val="single" w:sz="4" w:space="0" w:color="808080"/>
            </w:tcBorders>
            <w:shd w:val="clear" w:color="auto" w:fill="FFFFFF" w:themeFill="background1"/>
          </w:tcPr>
          <w:p w14:paraId="0545454B"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Kolonia Swaty</w:t>
            </w:r>
          </w:p>
        </w:tc>
        <w:tc>
          <w:tcPr>
            <w:tcW w:w="2268" w:type="dxa"/>
            <w:shd w:val="clear" w:color="auto" w:fill="C2D69B"/>
          </w:tcPr>
          <w:p w14:paraId="4D7FF668"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-3,4</w:t>
            </w:r>
          </w:p>
        </w:tc>
      </w:tr>
      <w:tr w:rsidR="009C2B58" w:rsidRPr="003A3752" w14:paraId="0E8DF268"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0B1A06A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7</w:t>
            </w:r>
          </w:p>
        </w:tc>
        <w:tc>
          <w:tcPr>
            <w:tcW w:w="5738" w:type="dxa"/>
            <w:tcBorders>
              <w:top w:val="single" w:sz="4" w:space="0" w:color="808080"/>
              <w:bottom w:val="single" w:sz="4" w:space="0" w:color="808080"/>
            </w:tcBorders>
            <w:shd w:val="clear" w:color="auto" w:fill="FFFFFF" w:themeFill="background1"/>
          </w:tcPr>
          <w:p w14:paraId="007D7D9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Królewska</w:t>
            </w:r>
          </w:p>
        </w:tc>
        <w:tc>
          <w:tcPr>
            <w:tcW w:w="2268" w:type="dxa"/>
            <w:shd w:val="clear" w:color="auto" w:fill="F2DBDB"/>
          </w:tcPr>
          <w:p w14:paraId="69481D03"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1,9</w:t>
            </w:r>
          </w:p>
        </w:tc>
      </w:tr>
      <w:tr w:rsidR="009C2B58" w:rsidRPr="003A3752" w14:paraId="6754170F"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699377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8</w:t>
            </w:r>
          </w:p>
        </w:tc>
        <w:tc>
          <w:tcPr>
            <w:tcW w:w="5738" w:type="dxa"/>
            <w:tcBorders>
              <w:top w:val="single" w:sz="4" w:space="0" w:color="808080"/>
              <w:bottom w:val="single" w:sz="4" w:space="0" w:color="808080"/>
            </w:tcBorders>
            <w:shd w:val="clear" w:color="auto" w:fill="FFFFFF" w:themeFill="background1"/>
          </w:tcPr>
          <w:p w14:paraId="6EF13567"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Słowackiego J.</w:t>
            </w:r>
          </w:p>
        </w:tc>
        <w:tc>
          <w:tcPr>
            <w:tcW w:w="2268" w:type="dxa"/>
            <w:shd w:val="clear" w:color="auto" w:fill="EAF1DD"/>
          </w:tcPr>
          <w:p w14:paraId="369AAFB9"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-1,2</w:t>
            </w:r>
          </w:p>
        </w:tc>
      </w:tr>
      <w:tr w:rsidR="009C2B58" w:rsidRPr="003A3752" w14:paraId="112DF0B3"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00585E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9</w:t>
            </w:r>
          </w:p>
        </w:tc>
        <w:tc>
          <w:tcPr>
            <w:tcW w:w="5738" w:type="dxa"/>
            <w:tcBorders>
              <w:top w:val="single" w:sz="4" w:space="0" w:color="808080"/>
              <w:bottom w:val="single" w:sz="4" w:space="0" w:color="808080"/>
            </w:tcBorders>
            <w:shd w:val="clear" w:color="auto" w:fill="FFFFFF" w:themeFill="background1"/>
          </w:tcPr>
          <w:p w14:paraId="0EEE8E2B"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Słowackiego W.</w:t>
            </w:r>
          </w:p>
        </w:tc>
        <w:tc>
          <w:tcPr>
            <w:tcW w:w="2268" w:type="dxa"/>
            <w:shd w:val="clear" w:color="auto" w:fill="F2DBDB"/>
          </w:tcPr>
          <w:p w14:paraId="70D0B147"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1,4</w:t>
            </w:r>
          </w:p>
        </w:tc>
      </w:tr>
      <w:tr w:rsidR="009C2B58" w:rsidRPr="003A3752" w14:paraId="12F59A9C"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A77B8E7" w14:textId="77777777" w:rsidR="009C2B58" w:rsidRPr="003A3752" w:rsidRDefault="009C2B58" w:rsidP="009C2B58">
            <w:pPr>
              <w:spacing w:line="240" w:lineRule="auto"/>
              <w:jc w:val="center"/>
              <w:rPr>
                <w:rFonts w:eastAsia="Calibri" w:cs="Calibri Light"/>
                <w:b/>
              </w:rPr>
            </w:pPr>
            <w:r w:rsidRPr="003A3752">
              <w:rPr>
                <w:rFonts w:eastAsia="Times New Roman" w:cs="Calibri Light"/>
                <w:b/>
                <w:lang w:eastAsia="pl-PL"/>
              </w:rPr>
              <w:t>10</w:t>
            </w:r>
          </w:p>
        </w:tc>
        <w:tc>
          <w:tcPr>
            <w:tcW w:w="5738" w:type="dxa"/>
            <w:tcBorders>
              <w:top w:val="single" w:sz="4" w:space="0" w:color="808080"/>
              <w:bottom w:val="single" w:sz="4" w:space="0" w:color="808080"/>
            </w:tcBorders>
            <w:shd w:val="clear" w:color="auto" w:fill="FFFFFF" w:themeFill="background1"/>
          </w:tcPr>
          <w:p w14:paraId="4DFD4065" w14:textId="77777777" w:rsidR="009C2B58" w:rsidRPr="003A3752" w:rsidRDefault="009C2B58" w:rsidP="009C2B58">
            <w:pPr>
              <w:spacing w:line="240" w:lineRule="auto"/>
              <w:jc w:val="center"/>
              <w:rPr>
                <w:rFonts w:eastAsia="Calibri" w:cs="Calibri Light"/>
                <w:b/>
              </w:rPr>
            </w:pPr>
            <w:r w:rsidRPr="003A3752">
              <w:rPr>
                <w:rFonts w:eastAsia="Times New Roman" w:cs="Calibri Light"/>
                <w:b/>
                <w:lang w:eastAsia="pl-PL"/>
              </w:rPr>
              <w:t>Stare Miasto</w:t>
            </w:r>
          </w:p>
        </w:tc>
        <w:tc>
          <w:tcPr>
            <w:tcW w:w="2268" w:type="dxa"/>
            <w:shd w:val="clear" w:color="auto" w:fill="D99594"/>
          </w:tcPr>
          <w:p w14:paraId="079C51AA" w14:textId="77777777" w:rsidR="009C2B58" w:rsidRPr="003A3752" w:rsidRDefault="009C2B58" w:rsidP="009C2B58">
            <w:pPr>
              <w:spacing w:line="240" w:lineRule="auto"/>
              <w:jc w:val="center"/>
              <w:rPr>
                <w:rFonts w:eastAsia="Calibri" w:cs="Calibri Light"/>
                <w:b/>
              </w:rPr>
            </w:pPr>
            <w:r w:rsidRPr="003A3752">
              <w:rPr>
                <w:rFonts w:eastAsia="Calibri" w:cs="Calibri Light"/>
                <w:b/>
                <w:color w:val="000000"/>
              </w:rPr>
              <w:t>13,6</w:t>
            </w:r>
          </w:p>
        </w:tc>
      </w:tr>
      <w:tr w:rsidR="009C2B58" w:rsidRPr="003A3752" w14:paraId="128F5259"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33920D2"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11</w:t>
            </w:r>
          </w:p>
        </w:tc>
        <w:tc>
          <w:tcPr>
            <w:tcW w:w="5738" w:type="dxa"/>
            <w:tcBorders>
              <w:top w:val="single" w:sz="4" w:space="0" w:color="808080"/>
              <w:bottom w:val="single" w:sz="4" w:space="0" w:color="808080"/>
            </w:tcBorders>
            <w:shd w:val="clear" w:color="auto" w:fill="FFFFFF" w:themeFill="background1"/>
          </w:tcPr>
          <w:p w14:paraId="71AD036F"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Stawy Karasiówka</w:t>
            </w:r>
          </w:p>
        </w:tc>
        <w:tc>
          <w:tcPr>
            <w:tcW w:w="2268" w:type="dxa"/>
            <w:shd w:val="clear" w:color="auto" w:fill="F2DBDB"/>
          </w:tcPr>
          <w:p w14:paraId="1569AFF0"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3,1</w:t>
            </w:r>
          </w:p>
        </w:tc>
      </w:tr>
      <w:tr w:rsidR="009C2B58" w:rsidRPr="003A3752" w14:paraId="08BD3E55"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F56D0BD"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12</w:t>
            </w:r>
          </w:p>
        </w:tc>
        <w:tc>
          <w:tcPr>
            <w:tcW w:w="5738" w:type="dxa"/>
            <w:tcBorders>
              <w:top w:val="single" w:sz="4" w:space="0" w:color="808080"/>
              <w:bottom w:val="single" w:sz="4" w:space="0" w:color="808080"/>
            </w:tcBorders>
            <w:shd w:val="clear" w:color="auto" w:fill="FFFFFF" w:themeFill="background1"/>
          </w:tcPr>
          <w:p w14:paraId="6092A32C"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Wojtyły Spółdzielcze</w:t>
            </w:r>
          </w:p>
        </w:tc>
        <w:tc>
          <w:tcPr>
            <w:tcW w:w="2268" w:type="dxa"/>
            <w:shd w:val="clear" w:color="auto" w:fill="F2DBDB"/>
          </w:tcPr>
          <w:p w14:paraId="748AB7E2"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0,0</w:t>
            </w:r>
          </w:p>
        </w:tc>
      </w:tr>
      <w:tr w:rsidR="009C2B58" w:rsidRPr="003A3752" w14:paraId="43B60CBE"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F0D05A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13</w:t>
            </w:r>
          </w:p>
        </w:tc>
        <w:tc>
          <w:tcPr>
            <w:tcW w:w="5738" w:type="dxa"/>
            <w:tcBorders>
              <w:top w:val="single" w:sz="4" w:space="0" w:color="808080"/>
              <w:bottom w:val="single" w:sz="4" w:space="0" w:color="808080"/>
            </w:tcBorders>
            <w:shd w:val="clear" w:color="auto" w:fill="FFFFFF" w:themeFill="background1"/>
          </w:tcPr>
          <w:p w14:paraId="119E385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Bobrowniki</w:t>
            </w:r>
          </w:p>
        </w:tc>
        <w:tc>
          <w:tcPr>
            <w:tcW w:w="2268" w:type="dxa"/>
            <w:shd w:val="clear" w:color="auto" w:fill="E5B8B7"/>
          </w:tcPr>
          <w:p w14:paraId="7DE48B0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6,6</w:t>
            </w:r>
          </w:p>
        </w:tc>
      </w:tr>
      <w:tr w:rsidR="009C2B58" w:rsidRPr="003A3752" w14:paraId="3704442F"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A13AB4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14</w:t>
            </w:r>
          </w:p>
        </w:tc>
        <w:tc>
          <w:tcPr>
            <w:tcW w:w="5738" w:type="dxa"/>
            <w:tcBorders>
              <w:top w:val="single" w:sz="4" w:space="0" w:color="808080"/>
              <w:bottom w:val="single" w:sz="4" w:space="0" w:color="808080"/>
            </w:tcBorders>
            <w:shd w:val="clear" w:color="auto" w:fill="FFFFFF" w:themeFill="background1"/>
          </w:tcPr>
          <w:p w14:paraId="1F9E2C2B"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Brusów</w:t>
            </w:r>
          </w:p>
        </w:tc>
        <w:tc>
          <w:tcPr>
            <w:tcW w:w="2268" w:type="dxa"/>
            <w:shd w:val="clear" w:color="auto" w:fill="EAF1DD"/>
          </w:tcPr>
          <w:p w14:paraId="121126A5"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-2,4</w:t>
            </w:r>
          </w:p>
        </w:tc>
      </w:tr>
      <w:tr w:rsidR="009C2B58" w:rsidRPr="003A3752" w14:paraId="71134C4C"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9B89A6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15</w:t>
            </w:r>
          </w:p>
        </w:tc>
        <w:tc>
          <w:tcPr>
            <w:tcW w:w="5738" w:type="dxa"/>
            <w:tcBorders>
              <w:top w:val="single" w:sz="4" w:space="0" w:color="808080"/>
              <w:bottom w:val="single" w:sz="4" w:space="0" w:color="808080"/>
            </w:tcBorders>
            <w:shd w:val="clear" w:color="auto" w:fill="FFFFFF" w:themeFill="background1"/>
          </w:tcPr>
          <w:p w14:paraId="7A089817"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Budki-Rososz</w:t>
            </w:r>
          </w:p>
        </w:tc>
        <w:tc>
          <w:tcPr>
            <w:tcW w:w="2268" w:type="dxa"/>
            <w:shd w:val="clear" w:color="auto" w:fill="9BBB59"/>
          </w:tcPr>
          <w:p w14:paraId="36BFA46A"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-9,1</w:t>
            </w:r>
          </w:p>
        </w:tc>
      </w:tr>
      <w:tr w:rsidR="009C2B58" w:rsidRPr="003A3752" w14:paraId="601F486E"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0C62FEF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16</w:t>
            </w:r>
          </w:p>
        </w:tc>
        <w:tc>
          <w:tcPr>
            <w:tcW w:w="5738" w:type="dxa"/>
            <w:tcBorders>
              <w:top w:val="single" w:sz="4" w:space="0" w:color="808080"/>
              <w:bottom w:val="single" w:sz="4" w:space="0" w:color="808080"/>
            </w:tcBorders>
            <w:shd w:val="clear" w:color="auto" w:fill="FFFFFF" w:themeFill="background1"/>
          </w:tcPr>
          <w:p w14:paraId="4CDD01A8"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Chrustne</w:t>
            </w:r>
          </w:p>
        </w:tc>
        <w:tc>
          <w:tcPr>
            <w:tcW w:w="2268" w:type="dxa"/>
            <w:shd w:val="clear" w:color="auto" w:fill="F2DBDB"/>
          </w:tcPr>
          <w:p w14:paraId="55956A63"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0,4</w:t>
            </w:r>
          </w:p>
        </w:tc>
      </w:tr>
      <w:tr w:rsidR="009C2B58" w:rsidRPr="003A3752" w14:paraId="6953EB50"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B2A967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17</w:t>
            </w:r>
          </w:p>
        </w:tc>
        <w:tc>
          <w:tcPr>
            <w:tcW w:w="5738" w:type="dxa"/>
            <w:tcBorders>
              <w:top w:val="single" w:sz="4" w:space="0" w:color="808080"/>
              <w:bottom w:val="single" w:sz="4" w:space="0" w:color="808080"/>
            </w:tcBorders>
            <w:shd w:val="clear" w:color="auto" w:fill="FFFFFF" w:themeFill="background1"/>
          </w:tcPr>
          <w:p w14:paraId="1BDAA899"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Edwardów</w:t>
            </w:r>
          </w:p>
        </w:tc>
        <w:tc>
          <w:tcPr>
            <w:tcW w:w="2268" w:type="dxa"/>
            <w:shd w:val="clear" w:color="auto" w:fill="E5B8B7"/>
          </w:tcPr>
          <w:p w14:paraId="2E82C1D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5,8</w:t>
            </w:r>
          </w:p>
        </w:tc>
      </w:tr>
      <w:tr w:rsidR="009C2B58" w:rsidRPr="003A3752" w14:paraId="33E3FDED"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377467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18</w:t>
            </w:r>
          </w:p>
        </w:tc>
        <w:tc>
          <w:tcPr>
            <w:tcW w:w="5738" w:type="dxa"/>
            <w:tcBorders>
              <w:top w:val="single" w:sz="4" w:space="0" w:color="808080"/>
              <w:bottom w:val="single" w:sz="4" w:space="0" w:color="808080"/>
            </w:tcBorders>
            <w:shd w:val="clear" w:color="auto" w:fill="FFFFFF" w:themeFill="background1"/>
          </w:tcPr>
          <w:p w14:paraId="21D6F40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Janisze</w:t>
            </w:r>
          </w:p>
        </w:tc>
        <w:tc>
          <w:tcPr>
            <w:tcW w:w="2268" w:type="dxa"/>
            <w:shd w:val="clear" w:color="auto" w:fill="E5B8B7"/>
          </w:tcPr>
          <w:p w14:paraId="4E5BD415"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4,0</w:t>
            </w:r>
          </w:p>
        </w:tc>
      </w:tr>
      <w:tr w:rsidR="009C2B58" w:rsidRPr="003A3752" w14:paraId="3B622A83"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4C912DD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19</w:t>
            </w:r>
          </w:p>
        </w:tc>
        <w:tc>
          <w:tcPr>
            <w:tcW w:w="5738" w:type="dxa"/>
            <w:tcBorders>
              <w:top w:val="single" w:sz="4" w:space="0" w:color="808080"/>
              <w:bottom w:val="single" w:sz="4" w:space="0" w:color="808080"/>
            </w:tcBorders>
            <w:shd w:val="clear" w:color="auto" w:fill="FFFFFF" w:themeFill="background1"/>
          </w:tcPr>
          <w:p w14:paraId="7898422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Kazimierzyn</w:t>
            </w:r>
          </w:p>
        </w:tc>
        <w:tc>
          <w:tcPr>
            <w:tcW w:w="2268" w:type="dxa"/>
            <w:shd w:val="clear" w:color="auto" w:fill="9BBB59"/>
          </w:tcPr>
          <w:p w14:paraId="042FDDF1"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-8,0</w:t>
            </w:r>
          </w:p>
        </w:tc>
      </w:tr>
      <w:tr w:rsidR="009C2B58" w:rsidRPr="003A3752" w14:paraId="327D7498"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4005B3C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20</w:t>
            </w:r>
          </w:p>
        </w:tc>
        <w:tc>
          <w:tcPr>
            <w:tcW w:w="5738" w:type="dxa"/>
            <w:tcBorders>
              <w:top w:val="single" w:sz="4" w:space="0" w:color="808080"/>
              <w:bottom w:val="single" w:sz="4" w:space="0" w:color="808080"/>
            </w:tcBorders>
            <w:shd w:val="clear" w:color="auto" w:fill="FFFFFF" w:themeFill="background1"/>
          </w:tcPr>
          <w:p w14:paraId="35CE275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Kleszczówka</w:t>
            </w:r>
          </w:p>
        </w:tc>
        <w:tc>
          <w:tcPr>
            <w:tcW w:w="2268" w:type="dxa"/>
            <w:shd w:val="clear" w:color="auto" w:fill="F2DBDB"/>
          </w:tcPr>
          <w:p w14:paraId="40C72259"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2,8</w:t>
            </w:r>
          </w:p>
        </w:tc>
      </w:tr>
      <w:tr w:rsidR="009C2B58" w:rsidRPr="003A3752" w14:paraId="61F78659"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1EEB0E8" w14:textId="77777777" w:rsidR="009C2B58" w:rsidRPr="003A3752" w:rsidRDefault="009C2B58" w:rsidP="009C2B58">
            <w:pPr>
              <w:spacing w:line="240" w:lineRule="auto"/>
              <w:jc w:val="center"/>
              <w:rPr>
                <w:rFonts w:eastAsia="Calibri" w:cs="Calibri Light"/>
                <w:b/>
              </w:rPr>
            </w:pPr>
            <w:r w:rsidRPr="003A3752">
              <w:rPr>
                <w:rFonts w:eastAsia="Times New Roman" w:cs="Calibri Light"/>
                <w:b/>
                <w:lang w:eastAsia="pl-PL"/>
              </w:rPr>
              <w:t>21</w:t>
            </w:r>
          </w:p>
        </w:tc>
        <w:tc>
          <w:tcPr>
            <w:tcW w:w="5738" w:type="dxa"/>
            <w:tcBorders>
              <w:top w:val="single" w:sz="4" w:space="0" w:color="808080"/>
              <w:bottom w:val="single" w:sz="4" w:space="0" w:color="808080"/>
            </w:tcBorders>
            <w:shd w:val="clear" w:color="auto" w:fill="FFFFFF" w:themeFill="background1"/>
          </w:tcPr>
          <w:p w14:paraId="0D0564EA" w14:textId="77777777" w:rsidR="009C2B58" w:rsidRPr="003A3752" w:rsidRDefault="009C2B58" w:rsidP="009C2B58">
            <w:pPr>
              <w:spacing w:line="240" w:lineRule="auto"/>
              <w:jc w:val="center"/>
              <w:rPr>
                <w:rFonts w:eastAsia="Calibri" w:cs="Calibri Light"/>
                <w:b/>
              </w:rPr>
            </w:pPr>
            <w:r w:rsidRPr="003A3752">
              <w:rPr>
                <w:rFonts w:eastAsia="Times New Roman" w:cs="Calibri Light"/>
                <w:b/>
                <w:lang w:eastAsia="pl-PL"/>
              </w:rPr>
              <w:t>Krasnogliny</w:t>
            </w:r>
          </w:p>
        </w:tc>
        <w:tc>
          <w:tcPr>
            <w:tcW w:w="2268" w:type="dxa"/>
            <w:shd w:val="clear" w:color="auto" w:fill="E66E70"/>
          </w:tcPr>
          <w:p w14:paraId="22FD1411" w14:textId="77777777" w:rsidR="009C2B58" w:rsidRPr="003A3752" w:rsidRDefault="009C2B58" w:rsidP="009C2B58">
            <w:pPr>
              <w:spacing w:line="240" w:lineRule="auto"/>
              <w:jc w:val="center"/>
              <w:rPr>
                <w:rFonts w:eastAsia="Calibri" w:cs="Calibri Light"/>
                <w:b/>
              </w:rPr>
            </w:pPr>
            <w:r w:rsidRPr="003A3752">
              <w:rPr>
                <w:rFonts w:eastAsia="Calibri" w:cs="Calibri Light"/>
                <w:b/>
                <w:color w:val="000000"/>
              </w:rPr>
              <w:t>19,3</w:t>
            </w:r>
          </w:p>
        </w:tc>
      </w:tr>
      <w:tr w:rsidR="009C2B58" w:rsidRPr="003A3752" w14:paraId="10602445"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6FE9EAA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22</w:t>
            </w:r>
          </w:p>
        </w:tc>
        <w:tc>
          <w:tcPr>
            <w:tcW w:w="5738" w:type="dxa"/>
            <w:tcBorders>
              <w:top w:val="single" w:sz="4" w:space="0" w:color="808080"/>
              <w:bottom w:val="single" w:sz="4" w:space="0" w:color="808080"/>
            </w:tcBorders>
            <w:shd w:val="clear" w:color="auto" w:fill="FFFFFF" w:themeFill="background1"/>
          </w:tcPr>
          <w:p w14:paraId="7BDD1A0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Kruków</w:t>
            </w:r>
          </w:p>
        </w:tc>
        <w:tc>
          <w:tcPr>
            <w:tcW w:w="2268" w:type="dxa"/>
            <w:shd w:val="clear" w:color="auto" w:fill="5DB579"/>
          </w:tcPr>
          <w:p w14:paraId="6C3D8D3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-12,4</w:t>
            </w:r>
          </w:p>
        </w:tc>
      </w:tr>
      <w:tr w:rsidR="009C2B58" w:rsidRPr="003A3752" w14:paraId="1F3C33A7"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35C2D1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23</w:t>
            </w:r>
          </w:p>
        </w:tc>
        <w:tc>
          <w:tcPr>
            <w:tcW w:w="5738" w:type="dxa"/>
            <w:tcBorders>
              <w:top w:val="single" w:sz="4" w:space="0" w:color="808080"/>
              <w:bottom w:val="single" w:sz="4" w:space="0" w:color="808080"/>
            </w:tcBorders>
            <w:shd w:val="clear" w:color="auto" w:fill="FFFFFF" w:themeFill="background1"/>
          </w:tcPr>
          <w:p w14:paraId="123A3315"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Lasocin</w:t>
            </w:r>
          </w:p>
        </w:tc>
        <w:tc>
          <w:tcPr>
            <w:tcW w:w="2268" w:type="dxa"/>
            <w:shd w:val="clear" w:color="auto" w:fill="FDAE61"/>
          </w:tcPr>
          <w:p w14:paraId="5DC665C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8,7</w:t>
            </w:r>
          </w:p>
        </w:tc>
      </w:tr>
      <w:tr w:rsidR="009C2B58" w:rsidRPr="003A3752" w14:paraId="084C9EE5"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639660C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24</w:t>
            </w:r>
          </w:p>
        </w:tc>
        <w:tc>
          <w:tcPr>
            <w:tcW w:w="5738" w:type="dxa"/>
            <w:tcBorders>
              <w:top w:val="single" w:sz="4" w:space="0" w:color="808080"/>
              <w:bottom w:val="single" w:sz="4" w:space="0" w:color="808080"/>
            </w:tcBorders>
            <w:shd w:val="clear" w:color="auto" w:fill="FFFFFF" w:themeFill="background1"/>
          </w:tcPr>
          <w:p w14:paraId="1B0B038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Lasoń</w:t>
            </w:r>
          </w:p>
        </w:tc>
        <w:tc>
          <w:tcPr>
            <w:tcW w:w="2268" w:type="dxa"/>
            <w:shd w:val="clear" w:color="auto" w:fill="F5E171"/>
          </w:tcPr>
          <w:p w14:paraId="109391CA"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2,1</w:t>
            </w:r>
          </w:p>
        </w:tc>
      </w:tr>
      <w:tr w:rsidR="009C2B58" w:rsidRPr="003A3752" w14:paraId="1EB4FE11"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E78669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25</w:t>
            </w:r>
          </w:p>
        </w:tc>
        <w:tc>
          <w:tcPr>
            <w:tcW w:w="5738" w:type="dxa"/>
            <w:tcBorders>
              <w:top w:val="single" w:sz="4" w:space="0" w:color="808080"/>
              <w:bottom w:val="single" w:sz="4" w:space="0" w:color="808080"/>
            </w:tcBorders>
            <w:shd w:val="clear" w:color="auto" w:fill="FFFFFF" w:themeFill="background1"/>
          </w:tcPr>
          <w:p w14:paraId="6C05BAC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Leopoldów</w:t>
            </w:r>
          </w:p>
        </w:tc>
        <w:tc>
          <w:tcPr>
            <w:tcW w:w="2268" w:type="dxa"/>
            <w:shd w:val="clear" w:color="auto" w:fill="F5E171"/>
          </w:tcPr>
          <w:p w14:paraId="32DB360A"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2,1</w:t>
            </w:r>
          </w:p>
        </w:tc>
      </w:tr>
      <w:tr w:rsidR="009C2B58" w:rsidRPr="003A3752" w14:paraId="4C8E0FF4"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083A340"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26</w:t>
            </w:r>
          </w:p>
        </w:tc>
        <w:tc>
          <w:tcPr>
            <w:tcW w:w="5738" w:type="dxa"/>
            <w:tcBorders>
              <w:top w:val="single" w:sz="4" w:space="0" w:color="808080"/>
              <w:bottom w:val="single" w:sz="4" w:space="0" w:color="808080"/>
            </w:tcBorders>
            <w:shd w:val="clear" w:color="auto" w:fill="FFFFFF" w:themeFill="background1"/>
          </w:tcPr>
          <w:p w14:paraId="751A964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Moszczanka</w:t>
            </w:r>
          </w:p>
        </w:tc>
        <w:tc>
          <w:tcPr>
            <w:tcW w:w="2268" w:type="dxa"/>
            <w:shd w:val="clear" w:color="auto" w:fill="A7D96A"/>
          </w:tcPr>
          <w:p w14:paraId="18032ACF"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-5,3</w:t>
            </w:r>
          </w:p>
        </w:tc>
      </w:tr>
      <w:tr w:rsidR="009C2B58" w:rsidRPr="003A3752" w14:paraId="7EA8893A"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0106EBCC"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27</w:t>
            </w:r>
          </w:p>
        </w:tc>
        <w:tc>
          <w:tcPr>
            <w:tcW w:w="5738" w:type="dxa"/>
            <w:tcBorders>
              <w:top w:val="single" w:sz="4" w:space="0" w:color="808080"/>
              <w:bottom w:val="single" w:sz="4" w:space="0" w:color="808080"/>
            </w:tcBorders>
            <w:shd w:val="clear" w:color="auto" w:fill="FFFFFF" w:themeFill="background1"/>
          </w:tcPr>
          <w:p w14:paraId="019090A9"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Niwa Babicka</w:t>
            </w:r>
          </w:p>
        </w:tc>
        <w:tc>
          <w:tcPr>
            <w:tcW w:w="2268" w:type="dxa"/>
            <w:shd w:val="clear" w:color="auto" w:fill="FDAE61"/>
          </w:tcPr>
          <w:p w14:paraId="220A4291"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0,3</w:t>
            </w:r>
          </w:p>
        </w:tc>
      </w:tr>
      <w:tr w:rsidR="009C2B58" w:rsidRPr="003A3752" w14:paraId="2961E58A"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2A571B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28</w:t>
            </w:r>
          </w:p>
        </w:tc>
        <w:tc>
          <w:tcPr>
            <w:tcW w:w="5738" w:type="dxa"/>
            <w:tcBorders>
              <w:top w:val="single" w:sz="4" w:space="0" w:color="808080"/>
              <w:bottom w:val="single" w:sz="4" w:space="0" w:color="808080"/>
            </w:tcBorders>
            <w:shd w:val="clear" w:color="auto" w:fill="FFFFFF" w:themeFill="background1"/>
          </w:tcPr>
          <w:p w14:paraId="4009450A"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Nowa Dąbia</w:t>
            </w:r>
          </w:p>
        </w:tc>
        <w:tc>
          <w:tcPr>
            <w:tcW w:w="2268" w:type="dxa"/>
            <w:shd w:val="clear" w:color="auto" w:fill="5DB579"/>
          </w:tcPr>
          <w:p w14:paraId="3EAA6142"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-7,6</w:t>
            </w:r>
          </w:p>
        </w:tc>
      </w:tr>
      <w:tr w:rsidR="009C2B58" w:rsidRPr="003A3752" w14:paraId="556D3D88"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BAF9A5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29</w:t>
            </w:r>
          </w:p>
        </w:tc>
        <w:tc>
          <w:tcPr>
            <w:tcW w:w="5738" w:type="dxa"/>
            <w:tcBorders>
              <w:top w:val="single" w:sz="4" w:space="0" w:color="808080"/>
              <w:bottom w:val="single" w:sz="4" w:space="0" w:color="808080"/>
            </w:tcBorders>
            <w:shd w:val="clear" w:color="auto" w:fill="FFFFFF" w:themeFill="background1"/>
          </w:tcPr>
          <w:p w14:paraId="0AC04F07"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Nowy Bazanów</w:t>
            </w:r>
          </w:p>
        </w:tc>
        <w:tc>
          <w:tcPr>
            <w:tcW w:w="2268" w:type="dxa"/>
            <w:shd w:val="clear" w:color="auto" w:fill="A7D96A"/>
          </w:tcPr>
          <w:p w14:paraId="0EA4701A"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-6,7</w:t>
            </w:r>
          </w:p>
        </w:tc>
      </w:tr>
      <w:tr w:rsidR="009C2B58" w:rsidRPr="003A3752" w14:paraId="1AE3EB49"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ADE6B10"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30</w:t>
            </w:r>
          </w:p>
        </w:tc>
        <w:tc>
          <w:tcPr>
            <w:tcW w:w="5738" w:type="dxa"/>
            <w:tcBorders>
              <w:top w:val="single" w:sz="4" w:space="0" w:color="808080"/>
              <w:bottom w:val="single" w:sz="4" w:space="0" w:color="808080"/>
            </w:tcBorders>
            <w:shd w:val="clear" w:color="auto" w:fill="FFFFFF" w:themeFill="background1"/>
          </w:tcPr>
          <w:p w14:paraId="21BE2ACB"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Nowy Dęblin</w:t>
            </w:r>
          </w:p>
        </w:tc>
        <w:tc>
          <w:tcPr>
            <w:tcW w:w="2268" w:type="dxa"/>
            <w:shd w:val="clear" w:color="auto" w:fill="A7D96A"/>
          </w:tcPr>
          <w:p w14:paraId="177C696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-5,6</w:t>
            </w:r>
          </w:p>
        </w:tc>
      </w:tr>
      <w:tr w:rsidR="009C2B58" w:rsidRPr="003A3752" w14:paraId="54304F93"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4C60DB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31</w:t>
            </w:r>
          </w:p>
        </w:tc>
        <w:tc>
          <w:tcPr>
            <w:tcW w:w="5738" w:type="dxa"/>
            <w:tcBorders>
              <w:top w:val="single" w:sz="4" w:space="0" w:color="808080"/>
              <w:bottom w:val="single" w:sz="4" w:space="0" w:color="808080"/>
            </w:tcBorders>
            <w:shd w:val="clear" w:color="auto" w:fill="FFFFFF" w:themeFill="background1"/>
          </w:tcPr>
          <w:p w14:paraId="2D08CFD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Ogonów</w:t>
            </w:r>
          </w:p>
        </w:tc>
        <w:tc>
          <w:tcPr>
            <w:tcW w:w="2268" w:type="dxa"/>
            <w:shd w:val="clear" w:color="auto" w:fill="FDAE61"/>
          </w:tcPr>
          <w:p w14:paraId="4619507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4,9</w:t>
            </w:r>
          </w:p>
        </w:tc>
      </w:tr>
      <w:tr w:rsidR="009C2B58" w:rsidRPr="003A3752" w14:paraId="0D5CB555"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C69A7A5"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32</w:t>
            </w:r>
          </w:p>
        </w:tc>
        <w:tc>
          <w:tcPr>
            <w:tcW w:w="5738" w:type="dxa"/>
            <w:tcBorders>
              <w:top w:val="single" w:sz="4" w:space="0" w:color="808080"/>
              <w:bottom w:val="single" w:sz="4" w:space="0" w:color="808080"/>
            </w:tcBorders>
            <w:shd w:val="clear" w:color="auto" w:fill="FFFFFF" w:themeFill="background1"/>
          </w:tcPr>
          <w:p w14:paraId="5C515EB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Oszczywilk</w:t>
            </w:r>
          </w:p>
        </w:tc>
        <w:tc>
          <w:tcPr>
            <w:tcW w:w="2268" w:type="dxa"/>
            <w:shd w:val="clear" w:color="auto" w:fill="A7D96A"/>
          </w:tcPr>
          <w:p w14:paraId="38AAD93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-1,1</w:t>
            </w:r>
          </w:p>
        </w:tc>
      </w:tr>
      <w:tr w:rsidR="009C2B58" w:rsidRPr="003A3752" w14:paraId="01346B94"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8A52BE3"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33</w:t>
            </w:r>
          </w:p>
        </w:tc>
        <w:tc>
          <w:tcPr>
            <w:tcW w:w="5738" w:type="dxa"/>
            <w:tcBorders>
              <w:top w:val="single" w:sz="4" w:space="0" w:color="808080"/>
              <w:bottom w:val="single" w:sz="4" w:space="0" w:color="808080"/>
            </w:tcBorders>
            <w:shd w:val="clear" w:color="auto" w:fill="FFFFFF" w:themeFill="background1"/>
          </w:tcPr>
          <w:p w14:paraId="33916B2C"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Ownia</w:t>
            </w:r>
          </w:p>
        </w:tc>
        <w:tc>
          <w:tcPr>
            <w:tcW w:w="2268" w:type="dxa"/>
            <w:shd w:val="clear" w:color="auto" w:fill="5DB579"/>
          </w:tcPr>
          <w:p w14:paraId="6CC94A4D"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-8,7</w:t>
            </w:r>
          </w:p>
        </w:tc>
      </w:tr>
      <w:tr w:rsidR="009C2B58" w:rsidRPr="003A3752" w14:paraId="57C41BE6"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530FCD2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34</w:t>
            </w:r>
          </w:p>
        </w:tc>
        <w:tc>
          <w:tcPr>
            <w:tcW w:w="5738" w:type="dxa"/>
            <w:tcBorders>
              <w:top w:val="single" w:sz="4" w:space="0" w:color="808080"/>
              <w:bottom w:val="single" w:sz="4" w:space="0" w:color="808080"/>
            </w:tcBorders>
            <w:shd w:val="clear" w:color="auto" w:fill="FFFFFF" w:themeFill="background1"/>
          </w:tcPr>
          <w:p w14:paraId="203D45F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Podwierzbie</w:t>
            </w:r>
          </w:p>
        </w:tc>
        <w:tc>
          <w:tcPr>
            <w:tcW w:w="2268" w:type="dxa"/>
            <w:shd w:val="clear" w:color="auto" w:fill="FDAE61"/>
          </w:tcPr>
          <w:p w14:paraId="69B17436"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9,2</w:t>
            </w:r>
          </w:p>
        </w:tc>
      </w:tr>
      <w:tr w:rsidR="009C2B58" w:rsidRPr="003A3752" w14:paraId="47343FF3"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96F300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35</w:t>
            </w:r>
          </w:p>
        </w:tc>
        <w:tc>
          <w:tcPr>
            <w:tcW w:w="5738" w:type="dxa"/>
            <w:tcBorders>
              <w:top w:val="single" w:sz="4" w:space="0" w:color="808080"/>
              <w:bottom w:val="single" w:sz="4" w:space="0" w:color="808080"/>
            </w:tcBorders>
            <w:shd w:val="clear" w:color="auto" w:fill="FFFFFF" w:themeFill="background1"/>
          </w:tcPr>
          <w:p w14:paraId="59935955"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Potok</w:t>
            </w:r>
          </w:p>
        </w:tc>
        <w:tc>
          <w:tcPr>
            <w:tcW w:w="2268" w:type="dxa"/>
            <w:shd w:val="clear" w:color="auto" w:fill="F5E171"/>
          </w:tcPr>
          <w:p w14:paraId="04D7005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0,2</w:t>
            </w:r>
          </w:p>
        </w:tc>
      </w:tr>
      <w:tr w:rsidR="009C2B58" w:rsidRPr="003A3752" w14:paraId="62592D9E"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3A863847"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36</w:t>
            </w:r>
          </w:p>
        </w:tc>
        <w:tc>
          <w:tcPr>
            <w:tcW w:w="5738" w:type="dxa"/>
            <w:tcBorders>
              <w:top w:val="single" w:sz="4" w:space="0" w:color="808080"/>
              <w:bottom w:val="single" w:sz="4" w:space="0" w:color="808080"/>
            </w:tcBorders>
            <w:shd w:val="clear" w:color="auto" w:fill="FFFFFF" w:themeFill="background1"/>
          </w:tcPr>
          <w:p w14:paraId="4A29BDF4"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Rososz</w:t>
            </w:r>
          </w:p>
        </w:tc>
        <w:tc>
          <w:tcPr>
            <w:tcW w:w="2268" w:type="dxa"/>
            <w:shd w:val="clear" w:color="auto" w:fill="F5E171"/>
          </w:tcPr>
          <w:p w14:paraId="3E692264"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1,0</w:t>
            </w:r>
          </w:p>
        </w:tc>
      </w:tr>
      <w:tr w:rsidR="009C2B58" w:rsidRPr="003A3752" w14:paraId="0F095443"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237F7B1"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37</w:t>
            </w:r>
          </w:p>
        </w:tc>
        <w:tc>
          <w:tcPr>
            <w:tcW w:w="5738" w:type="dxa"/>
            <w:tcBorders>
              <w:top w:val="single" w:sz="4" w:space="0" w:color="808080"/>
              <w:bottom w:val="single" w:sz="4" w:space="0" w:color="808080"/>
            </w:tcBorders>
            <w:shd w:val="clear" w:color="auto" w:fill="FFFFFF" w:themeFill="background1"/>
          </w:tcPr>
          <w:p w14:paraId="08260D5B"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Sędowice</w:t>
            </w:r>
          </w:p>
        </w:tc>
        <w:tc>
          <w:tcPr>
            <w:tcW w:w="2268" w:type="dxa"/>
            <w:shd w:val="clear" w:color="auto" w:fill="F5E171"/>
          </w:tcPr>
          <w:p w14:paraId="36DB1D8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0,7</w:t>
            </w:r>
          </w:p>
        </w:tc>
      </w:tr>
      <w:tr w:rsidR="009C2B58" w:rsidRPr="003A3752" w14:paraId="4065B236"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3F23DF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38</w:t>
            </w:r>
          </w:p>
        </w:tc>
        <w:tc>
          <w:tcPr>
            <w:tcW w:w="5738" w:type="dxa"/>
            <w:tcBorders>
              <w:top w:val="single" w:sz="4" w:space="0" w:color="808080"/>
              <w:bottom w:val="single" w:sz="4" w:space="0" w:color="808080"/>
            </w:tcBorders>
            <w:shd w:val="clear" w:color="auto" w:fill="FFFFFF" w:themeFill="background1"/>
          </w:tcPr>
          <w:p w14:paraId="2F412732"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Sierskowola</w:t>
            </w:r>
          </w:p>
        </w:tc>
        <w:tc>
          <w:tcPr>
            <w:tcW w:w="2268" w:type="dxa"/>
            <w:shd w:val="clear" w:color="auto" w:fill="A7D96A"/>
          </w:tcPr>
          <w:p w14:paraId="71896E9F"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-2,8</w:t>
            </w:r>
          </w:p>
        </w:tc>
      </w:tr>
      <w:tr w:rsidR="009C2B58" w:rsidRPr="003A3752" w14:paraId="5B7E82C9"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872A38D"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39</w:t>
            </w:r>
          </w:p>
        </w:tc>
        <w:tc>
          <w:tcPr>
            <w:tcW w:w="5738" w:type="dxa"/>
            <w:tcBorders>
              <w:top w:val="single" w:sz="4" w:space="0" w:color="808080"/>
              <w:bottom w:val="single" w:sz="4" w:space="0" w:color="808080"/>
            </w:tcBorders>
            <w:shd w:val="clear" w:color="auto" w:fill="FFFFFF" w:themeFill="background1"/>
          </w:tcPr>
          <w:p w14:paraId="00F91B3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Stara Dąbia</w:t>
            </w:r>
          </w:p>
        </w:tc>
        <w:tc>
          <w:tcPr>
            <w:tcW w:w="2268" w:type="dxa"/>
            <w:shd w:val="clear" w:color="auto" w:fill="A7D96A"/>
          </w:tcPr>
          <w:p w14:paraId="6F95A8ED"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-3,9</w:t>
            </w:r>
          </w:p>
        </w:tc>
      </w:tr>
      <w:tr w:rsidR="009C2B58" w:rsidRPr="003A3752" w14:paraId="57553BEC"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1F6C339C"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40</w:t>
            </w:r>
          </w:p>
        </w:tc>
        <w:tc>
          <w:tcPr>
            <w:tcW w:w="5738" w:type="dxa"/>
            <w:tcBorders>
              <w:top w:val="single" w:sz="4" w:space="0" w:color="808080"/>
              <w:bottom w:val="single" w:sz="4" w:space="0" w:color="808080"/>
            </w:tcBorders>
            <w:shd w:val="clear" w:color="auto" w:fill="FFFFFF" w:themeFill="background1"/>
          </w:tcPr>
          <w:p w14:paraId="1504B24E"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Stary Bazanów</w:t>
            </w:r>
          </w:p>
        </w:tc>
        <w:tc>
          <w:tcPr>
            <w:tcW w:w="2268" w:type="dxa"/>
            <w:shd w:val="clear" w:color="auto" w:fill="A7D96A"/>
          </w:tcPr>
          <w:p w14:paraId="70390A83"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-2,6</w:t>
            </w:r>
          </w:p>
        </w:tc>
      </w:tr>
      <w:tr w:rsidR="009C2B58" w:rsidRPr="003A3752" w14:paraId="70BD5ED4"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7BE8C225"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41</w:t>
            </w:r>
          </w:p>
        </w:tc>
        <w:tc>
          <w:tcPr>
            <w:tcW w:w="5738" w:type="dxa"/>
            <w:tcBorders>
              <w:top w:val="single" w:sz="4" w:space="0" w:color="808080"/>
              <w:bottom w:val="single" w:sz="4" w:space="0" w:color="808080"/>
            </w:tcBorders>
            <w:shd w:val="clear" w:color="auto" w:fill="FFFFFF" w:themeFill="background1"/>
          </w:tcPr>
          <w:p w14:paraId="2B6CF77C"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Swaty</w:t>
            </w:r>
          </w:p>
        </w:tc>
        <w:tc>
          <w:tcPr>
            <w:tcW w:w="2268" w:type="dxa"/>
            <w:shd w:val="clear" w:color="auto" w:fill="A7D96A"/>
          </w:tcPr>
          <w:p w14:paraId="0E5F1536"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-1,0</w:t>
            </w:r>
          </w:p>
        </w:tc>
      </w:tr>
      <w:tr w:rsidR="009C2B58" w:rsidRPr="003A3752" w14:paraId="0988B7E0" w14:textId="77777777" w:rsidTr="00C753B3">
        <w:trPr>
          <w:trHeight w:val="510"/>
          <w:jc w:val="center"/>
        </w:trPr>
        <w:tc>
          <w:tcPr>
            <w:tcW w:w="1066" w:type="dxa"/>
            <w:tcBorders>
              <w:top w:val="single" w:sz="4" w:space="0" w:color="808080"/>
              <w:bottom w:val="single" w:sz="4" w:space="0" w:color="808080"/>
            </w:tcBorders>
            <w:shd w:val="clear" w:color="auto" w:fill="FFFFFF" w:themeFill="background1"/>
          </w:tcPr>
          <w:p w14:paraId="2BEBDD48"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42</w:t>
            </w:r>
          </w:p>
        </w:tc>
        <w:tc>
          <w:tcPr>
            <w:tcW w:w="5738" w:type="dxa"/>
            <w:tcBorders>
              <w:top w:val="single" w:sz="4" w:space="0" w:color="808080"/>
              <w:bottom w:val="single" w:sz="4" w:space="0" w:color="808080"/>
            </w:tcBorders>
            <w:shd w:val="clear" w:color="auto" w:fill="FFFFFF" w:themeFill="background1"/>
          </w:tcPr>
          <w:p w14:paraId="1294ED26"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Zalesie</w:t>
            </w:r>
          </w:p>
        </w:tc>
        <w:tc>
          <w:tcPr>
            <w:tcW w:w="2268" w:type="dxa"/>
            <w:shd w:val="clear" w:color="auto" w:fill="5DB579"/>
          </w:tcPr>
          <w:p w14:paraId="765A840C" w14:textId="77777777" w:rsidR="009C2B58" w:rsidRPr="003A3752" w:rsidRDefault="009C2B58" w:rsidP="009C2B58">
            <w:pPr>
              <w:spacing w:line="240" w:lineRule="auto"/>
              <w:jc w:val="center"/>
              <w:rPr>
                <w:rFonts w:eastAsia="Calibri" w:cs="Calibri Light"/>
              </w:rPr>
            </w:pPr>
            <w:r w:rsidRPr="003A3752">
              <w:rPr>
                <w:rFonts w:eastAsia="Calibri" w:cs="Calibri Light"/>
                <w:color w:val="000000"/>
              </w:rPr>
              <w:t>-5,2</w:t>
            </w:r>
          </w:p>
        </w:tc>
      </w:tr>
      <w:tr w:rsidR="009C2B58" w:rsidRPr="003A3752" w14:paraId="4ADE2DA9" w14:textId="77777777" w:rsidTr="00C753B3">
        <w:trPr>
          <w:trHeight w:val="510"/>
          <w:jc w:val="center"/>
        </w:trPr>
        <w:tc>
          <w:tcPr>
            <w:tcW w:w="1066" w:type="dxa"/>
            <w:tcBorders>
              <w:top w:val="single" w:sz="4" w:space="0" w:color="808080"/>
              <w:bottom w:val="single" w:sz="4" w:space="0" w:color="808080" w:themeColor="background1" w:themeShade="80"/>
            </w:tcBorders>
            <w:shd w:val="clear" w:color="auto" w:fill="FFFFFF" w:themeFill="background1"/>
          </w:tcPr>
          <w:p w14:paraId="5D02B50F"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43</w:t>
            </w:r>
          </w:p>
        </w:tc>
        <w:tc>
          <w:tcPr>
            <w:tcW w:w="5738" w:type="dxa"/>
            <w:tcBorders>
              <w:top w:val="single" w:sz="4" w:space="0" w:color="808080"/>
              <w:bottom w:val="single" w:sz="4" w:space="0" w:color="808080" w:themeColor="background1" w:themeShade="80"/>
            </w:tcBorders>
            <w:shd w:val="clear" w:color="auto" w:fill="FFFFFF" w:themeFill="background1"/>
          </w:tcPr>
          <w:p w14:paraId="4BE8F27D" w14:textId="77777777" w:rsidR="009C2B58" w:rsidRPr="003A3752" w:rsidRDefault="009C2B58" w:rsidP="009C2B58">
            <w:pPr>
              <w:spacing w:line="240" w:lineRule="auto"/>
              <w:jc w:val="center"/>
              <w:rPr>
                <w:rFonts w:eastAsia="Calibri" w:cs="Calibri Light"/>
              </w:rPr>
            </w:pPr>
            <w:r w:rsidRPr="003A3752">
              <w:rPr>
                <w:rFonts w:eastAsia="Times New Roman" w:cs="Calibri Light"/>
                <w:lang w:eastAsia="pl-PL"/>
              </w:rPr>
              <w:t>Zalesie Kolonia</w:t>
            </w:r>
          </w:p>
        </w:tc>
        <w:tc>
          <w:tcPr>
            <w:tcW w:w="2268" w:type="dxa"/>
            <w:shd w:val="clear" w:color="auto" w:fill="A7D96A"/>
          </w:tcPr>
          <w:p w14:paraId="42AB90C8" w14:textId="77777777" w:rsidR="009C2B58" w:rsidRPr="003A3752" w:rsidRDefault="009C2B58" w:rsidP="009C2B58">
            <w:pPr>
              <w:keepNext/>
              <w:spacing w:line="240" w:lineRule="auto"/>
              <w:jc w:val="center"/>
              <w:rPr>
                <w:rFonts w:eastAsia="Calibri" w:cs="Calibri Light"/>
              </w:rPr>
            </w:pPr>
            <w:r w:rsidRPr="003A3752">
              <w:rPr>
                <w:rFonts w:eastAsia="Calibri" w:cs="Calibri Light"/>
                <w:color w:val="000000"/>
              </w:rPr>
              <w:t>-0,9</w:t>
            </w:r>
          </w:p>
        </w:tc>
      </w:tr>
    </w:tbl>
    <w:p w14:paraId="39D48B63" w14:textId="67165A7E" w:rsidR="00CE2B20" w:rsidRPr="003A3752" w:rsidRDefault="00CE2B20" w:rsidP="00C753B3">
      <w:pPr>
        <w:pStyle w:val="Legenda"/>
        <w:spacing w:before="0"/>
      </w:pPr>
      <w:r w:rsidRPr="003A3752">
        <w:t>Źródło: opracowanie własne</w:t>
      </w:r>
    </w:p>
    <w:p w14:paraId="56F5D641" w14:textId="4E6A5C79" w:rsidR="004667A7" w:rsidRPr="003A3752" w:rsidRDefault="00CE2B20" w:rsidP="00CE2B20">
      <w:r w:rsidRPr="003A3752">
        <w:br w:type="column"/>
      </w:r>
      <w:r w:rsidR="00977DFA" w:rsidRPr="003A3752">
        <w:t>Wskazuje to na konieczność podjęcia skutecznej interw</w:t>
      </w:r>
      <w:r w:rsidR="00675442" w:rsidRPr="003A3752">
        <w:t>encji rewitalizacyjnej zarówno</w:t>
      </w:r>
      <w:r w:rsidR="00E84121" w:rsidRPr="003A3752">
        <w:t xml:space="preserve"> w </w:t>
      </w:r>
      <w:r w:rsidR="00977DFA" w:rsidRPr="003A3752">
        <w:t>wymiarze społecznym, jak</w:t>
      </w:r>
      <w:r w:rsidR="00404FBF" w:rsidRPr="003A3752">
        <w:t xml:space="preserve"> i </w:t>
      </w:r>
      <w:r w:rsidR="00977DFA" w:rsidRPr="003A3752">
        <w:t>infrastrukturalnym. Na wskazanych obszarach koniecznie należy wprowadzić zmiany, dzięki którym ich mieszkańcom będzie się lepiej żyło, pracowało</w:t>
      </w:r>
      <w:r w:rsidR="00404FBF" w:rsidRPr="003A3752">
        <w:t xml:space="preserve"> i </w:t>
      </w:r>
      <w:r w:rsidR="00977DFA" w:rsidRPr="003A3752">
        <w:t>spędzało czas wolny.</w:t>
      </w:r>
    </w:p>
    <w:p w14:paraId="2C0B6293" w14:textId="6173EC4A" w:rsidR="004667A7" w:rsidRPr="003A3752" w:rsidRDefault="004667A7" w:rsidP="00390860">
      <w:pPr>
        <w:pStyle w:val="Legenda"/>
      </w:pPr>
      <w:r w:rsidRPr="003A3752">
        <w:t xml:space="preserve">Rysunek </w:t>
      </w:r>
      <w:r w:rsidR="003A37E3" w:rsidRPr="00023C07">
        <w:rPr>
          <w:noProof/>
        </w:rPr>
        <w:fldChar w:fldCharType="begin"/>
      </w:r>
      <w:r w:rsidR="003A37E3" w:rsidRPr="003A3752">
        <w:rPr>
          <w:noProof/>
        </w:rPr>
        <w:instrText xml:space="preserve"> SEQ Rysunek \* ARABIC </w:instrText>
      </w:r>
      <w:r w:rsidR="003A37E3" w:rsidRPr="00023C07">
        <w:rPr>
          <w:noProof/>
        </w:rPr>
        <w:fldChar w:fldCharType="separate"/>
      </w:r>
      <w:r w:rsidR="00E749F8">
        <w:rPr>
          <w:noProof/>
        </w:rPr>
        <w:t>1</w:t>
      </w:r>
      <w:r w:rsidR="003A37E3" w:rsidRPr="00023C07">
        <w:rPr>
          <w:noProof/>
        </w:rPr>
        <w:fldChar w:fldCharType="end"/>
      </w:r>
      <w:r w:rsidRPr="003A3752">
        <w:t xml:space="preserve"> Syntetyczny wskaźnik degradacji</w:t>
      </w:r>
      <w:r w:rsidR="00E84121" w:rsidRPr="003A3752">
        <w:t xml:space="preserve"> w </w:t>
      </w:r>
      <w:r w:rsidRPr="003A3752">
        <w:t>zakresie sfery społecznej</w:t>
      </w:r>
    </w:p>
    <w:p w14:paraId="5FB59241" w14:textId="3AE6B2D9" w:rsidR="004667A7" w:rsidRPr="00023C07" w:rsidRDefault="00AC6506" w:rsidP="004667A7">
      <w:pPr>
        <w:rPr>
          <w:rFonts w:cstheme="majorHAnsi"/>
          <w:color w:val="335B74" w:themeColor="text2"/>
        </w:rPr>
      </w:pPr>
      <w:r w:rsidRPr="00023C07">
        <w:rPr>
          <w:rFonts w:cstheme="majorHAnsi"/>
          <w:noProof/>
          <w:color w:val="335B74" w:themeColor="text2"/>
          <w:lang w:eastAsia="pl-PL"/>
        </w:rPr>
        <w:drawing>
          <wp:inline distT="0" distB="0" distL="0" distR="0" wp14:anchorId="5FE51B80" wp14:editId="3757B5D0">
            <wp:extent cx="5401310" cy="6115050"/>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310" cy="6115050"/>
                    </a:xfrm>
                    <a:prstGeom prst="rect">
                      <a:avLst/>
                    </a:prstGeom>
                    <a:noFill/>
                  </pic:spPr>
                </pic:pic>
              </a:graphicData>
            </a:graphic>
          </wp:inline>
        </w:drawing>
      </w:r>
    </w:p>
    <w:p w14:paraId="57D5B551" w14:textId="76F4267A" w:rsidR="004667A7" w:rsidRPr="003A3752" w:rsidRDefault="004667A7" w:rsidP="00AC6506">
      <w:pPr>
        <w:pStyle w:val="Legenda"/>
      </w:pPr>
      <w:r w:rsidRPr="003A3752">
        <w:t>Źródło: opracowanie własne</w:t>
      </w:r>
    </w:p>
    <w:p w14:paraId="6A56F259" w14:textId="77777777" w:rsidR="004A561B" w:rsidRPr="003A3752" w:rsidRDefault="004A561B" w:rsidP="004A561B">
      <w:pPr>
        <w:sectPr w:rsidR="004A561B" w:rsidRPr="003A3752" w:rsidSect="00D3232C">
          <w:type w:val="continuous"/>
          <w:pgSz w:w="11906" w:h="16838"/>
          <w:pgMar w:top="1417" w:right="1417" w:bottom="1417" w:left="1417" w:header="708" w:footer="708" w:gutter="0"/>
          <w:cols w:space="708"/>
          <w:docGrid w:linePitch="360"/>
        </w:sectPr>
      </w:pPr>
    </w:p>
    <w:p w14:paraId="1B934CDD" w14:textId="5445FACB" w:rsidR="00D330D2" w:rsidRPr="00023C07" w:rsidRDefault="00D330D2" w:rsidP="00D330D2">
      <w:pPr>
        <w:pStyle w:val="Legenda"/>
        <w:keepNext/>
        <w:spacing w:before="120" w:after="120"/>
        <w:rPr>
          <w:rFonts w:cstheme="majorHAnsi"/>
        </w:rPr>
      </w:pPr>
      <w:r w:rsidRPr="00023C07">
        <w:rPr>
          <w:rFonts w:cstheme="majorHAnsi"/>
        </w:rPr>
        <w:t xml:space="preserve">Tabela </w:t>
      </w:r>
      <w:r w:rsidR="00CE2B20" w:rsidRPr="00023C07">
        <w:rPr>
          <w:rFonts w:cstheme="majorHAnsi"/>
        </w:rPr>
        <w:fldChar w:fldCharType="begin"/>
      </w:r>
      <w:r w:rsidR="00CE2B20" w:rsidRPr="00023C07">
        <w:rPr>
          <w:rFonts w:cstheme="majorHAnsi"/>
        </w:rPr>
        <w:instrText xml:space="preserve"> SEQ Tabela \* ARABIC </w:instrText>
      </w:r>
      <w:r w:rsidR="00CE2B20" w:rsidRPr="00023C07">
        <w:rPr>
          <w:rFonts w:cstheme="majorHAnsi"/>
        </w:rPr>
        <w:fldChar w:fldCharType="separate"/>
      </w:r>
      <w:r w:rsidR="006D72B9">
        <w:rPr>
          <w:rFonts w:cstheme="majorHAnsi"/>
          <w:noProof/>
        </w:rPr>
        <w:t>4</w:t>
      </w:r>
      <w:r w:rsidR="00CE2B20" w:rsidRPr="00023C07">
        <w:rPr>
          <w:rFonts w:cstheme="majorHAnsi"/>
        </w:rPr>
        <w:fldChar w:fldCharType="end"/>
      </w:r>
      <w:r w:rsidRPr="00023C07">
        <w:rPr>
          <w:rFonts w:cstheme="majorHAnsi"/>
        </w:rPr>
        <w:t xml:space="preserve"> Podsumowanie analizy obszarów </w:t>
      </w:r>
      <w:r w:rsidR="00071641" w:rsidRPr="00023C07">
        <w:rPr>
          <w:rFonts w:cstheme="majorHAnsi"/>
        </w:rPr>
        <w:t>–</w:t>
      </w:r>
      <w:r w:rsidRPr="00023C07">
        <w:rPr>
          <w:rFonts w:cstheme="majorHAnsi"/>
        </w:rPr>
        <w:t xml:space="preserve"> sfera społeczna – wartości wskaźników</w:t>
      </w:r>
      <w:r w:rsidR="004A561B" w:rsidRPr="00023C07">
        <w:rPr>
          <w:rFonts w:cstheme="majorHAnsi"/>
        </w:rPr>
        <w:t xml:space="preserve"> (część A)</w:t>
      </w: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0"/>
        <w:gridCol w:w="2223"/>
        <w:gridCol w:w="2223"/>
        <w:gridCol w:w="2223"/>
        <w:gridCol w:w="2223"/>
        <w:gridCol w:w="2223"/>
        <w:gridCol w:w="2223"/>
        <w:gridCol w:w="2223"/>
        <w:gridCol w:w="2223"/>
        <w:gridCol w:w="2219"/>
      </w:tblGrid>
      <w:tr w:rsidR="00675442" w:rsidRPr="003A3752" w14:paraId="2951F729" w14:textId="77777777" w:rsidTr="006E0120">
        <w:trPr>
          <w:trHeight w:val="20"/>
          <w:tblHeader/>
          <w:jc w:val="center"/>
        </w:trPr>
        <w:tc>
          <w:tcPr>
            <w:tcW w:w="204"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3E72B6A1" w14:textId="77777777" w:rsidR="004A561B" w:rsidRPr="00023C07" w:rsidRDefault="004A561B" w:rsidP="00675442">
            <w:pPr>
              <w:spacing w:line="240" w:lineRule="auto"/>
              <w:jc w:val="center"/>
              <w:rPr>
                <w:rFonts w:eastAsia="Times New Roman" w:cstheme="majorHAnsi"/>
                <w:sz w:val="20"/>
                <w:szCs w:val="20"/>
                <w:lang w:eastAsia="pl-PL"/>
              </w:rPr>
            </w:pPr>
            <w:r w:rsidRPr="00023C07">
              <w:rPr>
                <w:rFonts w:eastAsia="Times New Roman" w:cstheme="majorHAnsi"/>
                <w:color w:val="000000"/>
                <w:sz w:val="20"/>
                <w:szCs w:val="20"/>
                <w:lang w:eastAsia="pl-PL"/>
              </w:rPr>
              <w:t>Nr</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51D526CA" w14:textId="77777777"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eastAsia="Times New Roman" w:cstheme="majorHAnsi"/>
                <w:color w:val="000000"/>
                <w:sz w:val="20"/>
                <w:szCs w:val="20"/>
                <w:lang w:eastAsia="pl-PL"/>
              </w:rPr>
              <w:t>Obszar</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E47D5A3" w14:textId="77777777" w:rsidR="00071641" w:rsidRPr="00023C07" w:rsidRDefault="004A561B" w:rsidP="00675442">
            <w:pPr>
              <w:spacing w:line="240" w:lineRule="auto"/>
              <w:jc w:val="center"/>
              <w:rPr>
                <w:rFonts w:cstheme="majorHAnsi"/>
                <w:bCs/>
                <w:sz w:val="20"/>
                <w:szCs w:val="20"/>
              </w:rPr>
            </w:pPr>
            <w:r w:rsidRPr="00023C07">
              <w:rPr>
                <w:rFonts w:cstheme="majorHAnsi"/>
                <w:bCs/>
                <w:sz w:val="20"/>
                <w:szCs w:val="20"/>
              </w:rPr>
              <w:t>Saldo migracji</w:t>
            </w:r>
          </w:p>
          <w:p w14:paraId="793DE739" w14:textId="1BB316EA"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6DC7FB9" w14:textId="68D79E0E"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sz w:val="20"/>
                <w:szCs w:val="20"/>
              </w:rPr>
              <w:t>Liczba osób bezrobotnych 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7CAA934C" w14:textId="77777777" w:rsidR="00071641" w:rsidRPr="00023C07" w:rsidRDefault="004A561B" w:rsidP="00675442">
            <w:pPr>
              <w:spacing w:line="240" w:lineRule="auto"/>
              <w:jc w:val="center"/>
              <w:rPr>
                <w:rFonts w:cstheme="majorHAnsi"/>
                <w:bCs/>
                <w:sz w:val="20"/>
                <w:szCs w:val="20"/>
              </w:rPr>
            </w:pPr>
            <w:r w:rsidRPr="00023C07">
              <w:rPr>
                <w:rFonts w:cstheme="majorHAnsi"/>
                <w:bCs/>
                <w:sz w:val="20"/>
                <w:szCs w:val="20"/>
              </w:rPr>
              <w:t>Liczba osób długotrwale bezrobotnych</w:t>
            </w:r>
          </w:p>
          <w:p w14:paraId="641CCC86" w14:textId="4082C854"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1F26F4F6" w14:textId="744C16A1" w:rsidR="00071641" w:rsidRPr="00023C07" w:rsidRDefault="004A561B" w:rsidP="00071641">
            <w:pPr>
              <w:spacing w:line="240" w:lineRule="auto"/>
              <w:jc w:val="center"/>
              <w:rPr>
                <w:rFonts w:cstheme="majorHAnsi"/>
                <w:bCs/>
                <w:color w:val="000000"/>
                <w:sz w:val="20"/>
                <w:szCs w:val="20"/>
              </w:rPr>
            </w:pPr>
            <w:r w:rsidRPr="00023C07">
              <w:rPr>
                <w:rFonts w:cstheme="majorHAnsi"/>
                <w:bCs/>
                <w:color w:val="000000"/>
                <w:sz w:val="20"/>
                <w:szCs w:val="20"/>
              </w:rPr>
              <w:t>Liczba korzystających</w:t>
            </w:r>
          </w:p>
          <w:p w14:paraId="79119DED" w14:textId="77777777" w:rsidR="00071641" w:rsidRPr="00023C07" w:rsidRDefault="004A561B" w:rsidP="00071641">
            <w:pPr>
              <w:spacing w:line="240" w:lineRule="auto"/>
              <w:jc w:val="center"/>
              <w:rPr>
                <w:rFonts w:cstheme="majorHAnsi"/>
                <w:bCs/>
                <w:color w:val="000000"/>
                <w:sz w:val="20"/>
                <w:szCs w:val="20"/>
              </w:rPr>
            </w:pPr>
            <w:r w:rsidRPr="00023C07">
              <w:rPr>
                <w:rFonts w:cstheme="majorHAnsi"/>
                <w:bCs/>
                <w:color w:val="000000"/>
                <w:sz w:val="20"/>
                <w:szCs w:val="20"/>
              </w:rPr>
              <w:t>ze świadczeń pomocy społecznej</w:t>
            </w:r>
          </w:p>
          <w:p w14:paraId="3FDF153C" w14:textId="260D0FB5" w:rsidR="004A561B" w:rsidRPr="00023C07" w:rsidRDefault="004A561B" w:rsidP="00071641">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B03579F" w14:textId="77777777" w:rsidR="00071641" w:rsidRPr="00023C07" w:rsidRDefault="004A561B" w:rsidP="00675442">
            <w:pPr>
              <w:spacing w:line="240" w:lineRule="auto"/>
              <w:jc w:val="center"/>
              <w:rPr>
                <w:rFonts w:cstheme="majorHAnsi"/>
                <w:bCs/>
                <w:color w:val="000000"/>
                <w:sz w:val="20"/>
                <w:szCs w:val="20"/>
              </w:rPr>
            </w:pPr>
            <w:r w:rsidRPr="00023C07">
              <w:rPr>
                <w:rFonts w:cstheme="majorHAnsi"/>
                <w:bCs/>
                <w:color w:val="000000"/>
                <w:sz w:val="20"/>
                <w:szCs w:val="20"/>
              </w:rPr>
              <w:t>Liczba osób pobierających świadczenia</w:t>
            </w:r>
            <w:r w:rsidR="00404FBF" w:rsidRPr="00023C07">
              <w:rPr>
                <w:rFonts w:cstheme="majorHAnsi"/>
                <w:bCs/>
                <w:color w:val="000000"/>
                <w:sz w:val="20"/>
                <w:szCs w:val="20"/>
              </w:rPr>
              <w:t xml:space="preserve"> z </w:t>
            </w:r>
            <w:r w:rsidRPr="00023C07">
              <w:rPr>
                <w:rFonts w:cstheme="majorHAnsi"/>
                <w:bCs/>
                <w:color w:val="000000"/>
                <w:sz w:val="20"/>
                <w:szCs w:val="20"/>
              </w:rPr>
              <w:t>powodu ubóstwa</w:t>
            </w:r>
          </w:p>
          <w:p w14:paraId="6C3E6F7E" w14:textId="5E2057E9"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71E7BE1" w14:textId="77777777" w:rsidR="00071641" w:rsidRPr="00023C07" w:rsidRDefault="004A561B" w:rsidP="00675442">
            <w:pPr>
              <w:spacing w:line="240" w:lineRule="auto"/>
              <w:jc w:val="center"/>
              <w:rPr>
                <w:rFonts w:cstheme="majorHAnsi"/>
                <w:bCs/>
                <w:color w:val="000000"/>
                <w:sz w:val="20"/>
                <w:szCs w:val="20"/>
              </w:rPr>
            </w:pPr>
            <w:r w:rsidRPr="00023C07">
              <w:rPr>
                <w:rFonts w:cstheme="majorHAnsi"/>
                <w:bCs/>
                <w:color w:val="000000"/>
                <w:sz w:val="20"/>
                <w:szCs w:val="20"/>
              </w:rPr>
              <w:t>Liczba osób pobierających świadczenia</w:t>
            </w:r>
            <w:r w:rsidR="00404FBF" w:rsidRPr="00023C07">
              <w:rPr>
                <w:rFonts w:cstheme="majorHAnsi"/>
                <w:bCs/>
                <w:color w:val="000000"/>
                <w:sz w:val="20"/>
                <w:szCs w:val="20"/>
              </w:rPr>
              <w:t xml:space="preserve"> z </w:t>
            </w:r>
            <w:r w:rsidRPr="00023C07">
              <w:rPr>
                <w:rFonts w:cstheme="majorHAnsi"/>
                <w:bCs/>
                <w:color w:val="000000"/>
                <w:sz w:val="20"/>
                <w:szCs w:val="20"/>
              </w:rPr>
              <w:t>powodu bezradności</w:t>
            </w:r>
          </w:p>
          <w:p w14:paraId="324826AA" w14:textId="19D97896"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1B9915B6" w14:textId="46F3DE65" w:rsidR="00071641" w:rsidRPr="00023C07" w:rsidRDefault="004A561B" w:rsidP="00071641">
            <w:pPr>
              <w:spacing w:line="240" w:lineRule="auto"/>
              <w:jc w:val="center"/>
              <w:rPr>
                <w:rFonts w:cstheme="majorHAnsi"/>
                <w:bCs/>
                <w:color w:val="000000"/>
                <w:sz w:val="20"/>
                <w:szCs w:val="20"/>
              </w:rPr>
            </w:pPr>
            <w:r w:rsidRPr="00023C07">
              <w:rPr>
                <w:rFonts w:cstheme="majorHAnsi"/>
                <w:bCs/>
                <w:color w:val="000000"/>
                <w:sz w:val="20"/>
                <w:szCs w:val="20"/>
              </w:rPr>
              <w:t>Liczba osób pobierających świadczenia</w:t>
            </w:r>
            <w:r w:rsidR="00404FBF" w:rsidRPr="00023C07">
              <w:rPr>
                <w:rFonts w:cstheme="majorHAnsi"/>
                <w:bCs/>
                <w:color w:val="000000"/>
                <w:sz w:val="20"/>
                <w:szCs w:val="20"/>
              </w:rPr>
              <w:t xml:space="preserve"> z </w:t>
            </w:r>
            <w:r w:rsidRPr="00023C07">
              <w:rPr>
                <w:rFonts w:cstheme="majorHAnsi"/>
                <w:bCs/>
                <w:color w:val="000000"/>
                <w:sz w:val="20"/>
                <w:szCs w:val="20"/>
              </w:rPr>
              <w:t>powodu alkoholizmu</w:t>
            </w:r>
          </w:p>
          <w:p w14:paraId="15002532" w14:textId="5AE2AEBF" w:rsidR="004A561B" w:rsidRPr="00023C07" w:rsidRDefault="004A561B" w:rsidP="00071641">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2"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19FB60C" w14:textId="4DB33C8C"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Liczba osób pobierających świadczenia</w:t>
            </w:r>
            <w:r w:rsidR="00404FBF" w:rsidRPr="00023C07">
              <w:rPr>
                <w:rFonts w:cstheme="majorHAnsi"/>
                <w:bCs/>
                <w:color w:val="000000"/>
                <w:sz w:val="20"/>
                <w:szCs w:val="20"/>
              </w:rPr>
              <w:t xml:space="preserve"> z </w:t>
            </w:r>
            <w:r w:rsidRPr="00023C07">
              <w:rPr>
                <w:rFonts w:cstheme="majorHAnsi"/>
                <w:bCs/>
                <w:color w:val="000000"/>
                <w:sz w:val="20"/>
                <w:szCs w:val="20"/>
              </w:rPr>
              <w:t>powodu niepełnosprawności</w:t>
            </w:r>
          </w:p>
        </w:tc>
      </w:tr>
      <w:tr w:rsidR="006E0120" w:rsidRPr="003A3752" w14:paraId="3B6B0681" w14:textId="77777777" w:rsidTr="00C753B3">
        <w:trPr>
          <w:trHeight w:val="20"/>
          <w:jc w:val="center"/>
        </w:trPr>
        <w:tc>
          <w:tcPr>
            <w:tcW w:w="204" w:type="pct"/>
            <w:tcBorders>
              <w:top w:val="nil"/>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883A79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DC1924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Działki</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61513F2" w14:textId="22F1BDC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1AAEB46" w14:textId="2F0920B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13,2</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510DDC2" w14:textId="0C395F5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10,6</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31822BC" w14:textId="1D642D1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26,5</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FF9562C" w14:textId="2723C0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B6BA196" w14:textId="218E58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B22DBE5" w14:textId="6CE60E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2"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35AC952" w14:textId="50BE833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13,2</w:t>
            </w:r>
          </w:p>
        </w:tc>
      </w:tr>
      <w:tr w:rsidR="006E0120" w:rsidRPr="003A3752" w14:paraId="127B7D51"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3E55F6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189B26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Jana Pawła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A8E1E43" w14:textId="100AF89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92BF26B" w14:textId="0FEFF2A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5FFB2EF" w14:textId="033DC2A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D806048" w14:textId="37BCFBD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0FA5B62" w14:textId="68167B0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F90A566" w14:textId="417A115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B264259" w14:textId="02F8C62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5CC39C2" w14:textId="1CD65D7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3,7</w:t>
            </w:r>
          </w:p>
        </w:tc>
      </w:tr>
      <w:tr w:rsidR="006E0120" w:rsidRPr="003A3752" w14:paraId="6F93790C"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683576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7BDE9F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Jarmołówka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BC625E9" w14:textId="7362029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BA952C8" w14:textId="12097C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9D9954E" w14:textId="110676B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B419239" w14:textId="66CCB1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D937A16" w14:textId="55B870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DBF6E9E" w14:textId="1FC22FE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40367F6" w14:textId="77B3AB1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1B80390" w14:textId="42B7A83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r>
      <w:tr w:rsidR="006E0120" w:rsidRPr="003A3752" w14:paraId="54C8132E"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797A77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001301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Julin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89DC4DC" w14:textId="4004BF3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795E6BE" w14:textId="11297DE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CC1D10D" w14:textId="7FD09CC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27DCB3F" w14:textId="1ABC05A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EEAFC76" w14:textId="3A31340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7E42D23" w14:textId="0CA4D28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27A44B58" w14:textId="2A2D0F1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4,4</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4EB2836" w14:textId="1DA87F8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4,4</w:t>
            </w:r>
          </w:p>
        </w:tc>
      </w:tr>
      <w:tr w:rsidR="006E0120" w:rsidRPr="003A3752" w14:paraId="261CC206"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A94B05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53DD14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Karola Wojtyły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F9231D6" w14:textId="011A5FA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68EBC8D" w14:textId="6BD50EF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CE456F3" w14:textId="67AB1C0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EE86712" w14:textId="643060C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4C6D942" w14:textId="2EFCFE1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B8989E5" w14:textId="3AABBB3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67C1CFC" w14:textId="693A6CD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2,1</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270E70F" w14:textId="016F87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12,8</w:t>
            </w:r>
          </w:p>
        </w:tc>
      </w:tr>
      <w:tr w:rsidR="006E0120" w:rsidRPr="003A3752" w14:paraId="4CF6E049"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84C23D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C07C9C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Kolonia Swaty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1D45C2A" w14:textId="2A5E195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AE089AE" w14:textId="76FE392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30EAA8E" w14:textId="11E3694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4B1FB53" w14:textId="2EBA50D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B039503" w14:textId="3CBC21D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37889A8" w14:textId="186C3E3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245A55B" w14:textId="0B9BB02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4E57E29" w14:textId="6EC293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15,6</w:t>
            </w:r>
          </w:p>
        </w:tc>
      </w:tr>
      <w:tr w:rsidR="006E0120" w:rsidRPr="003A3752" w14:paraId="76A8769A"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607256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B3325A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Królewska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4376E54" w14:textId="5C49C59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D904203" w14:textId="152E300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2416175" w14:textId="27F59E9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1447C5B" w14:textId="3998D7F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B636109" w14:textId="37A2228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E8E8D09" w14:textId="6213824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DC541ED" w14:textId="217A24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37EE8A7" w14:textId="65CE980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10,4</w:t>
            </w:r>
          </w:p>
        </w:tc>
      </w:tr>
      <w:tr w:rsidR="006E0120" w:rsidRPr="003A3752" w14:paraId="13E10B10"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7DAD70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177DC5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J.</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E4DDE29" w14:textId="14D2C29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C50A6D6" w14:textId="7480786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D1D0E59" w14:textId="7F987EF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EBC456C" w14:textId="41AA1A8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7C018F3" w14:textId="35C8A7C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F89FE83" w14:textId="6DD944F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BF5D86E" w14:textId="4338E45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517CE314" w14:textId="789BF70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w:t>
            </w:r>
          </w:p>
        </w:tc>
      </w:tr>
      <w:tr w:rsidR="006E0120" w:rsidRPr="003A3752" w14:paraId="68360322"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B72189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326200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8A7E88B" w14:textId="184C426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C90C5DC" w14:textId="409CD79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9034696" w14:textId="5C088C9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DB7D524" w14:textId="1260AE3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0788817" w14:textId="2207885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B09B52C" w14:textId="160517D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5E781227" w14:textId="5C7158F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F5D52B6" w14:textId="036EFA3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4,3</w:t>
            </w:r>
          </w:p>
        </w:tc>
      </w:tr>
      <w:tr w:rsidR="006E0120" w:rsidRPr="003A3752" w14:paraId="621C1353"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B232B8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F48F33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Stare Miasto</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CA86344" w14:textId="4F06153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2F52E6C" w14:textId="37686D5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36,2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302D5D9" w14:textId="3C38843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ED2E642" w14:textId="5381B47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BD858B5" w14:textId="31F54B0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5CFCC5C" w14:textId="2A4CAA9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FDF862B" w14:textId="5A39CC5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D2AE190" w14:textId="7660B26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10,9</w:t>
            </w:r>
          </w:p>
        </w:tc>
      </w:tr>
      <w:tr w:rsidR="006E0120" w:rsidRPr="003A3752" w14:paraId="47912889" w14:textId="77777777" w:rsidTr="00C753B3">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A1E301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327D38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Stawy Karasiówka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9E9939E" w14:textId="5F342BD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0D0DE21" w14:textId="6F836B8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7E667A4" w14:textId="1FC0839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D22B547" w14:textId="76A98F0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7912F33" w14:textId="61E10FE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7CC792B" w14:textId="122CF83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A511E98" w14:textId="623A95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250F7AFF" w14:textId="7C7688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13,7</w:t>
            </w:r>
          </w:p>
        </w:tc>
      </w:tr>
      <w:tr w:rsidR="006E0120" w:rsidRPr="003A3752" w14:paraId="4F469F6D"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6CCEDF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ED18FD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Wojtyły Spółdzielcze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8882204" w14:textId="378418A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98DD768" w14:textId="61B1D93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18D9675" w14:textId="7EE6EF1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FD1F301" w14:textId="6A4CFA8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4642171" w14:textId="263447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063A8BF" w14:textId="3EBA962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A4D5FCE" w14:textId="171FC09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561596B" w14:textId="382D54C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r>
      <w:tr w:rsidR="006E0120" w:rsidRPr="003A3752" w14:paraId="51A19523"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35F020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EDD697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Bobrowniki</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F23A012" w14:textId="7C6E421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4C0A1F7" w14:textId="2CE9F07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D1248E3" w14:textId="25BB51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83033C" w14:textId="3E1B096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A1FD550" w14:textId="2E4562F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15,1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2472099" w14:textId="36F2FC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DBA72D0" w14:textId="22CD484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9,4</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4D35852" w14:textId="385B028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9,4</w:t>
            </w:r>
          </w:p>
        </w:tc>
      </w:tr>
      <w:tr w:rsidR="006E0120" w:rsidRPr="003A3752" w14:paraId="229A4017"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EE33C2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E8869B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Brusów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24D0D8A" w14:textId="1E40411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0D4279" w14:textId="220DAC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BBDF8C" w14:textId="019F9D9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7BAB32" w14:textId="167D692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1634C85" w14:textId="64381B7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97B5C5C" w14:textId="5783833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C9331A7" w14:textId="6B4CE78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5E4B3A6" w14:textId="005A57F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9,6</w:t>
            </w:r>
          </w:p>
        </w:tc>
      </w:tr>
      <w:tr w:rsidR="006E0120" w:rsidRPr="003A3752" w14:paraId="1B54CAAF"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2997CC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554067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Budki-Rososz</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38954A8" w14:textId="636D83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6817ECE" w14:textId="7B62155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0EA9382" w14:textId="7CD9691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229A092" w14:textId="24ED94B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201B94F" w14:textId="49701A1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72EF558" w14:textId="6CA596C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F873584" w14:textId="279659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11CEF3B" w14:textId="4E0239A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7CE02924"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EF0616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6D5B7B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Chrustne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FF58E4B" w14:textId="3BA1AA7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A60B089" w14:textId="44147A1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A6130B8" w14:textId="609D3B7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D96B81E" w14:textId="466A37E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A22365C" w14:textId="73F02F6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D8C2AA1" w14:textId="605848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54C6012" w14:textId="35E269E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E0E567F" w14:textId="4A04E7F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r>
      <w:tr w:rsidR="006E0120" w:rsidRPr="003A3752" w14:paraId="687DDA6F"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E97362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A0440C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Edwardów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035828F" w14:textId="0AFF466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FDE7C3E" w14:textId="7E3BE4A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5513DA0" w14:textId="5ABEFC2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8B5FA91" w14:textId="3943683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85A658A" w14:textId="6A01C10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EF6494E" w14:textId="6056E21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9671DEF" w14:textId="002D51B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3F4498C" w14:textId="65A3E75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r>
      <w:tr w:rsidR="006E0120" w:rsidRPr="003A3752" w14:paraId="2D1D8EDD"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F31C97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409A3D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Janisze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0DFDE0E" w14:textId="6BDD6F1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7567C4E" w14:textId="28FC95C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BEB7F2B" w14:textId="7D0B095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47A95B9" w14:textId="5BEFC27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DCEB2D9" w14:textId="1805064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DB00419" w14:textId="13CDEB7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49A280C" w14:textId="5DCE233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8FF1CA9" w14:textId="482AEF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r>
      <w:tr w:rsidR="006E0120" w:rsidRPr="003A3752" w14:paraId="09A697A8"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1FE700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91BA74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Kazimierzyn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4ED7BF4" w14:textId="2B737B0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5B910CA" w14:textId="084446D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7C5E45B" w14:textId="3E5D700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DD66221" w14:textId="32338DA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47F7B8F" w14:textId="7ECEB67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9B3E242" w14:textId="5B3B72F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4FBD87E" w14:textId="12B61EF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CAD1D70" w14:textId="6FCE83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77DB2216"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714AD0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3F74D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Kleszczówka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072EB0C" w14:textId="219FADE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3AFFE01" w14:textId="05DF96A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36,9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1B0539D" w14:textId="6DA3DB7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84936B" w14:textId="60A357C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D181A35" w14:textId="756AE3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0B22EC8" w14:textId="20AB60C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EB98C18" w14:textId="69AC31E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F403B9A" w14:textId="0E03E1B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266F62F0"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CB7941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9B7FD3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Krasnogliny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279BA76" w14:textId="42281B2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2F32366" w14:textId="17A7ACB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4A1D46C" w14:textId="1699F61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F5F214D" w14:textId="45F7A93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F8D80A8" w14:textId="4923542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28D8645" w14:textId="6B5F7C2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A64EBB9" w14:textId="492BFD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CB3C5D7" w14:textId="379A9DC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18,0</w:t>
            </w:r>
          </w:p>
        </w:tc>
      </w:tr>
      <w:tr w:rsidR="006E0120" w:rsidRPr="003A3752" w14:paraId="2D1B04B1"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A33670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105641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Kruków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DCD42B" w14:textId="2B82DC1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0C42FFD" w14:textId="56427BB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171E9DB" w14:textId="4F90935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A255471" w14:textId="41A2A2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52563BE" w14:textId="1741A50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670510D" w14:textId="4C63E54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DE2688B" w14:textId="2F601E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1D16A0D" w14:textId="15708E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0FA138DC"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08FCA8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75A4B4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Lasocin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E07BF23" w14:textId="7870459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A3C71DA" w14:textId="062BAB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BE888F8" w14:textId="54564D0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2DB6497" w14:textId="1A07C16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5AECE2B" w14:textId="3692627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E28353E" w14:textId="28D8E40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78F5B78" w14:textId="23B07DC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18,9</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1B50387" w14:textId="44D59BE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r>
      <w:tr w:rsidR="006E0120" w:rsidRPr="003A3752" w14:paraId="48B31308"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70F18A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9328CF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Lasoń</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357FEEA" w14:textId="0DD70DD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1DAF62D" w14:textId="0E3BDA3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8230BC5" w14:textId="292E236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3873BDD" w14:textId="51CA9C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6106912" w14:textId="64D9FB7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E9BC4EF" w14:textId="19914D3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8DEE628" w14:textId="764B0A6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13,3</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A306480" w14:textId="37DB9ED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6CD40E13"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8EDF67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C14336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Leopoldów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E04D4E7" w14:textId="6A11EB1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A687DB5" w14:textId="4C74605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30,5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5AB4FC9" w14:textId="27A0D00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820B359" w14:textId="7F6A3EA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98D5BAA" w14:textId="29F2799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F0245D3" w14:textId="56305A1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53D8AE9" w14:textId="17FC3CC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6,2</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50715FD" w14:textId="42B583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9,7</w:t>
            </w:r>
          </w:p>
        </w:tc>
      </w:tr>
      <w:tr w:rsidR="006E0120" w:rsidRPr="003A3752" w14:paraId="517DBC86"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E2CEFD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CFA6F4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Moszczanka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E8B3AD9" w14:textId="5F59A85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E5D8B0B" w14:textId="0D9CA9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33,3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5AC1AB6" w14:textId="4E0CBEE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897962" w14:textId="4887745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3026018" w14:textId="0F86A7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D2D5B19" w14:textId="3BCA982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00CBAE2" w14:textId="663B73C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36A19B1" w14:textId="11D52C7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r>
      <w:tr w:rsidR="006E0120" w:rsidRPr="003A3752" w14:paraId="5FC69D1B"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FB6361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C46399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Niwa Babicka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D1D48C0" w14:textId="5A0412C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77CCC62" w14:textId="695085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9B9B541" w14:textId="512AD85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46B3670" w14:textId="3A180AF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0142687" w14:textId="4769FDA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016D997" w14:textId="48359C0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7A659CF" w14:textId="4BB0A6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3D03FE0" w14:textId="52F00EB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24,5</w:t>
            </w:r>
          </w:p>
        </w:tc>
      </w:tr>
      <w:tr w:rsidR="006E0120" w:rsidRPr="003A3752" w14:paraId="6BABE61C"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1860F3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F038FB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Nowa Dąbia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6AD69A5" w14:textId="73B9DED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5BADD0B" w14:textId="3CA6AD2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CBEE3D0" w14:textId="614DA3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2365CEE" w14:textId="5E7114E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A980368" w14:textId="333C22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C78AAB" w14:textId="250C617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61F8C73" w14:textId="670387F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35BF8CF" w14:textId="0D83EC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0B28AB84"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CA7C34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AFC0FA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Bazanów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2F159BB" w14:textId="7A7DF3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00C092B" w14:textId="4CF3300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8C86CDF" w14:textId="2886046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C0584F7" w14:textId="1927931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ACADE75" w14:textId="1E42590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3C5098B" w14:textId="725F526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90BE791" w14:textId="4DE98EA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8BFB038" w14:textId="1412E7C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29E7D982"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248AAC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8CBE37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Dęblin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0E12F68" w14:textId="38640CC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-31,0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9E47BF4" w14:textId="714A356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D740AF1" w14:textId="46F0BDB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15,5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7D4AE72" w14:textId="3453675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5351EA9" w14:textId="7EB0FD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E60BAB" w14:textId="66FECEB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15A6389" w14:textId="584D62C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3A92C06" w14:textId="2BD24DE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76421C58"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E900C1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72CD39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Ogonów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DBDACF5" w14:textId="1CA9E52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0A104D4" w14:textId="3CC9B9D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40,4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C42F9FB" w14:textId="21EAC2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07CD82A" w14:textId="3E03247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07DC197" w14:textId="199B57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3787AEB" w14:textId="77843A7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0108AFF" w14:textId="26C510F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5B14728" w14:textId="7128FD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1FBE3ACE"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146417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F4B83C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Oszczywilk</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F0B0636" w14:textId="463927F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FA4A2B" w14:textId="19BF6FF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0FC1389" w14:textId="603768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1864649" w14:textId="4C9581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7433E5A" w14:textId="1E9961E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9BBE8BF" w14:textId="7D4D07B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8DCD05C" w14:textId="0F2F12C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A32459E" w14:textId="1BEF9DB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12,2</w:t>
            </w:r>
          </w:p>
        </w:tc>
      </w:tr>
      <w:tr w:rsidR="006E0120" w:rsidRPr="003A3752" w14:paraId="290E211F"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FE2A61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50B5FA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Ownia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0608D0F" w14:textId="48A6E29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3107607" w14:textId="4550CE4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98CD4DD" w14:textId="4806051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ACF18D2" w14:textId="5282CF1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5F817C4" w14:textId="7F4ED1F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9B48E20" w14:textId="0DD99DD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EBD25E3" w14:textId="7089021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9633B27" w14:textId="532132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w:t>
            </w:r>
          </w:p>
        </w:tc>
      </w:tr>
      <w:tr w:rsidR="006E0120" w:rsidRPr="003A3752" w14:paraId="274EB98F"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E195A6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AD3D5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Podwierzbie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A160C7E" w14:textId="29FEC70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AE9FCDE" w14:textId="2E2753A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D9681E0" w14:textId="35C1194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201552E" w14:textId="3B9C0B5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50,4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82D8148" w14:textId="6C6B8EB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4C56A24" w14:textId="755031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485CFC1" w14:textId="20897A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14,8</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C7FEF83" w14:textId="5530A5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20,8</w:t>
            </w:r>
          </w:p>
        </w:tc>
      </w:tr>
      <w:tr w:rsidR="006E0120" w:rsidRPr="003A3752" w14:paraId="27B4801C"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231706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DB2D86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Potok</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246985" w14:textId="4BF3193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CF0CA18" w14:textId="481C740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C85A5BB" w14:textId="069C313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E33B472" w14:textId="46419E5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09E7E7D" w14:textId="5E651C2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B674BA9" w14:textId="67F5806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4CE92D2" w14:textId="504C85E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3E36904" w14:textId="22BAB50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61006AE4"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2A36F8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2FAD1E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Rososz</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B5383C7" w14:textId="3118204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DF3429B" w14:textId="059B513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31,4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84F21ED" w14:textId="3286488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ED57755" w14:textId="6FBED46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E4FE9D9" w14:textId="06E6987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ACAE7F3" w14:textId="577386D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5311F02" w14:textId="0609954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3,9</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87F5F61" w14:textId="38B0286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w:t>
            </w:r>
          </w:p>
        </w:tc>
      </w:tr>
      <w:tr w:rsidR="006E0120" w:rsidRPr="003A3752" w14:paraId="2E17A229"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811A0F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759126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Sędowice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F23B7C1" w14:textId="6499FFD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84D6C1D" w14:textId="02F8EB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D3957E5" w14:textId="22667BD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40,4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BEDD158" w14:textId="590A8A9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D84FF32" w14:textId="0473FC9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23F2662" w14:textId="70AE84C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BB07C4D" w14:textId="722972A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C9D9C2B" w14:textId="3B215E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r>
      <w:tr w:rsidR="006E0120" w:rsidRPr="003A3752" w14:paraId="5C140A7B"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BB4C88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17E91E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Sierskowola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FB02C1A" w14:textId="50A92B9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98AB7A" w14:textId="04FB0E5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FF72C7B" w14:textId="2E61CD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8723744" w14:textId="0A3A92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0BED13F" w14:textId="040A8F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36E1170" w14:textId="243B756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09FCE54" w14:textId="1814BB2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DBB41C9" w14:textId="6E5C97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7,0</w:t>
            </w:r>
          </w:p>
        </w:tc>
      </w:tr>
      <w:tr w:rsidR="006E0120" w:rsidRPr="003A3752" w14:paraId="1990CB10"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7E2F9F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99C0DB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Stara Dąbia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2C6D38F" w14:textId="7905A8A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0AF09FE" w14:textId="6923B21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61EFE1C" w14:textId="1974B2D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15,4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E0751C9" w14:textId="713AEB2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9D97A9C" w14:textId="7C5CFAC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741B6C6" w14:textId="160DB7F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F0D8666" w14:textId="2757CC4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4E9C0EF" w14:textId="6E43E30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r>
      <w:tr w:rsidR="006E0120" w:rsidRPr="003A3752" w14:paraId="5BC3363A"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2CAD9E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B179DB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Stary Bazanów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40A1A91" w14:textId="2CFEA83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2AA2982" w14:textId="40874CD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5072B62" w14:textId="219AF92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F180932" w14:textId="3D6988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8259EA6" w14:textId="14ADBF9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443E32" w14:textId="689C2D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312A942" w14:textId="4A8A1D9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DF3F914" w14:textId="2F9E8D3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6,1</w:t>
            </w:r>
          </w:p>
        </w:tc>
      </w:tr>
      <w:tr w:rsidR="006E0120" w:rsidRPr="003A3752" w14:paraId="09D99BEB"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B0447D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E456EE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Swaty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8BC85BB" w14:textId="5154C6A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36353C4" w14:textId="3C55AF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4915135" w14:textId="3E42B80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5E53146" w14:textId="709B480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4A02E2A" w14:textId="1026E30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017ABAC" w14:textId="3EDF422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721919D" w14:textId="15F9B32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3,1</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DDC33B6" w14:textId="2759AE1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6,1</w:t>
            </w:r>
          </w:p>
        </w:tc>
      </w:tr>
      <w:tr w:rsidR="006E0120" w:rsidRPr="003A3752" w14:paraId="720FD5F3"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C3F492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2E5712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7318F19" w14:textId="209BA9E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34B8DF2" w14:textId="0ED110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4914AEB" w14:textId="057E702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4F3D037" w14:textId="3679600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887CCAF" w14:textId="6966EAE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CC43569" w14:textId="2C4E766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E41BCD6" w14:textId="59207EF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AF6205B" w14:textId="4EB3C31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r>
      <w:tr w:rsidR="006E0120" w:rsidRPr="003A3752" w14:paraId="6F619985"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48FD0F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C4FD5E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 Kolonia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DCE5178" w14:textId="5EA230C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F182BF5" w14:textId="0F37537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D5B14CC" w14:textId="58899CA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A3991D4" w14:textId="6151134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D9C42F1" w14:textId="7E5CE87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EC0D19E" w14:textId="4D4F62D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63691D6" w14:textId="798EC55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68586C0" w14:textId="753482A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r>
      <w:tr w:rsidR="006E0120" w:rsidRPr="003A3752" w14:paraId="45DD03DE" w14:textId="77777777" w:rsidTr="006E0120">
        <w:trPr>
          <w:trHeight w:val="20"/>
          <w:jc w:val="center"/>
        </w:trPr>
        <w:tc>
          <w:tcPr>
            <w:tcW w:w="20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000000" w:fill="D9D9D9"/>
            <w:noWrap/>
            <w:vAlign w:val="center"/>
            <w:hideMark/>
          </w:tcPr>
          <w:p w14:paraId="0E4B6F37" w14:textId="77777777"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eastAsia="Times New Roman" w:cstheme="majorHAnsi"/>
                <w:b/>
                <w:color w:val="000000"/>
                <w:sz w:val="20"/>
                <w:szCs w:val="20"/>
                <w:lang w:eastAsia="pl-PL"/>
              </w:rPr>
              <w:t>Średnia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hideMark/>
          </w:tcPr>
          <w:p w14:paraId="7EF65A08" w14:textId="77777777" w:rsidR="006E0120" w:rsidRPr="00023C07" w:rsidRDefault="006E0120" w:rsidP="006E0120">
            <w:pPr>
              <w:spacing w:line="240" w:lineRule="auto"/>
              <w:jc w:val="center"/>
              <w:rPr>
                <w:rFonts w:eastAsia="Times New Roman" w:cstheme="majorHAnsi"/>
                <w:b/>
                <w:sz w:val="20"/>
                <w:szCs w:val="20"/>
                <w:lang w:eastAsia="pl-PL"/>
              </w:rPr>
            </w:pPr>
            <w:r w:rsidRPr="00023C07">
              <w:rPr>
                <w:rFonts w:eastAsia="Times New Roman" w:cstheme="majorHAnsi"/>
                <w:b/>
                <w:sz w:val="20"/>
                <w:szCs w:val="20"/>
                <w:lang w:eastAsia="pl-PL"/>
              </w:rPr>
              <w:t>Gmina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4BE8E8EE" w14:textId="324C6547"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5,9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413CCE66" w14:textId="37D612C2"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26,5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54C6F406" w14:textId="2A9A7EA2"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14,2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6F8C6344" w14:textId="7A850C6B"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21,2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77C926C7" w14:textId="5D3A5749"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7,8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7AE1A2E4" w14:textId="22337372"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3D32F5BF" w14:textId="2AE0B3C8"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3,9</w:t>
            </w:r>
          </w:p>
        </w:tc>
        <w:tc>
          <w:tcPr>
            <w:tcW w:w="53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670A7009" w14:textId="095DD18E"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7,5</w:t>
            </w:r>
          </w:p>
        </w:tc>
      </w:tr>
    </w:tbl>
    <w:p w14:paraId="166B9F71" w14:textId="14A7A29C" w:rsidR="00D330D2" w:rsidRPr="00023C07" w:rsidRDefault="00112EA6" w:rsidP="004667A7">
      <w:pPr>
        <w:spacing w:before="120"/>
        <w:rPr>
          <w:rStyle w:val="LegendaZnak"/>
          <w:rFonts w:cstheme="majorHAnsi"/>
        </w:rPr>
      </w:pPr>
      <w:r w:rsidRPr="00023C07">
        <w:rPr>
          <w:rFonts w:cstheme="majorHAnsi"/>
          <w:i/>
          <w:iCs/>
          <w:color w:val="335B74" w:themeColor="text2"/>
          <w:sz w:val="18"/>
          <w:szCs w:val="18"/>
        </w:rPr>
        <w:t>Źródło: opracowanie własne</w:t>
      </w:r>
      <w:r w:rsidR="00D330D2" w:rsidRPr="00023C07">
        <w:rPr>
          <w:rFonts w:cstheme="majorHAnsi"/>
          <w:i/>
          <w:iCs/>
          <w:color w:val="335B74" w:themeColor="text2"/>
          <w:sz w:val="18"/>
          <w:szCs w:val="18"/>
        </w:rPr>
        <w:br w:type="column"/>
      </w:r>
      <w:r w:rsidR="00D330D2" w:rsidRPr="003A3752">
        <w:rPr>
          <w:rStyle w:val="LegendaZnak"/>
        </w:rPr>
        <w:t xml:space="preserve">Tabela </w:t>
      </w:r>
      <w:r w:rsidR="00CE2B20" w:rsidRPr="00023C07">
        <w:rPr>
          <w:rStyle w:val="LegendaZnak"/>
        </w:rPr>
        <w:fldChar w:fldCharType="begin"/>
      </w:r>
      <w:r w:rsidR="00CE2B20" w:rsidRPr="003A3752">
        <w:rPr>
          <w:rStyle w:val="LegendaZnak"/>
        </w:rPr>
        <w:instrText xml:space="preserve"> SEQ Tabela \* ARABIC </w:instrText>
      </w:r>
      <w:r w:rsidR="00CE2B20" w:rsidRPr="00023C07">
        <w:rPr>
          <w:rStyle w:val="LegendaZnak"/>
        </w:rPr>
        <w:fldChar w:fldCharType="separate"/>
      </w:r>
      <w:r w:rsidR="006D72B9">
        <w:rPr>
          <w:rStyle w:val="LegendaZnak"/>
          <w:noProof/>
        </w:rPr>
        <w:t>5</w:t>
      </w:r>
      <w:r w:rsidR="00CE2B20" w:rsidRPr="00023C07">
        <w:rPr>
          <w:rStyle w:val="LegendaZnak"/>
        </w:rPr>
        <w:fldChar w:fldCharType="end"/>
      </w:r>
      <w:r w:rsidR="00D330D2" w:rsidRPr="003A3752">
        <w:rPr>
          <w:rStyle w:val="LegendaZnak"/>
        </w:rPr>
        <w:t xml:space="preserve"> Podsumowanie analizy obszarów </w:t>
      </w:r>
      <w:r w:rsidR="00071641" w:rsidRPr="003A3752">
        <w:rPr>
          <w:rStyle w:val="LegendaZnak"/>
        </w:rPr>
        <w:t>–</w:t>
      </w:r>
      <w:r w:rsidR="00D330D2" w:rsidRPr="003A3752">
        <w:rPr>
          <w:rStyle w:val="LegendaZnak"/>
        </w:rPr>
        <w:t xml:space="preserve"> sfera społeczna – wartości </w:t>
      </w:r>
      <w:r w:rsidR="004A561B" w:rsidRPr="003A3752">
        <w:rPr>
          <w:rStyle w:val="LegendaZnak"/>
        </w:rPr>
        <w:t>wskaźników (część B)</w:t>
      </w:r>
    </w:p>
    <w:tbl>
      <w:tblPr>
        <w:tblW w:w="5028" w:type="pct"/>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3"/>
        <w:gridCol w:w="2249"/>
        <w:gridCol w:w="2249"/>
        <w:gridCol w:w="2248"/>
        <w:gridCol w:w="2248"/>
        <w:gridCol w:w="2248"/>
        <w:gridCol w:w="2248"/>
        <w:gridCol w:w="2248"/>
        <w:gridCol w:w="2248"/>
        <w:gridCol w:w="2248"/>
      </w:tblGrid>
      <w:tr w:rsidR="00675442" w:rsidRPr="003A3752" w14:paraId="39AA302F" w14:textId="2976469B" w:rsidTr="006E0120">
        <w:trPr>
          <w:trHeight w:val="20"/>
          <w:tblHeader/>
        </w:trPr>
        <w:tc>
          <w:tcPr>
            <w:tcW w:w="202"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062146D9"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color w:val="000000"/>
                <w:sz w:val="20"/>
                <w:szCs w:val="20"/>
                <w:lang w:eastAsia="pl-PL"/>
              </w:rPr>
              <w:t>Nr</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45A79539" w14:textId="77777777"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eastAsia="Times New Roman" w:cstheme="majorHAnsi"/>
                <w:color w:val="000000"/>
                <w:sz w:val="20"/>
                <w:szCs w:val="20"/>
                <w:lang w:eastAsia="pl-PL"/>
              </w:rPr>
              <w:t>Obszar</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7409D0D" w14:textId="7E15ECF2" w:rsidR="00071641" w:rsidRPr="00023C07" w:rsidRDefault="004A561B" w:rsidP="00071641">
            <w:pPr>
              <w:spacing w:line="240" w:lineRule="auto"/>
              <w:jc w:val="center"/>
              <w:rPr>
                <w:rFonts w:cstheme="majorHAnsi"/>
                <w:bCs/>
                <w:color w:val="000000"/>
                <w:sz w:val="20"/>
                <w:szCs w:val="20"/>
              </w:rPr>
            </w:pPr>
            <w:r w:rsidRPr="00023C07">
              <w:rPr>
                <w:rFonts w:cstheme="majorHAnsi"/>
                <w:bCs/>
                <w:color w:val="000000"/>
                <w:sz w:val="20"/>
                <w:szCs w:val="20"/>
              </w:rPr>
              <w:t>Liczba dzieci korzystających</w:t>
            </w:r>
            <w:r w:rsidR="00404FBF" w:rsidRPr="00023C07">
              <w:rPr>
                <w:rFonts w:cstheme="majorHAnsi"/>
                <w:bCs/>
                <w:color w:val="000000"/>
                <w:sz w:val="20"/>
                <w:szCs w:val="20"/>
              </w:rPr>
              <w:t xml:space="preserve"> z </w:t>
            </w:r>
            <w:r w:rsidRPr="00023C07">
              <w:rPr>
                <w:rFonts w:cstheme="majorHAnsi"/>
                <w:bCs/>
                <w:color w:val="000000"/>
                <w:sz w:val="20"/>
                <w:szCs w:val="20"/>
              </w:rPr>
              <w:t>dożywiania</w:t>
            </w:r>
          </w:p>
          <w:p w14:paraId="643D0E10" w14:textId="34D5E1C7" w:rsidR="004A561B" w:rsidRPr="00023C07" w:rsidRDefault="004A561B" w:rsidP="00071641">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C61B9C7" w14:textId="77777777" w:rsidR="00071641" w:rsidRPr="00023C07" w:rsidRDefault="004A561B" w:rsidP="00675442">
            <w:pPr>
              <w:spacing w:line="240" w:lineRule="auto"/>
              <w:jc w:val="center"/>
              <w:rPr>
                <w:rFonts w:cstheme="majorHAnsi"/>
                <w:bCs/>
                <w:color w:val="000000"/>
                <w:sz w:val="20"/>
                <w:szCs w:val="20"/>
              </w:rPr>
            </w:pPr>
            <w:r w:rsidRPr="00023C07">
              <w:rPr>
                <w:rFonts w:cstheme="majorHAnsi"/>
                <w:bCs/>
                <w:color w:val="000000"/>
                <w:sz w:val="20"/>
                <w:szCs w:val="20"/>
              </w:rPr>
              <w:t>Liczba rodzin korzystających</w:t>
            </w:r>
            <w:r w:rsidR="00404FBF" w:rsidRPr="00023C07">
              <w:rPr>
                <w:rFonts w:cstheme="majorHAnsi"/>
                <w:bCs/>
                <w:color w:val="000000"/>
                <w:sz w:val="20"/>
                <w:szCs w:val="20"/>
              </w:rPr>
              <w:t xml:space="preserve"> z </w:t>
            </w:r>
            <w:r w:rsidRPr="00023C07">
              <w:rPr>
                <w:rFonts w:cstheme="majorHAnsi"/>
                <w:bCs/>
                <w:color w:val="000000"/>
                <w:sz w:val="20"/>
                <w:szCs w:val="20"/>
              </w:rPr>
              <w:t>pomocy asystenta rodziny</w:t>
            </w:r>
          </w:p>
          <w:p w14:paraId="1551597A" w14:textId="2A2FFB8C"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859C6B8" w14:textId="77777777" w:rsidR="00071641" w:rsidRPr="00023C07" w:rsidRDefault="004A561B" w:rsidP="00675442">
            <w:pPr>
              <w:spacing w:line="240" w:lineRule="auto"/>
              <w:jc w:val="center"/>
              <w:rPr>
                <w:rFonts w:cstheme="majorHAnsi"/>
                <w:bCs/>
                <w:color w:val="000000"/>
                <w:sz w:val="20"/>
                <w:szCs w:val="20"/>
              </w:rPr>
            </w:pPr>
            <w:r w:rsidRPr="00023C07">
              <w:rPr>
                <w:rFonts w:cstheme="majorHAnsi"/>
                <w:bCs/>
                <w:color w:val="000000"/>
                <w:sz w:val="20"/>
                <w:szCs w:val="20"/>
              </w:rPr>
              <w:t>Liczba uczniów niepromowanych</w:t>
            </w:r>
          </w:p>
          <w:p w14:paraId="6CE252BE" w14:textId="0DD1F89D"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bCs/>
                <w:color w:val="000000"/>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D4069F8" w14:textId="77777777" w:rsidR="00071641" w:rsidRPr="00023C07" w:rsidRDefault="004A561B" w:rsidP="00675442">
            <w:pPr>
              <w:spacing w:line="240" w:lineRule="auto"/>
              <w:jc w:val="center"/>
              <w:rPr>
                <w:rFonts w:cstheme="majorHAnsi"/>
                <w:sz w:val="20"/>
                <w:szCs w:val="20"/>
              </w:rPr>
            </w:pPr>
            <w:r w:rsidRPr="00023C07">
              <w:rPr>
                <w:rFonts w:cstheme="majorHAnsi"/>
                <w:sz w:val="20"/>
                <w:szCs w:val="20"/>
              </w:rPr>
              <w:t>Liczba organizacji pozarządowych</w:t>
            </w:r>
          </w:p>
          <w:p w14:paraId="418D306B" w14:textId="4B3B4ED7"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F9F39CB" w14:textId="77777777" w:rsidR="00071641" w:rsidRPr="00023C07" w:rsidRDefault="004A561B" w:rsidP="00675442">
            <w:pPr>
              <w:spacing w:line="240" w:lineRule="auto"/>
              <w:jc w:val="center"/>
              <w:rPr>
                <w:rFonts w:cstheme="majorHAnsi"/>
                <w:sz w:val="20"/>
                <w:szCs w:val="20"/>
              </w:rPr>
            </w:pPr>
            <w:r w:rsidRPr="00023C07">
              <w:rPr>
                <w:rFonts w:cstheme="majorHAnsi"/>
                <w:sz w:val="20"/>
                <w:szCs w:val="20"/>
              </w:rPr>
              <w:t>Liczba gospodarstw</w:t>
            </w:r>
            <w:r w:rsidR="00404FBF" w:rsidRPr="00023C07">
              <w:rPr>
                <w:rFonts w:cstheme="majorHAnsi"/>
                <w:sz w:val="20"/>
                <w:szCs w:val="20"/>
              </w:rPr>
              <w:t xml:space="preserve"> z </w:t>
            </w:r>
            <w:r w:rsidRPr="00023C07">
              <w:rPr>
                <w:rFonts w:cstheme="majorHAnsi"/>
                <w:sz w:val="20"/>
                <w:szCs w:val="20"/>
              </w:rPr>
              <w:t>zaległościami czynszowymi</w:t>
            </w:r>
          </w:p>
          <w:p w14:paraId="60875A34" w14:textId="3D4C6399"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sz w:val="20"/>
                <w:szCs w:val="20"/>
              </w:rPr>
              <w:t>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39C54DB" w14:textId="76CECE2D"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sz w:val="20"/>
                <w:szCs w:val="20"/>
              </w:rPr>
              <w:t>Liczba zdarzeń drogowych 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F7038D6" w14:textId="76C883EA"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sz w:val="20"/>
                <w:szCs w:val="20"/>
              </w:rPr>
              <w:t>Ogólna liczba przestępstw na 1000 mieszkańców</w:t>
            </w:r>
          </w:p>
        </w:tc>
        <w:tc>
          <w:tcPr>
            <w:tcW w:w="53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F415D6E" w14:textId="32ABCDFA" w:rsidR="004A561B" w:rsidRPr="00023C07" w:rsidRDefault="004A561B" w:rsidP="00675442">
            <w:pPr>
              <w:spacing w:line="240" w:lineRule="auto"/>
              <w:jc w:val="center"/>
              <w:rPr>
                <w:rFonts w:eastAsia="Times New Roman" w:cstheme="majorHAnsi"/>
                <w:color w:val="000000"/>
                <w:sz w:val="20"/>
                <w:szCs w:val="20"/>
                <w:lang w:eastAsia="pl-PL"/>
              </w:rPr>
            </w:pPr>
            <w:r w:rsidRPr="00023C07">
              <w:rPr>
                <w:rFonts w:cstheme="majorHAnsi"/>
                <w:sz w:val="20"/>
                <w:szCs w:val="20"/>
              </w:rPr>
              <w:t>Frekwencja</w:t>
            </w:r>
            <w:r w:rsidR="00E84121" w:rsidRPr="00023C07">
              <w:rPr>
                <w:rFonts w:cstheme="majorHAnsi"/>
                <w:sz w:val="20"/>
                <w:szCs w:val="20"/>
              </w:rPr>
              <w:t xml:space="preserve"> w </w:t>
            </w:r>
            <w:r w:rsidRPr="00023C07">
              <w:rPr>
                <w:rFonts w:cstheme="majorHAnsi"/>
                <w:sz w:val="20"/>
                <w:szCs w:val="20"/>
              </w:rPr>
              <w:t>wyborach samorządowych</w:t>
            </w:r>
          </w:p>
        </w:tc>
      </w:tr>
      <w:tr w:rsidR="006E0120" w:rsidRPr="003A3752" w14:paraId="3E913CF7" w14:textId="66587B09" w:rsidTr="00C753B3">
        <w:trPr>
          <w:trHeight w:val="20"/>
        </w:trPr>
        <w:tc>
          <w:tcPr>
            <w:tcW w:w="202" w:type="pct"/>
            <w:tcBorders>
              <w:top w:val="nil"/>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107523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0E9EB5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Działki</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62C0102" w14:textId="3879C8B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12F6D89" w14:textId="0C18F18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38A095F" w14:textId="33F7893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1964ADF" w14:textId="5F8E44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34,4</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7DC2F9D1" w14:textId="6FEE287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BF6B898" w14:textId="1E9277B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18,5</w:t>
            </w:r>
          </w:p>
        </w:tc>
        <w:tc>
          <w:tcPr>
            <w:tcW w:w="53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314735E" w14:textId="7407099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31,7</w:t>
            </w:r>
          </w:p>
        </w:tc>
        <w:tc>
          <w:tcPr>
            <w:tcW w:w="533" w:type="pct"/>
            <w:tcBorders>
              <w:top w:val="nil"/>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429A8FF3" w14:textId="4D0787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57,0%</w:t>
            </w:r>
          </w:p>
        </w:tc>
      </w:tr>
      <w:tr w:rsidR="006E0120" w:rsidRPr="003A3752" w14:paraId="685B4454" w14:textId="7EC555D2"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4DC987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DD2B53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Jana Pawła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09AFC65" w14:textId="3315273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4D1647E" w14:textId="3A56D4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008F949" w14:textId="3024821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350323F" w14:textId="34D7A2F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76A474B9" w14:textId="4F942E2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E1ED53F" w14:textId="02BC80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FE78511" w14:textId="14AD416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40,8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0FE892FA" w14:textId="55B3D26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65,4%</w:t>
            </w:r>
          </w:p>
        </w:tc>
      </w:tr>
      <w:tr w:rsidR="006E0120" w:rsidRPr="003A3752" w14:paraId="7733DE7C" w14:textId="39AAF2CB"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0593D9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A9D3D2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Jarmołówka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60D84B9" w14:textId="4D8F091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FA97930" w14:textId="03A0A21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39AE0F5" w14:textId="447773D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27B4EB86" w14:textId="6E9CC3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2BC4952" w14:textId="0EF2505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C55C03A" w14:textId="0101C67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0BC716C" w14:textId="3C26C1E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48581BEB" w14:textId="35E9A7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57,7%</w:t>
            </w:r>
          </w:p>
        </w:tc>
      </w:tr>
      <w:tr w:rsidR="006E0120" w:rsidRPr="003A3752" w14:paraId="0800DF73" w14:textId="70B356E2"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BEB2C4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80DF1D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Julin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1E16155" w14:textId="035C2DC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E5FF595" w14:textId="35A317D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25D5122" w14:textId="4CD6FAD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0FE76DF" w14:textId="5FCB53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D2303AE" w14:textId="1646C81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3510CAC" w14:textId="34764F5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75FD4FC" w14:textId="39CF105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127AB1BA" w14:textId="57B332A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56,5%</w:t>
            </w:r>
          </w:p>
        </w:tc>
      </w:tr>
      <w:tr w:rsidR="006E0120" w:rsidRPr="003A3752" w14:paraId="2E582456" w14:textId="7E0C2652"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488FF1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6AE032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Karola Wojtyły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4788A855" w14:textId="0254887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0AE9AD2" w14:textId="6E629CA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576513E" w14:textId="58202DC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7178107" w14:textId="10ABD27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BBDCAA6" w14:textId="2AB6F5B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B142BBA" w14:textId="47FDC5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FDE6E49" w14:textId="6D802D5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1339E022" w14:textId="695794A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57,1%</w:t>
            </w:r>
          </w:p>
        </w:tc>
      </w:tr>
      <w:tr w:rsidR="006E0120" w:rsidRPr="003A3752" w14:paraId="4F59F8A1" w14:textId="7C3AEF54"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676C2A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5151D4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Kolonia Swaty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7148080" w14:textId="0003923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892A57C" w14:textId="6589CC7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CE370F8" w14:textId="7274E3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C71BBA7" w14:textId="5FEFB4A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5238BC2D" w14:textId="09F20B3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597E143" w14:textId="25A403D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EA9BC28" w14:textId="2033E2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36,4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20A404D4" w14:textId="0188770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65,4%</w:t>
            </w:r>
          </w:p>
        </w:tc>
      </w:tr>
      <w:tr w:rsidR="006E0120" w:rsidRPr="003A3752" w14:paraId="6FF47CD1" w14:textId="1A8DCAE8"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9A41A7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799441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Królewska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4591993" w14:textId="240D648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936E34A" w14:textId="0935F3B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9BA3AEB" w14:textId="75D440B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8730338" w14:textId="6B4AF58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0F4F3784" w14:textId="35BAE9E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D1170F5" w14:textId="5EAD2E6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1275513" w14:textId="34D9B7D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6CF78D4C" w14:textId="1F6EF3E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57,8%</w:t>
            </w:r>
          </w:p>
        </w:tc>
      </w:tr>
      <w:tr w:rsidR="006E0120" w:rsidRPr="003A3752" w14:paraId="1BB5FF94" w14:textId="444E3BBC"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165407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4669CF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J.</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9C081C2" w14:textId="30D5AAD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93EAF9D" w14:textId="6AC2DED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54E40675" w14:textId="50EC4A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AD889F9" w14:textId="7E8F7FE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7031FCA1" w14:textId="622A36A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48B5B143" w14:textId="087F830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D5E2C15" w14:textId="1ED18B2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20CE0C2E" w14:textId="67D3AC6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56,6%</w:t>
            </w:r>
          </w:p>
        </w:tc>
      </w:tr>
      <w:tr w:rsidR="006E0120" w:rsidRPr="003A3752" w14:paraId="6A5BCC87" w14:textId="78A1C855"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01A937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69795F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84106C8" w14:textId="1008889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21AE25D0" w14:textId="13F313A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30ED5968" w14:textId="6F44B6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C8BB124" w14:textId="3E89104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6177B0F" w14:textId="2B435EF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3DD8C524" w14:textId="529F39B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00FD5FD" w14:textId="41770C3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37,5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3A911191" w14:textId="0F1C337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57,0%</w:t>
            </w:r>
          </w:p>
        </w:tc>
      </w:tr>
      <w:tr w:rsidR="006E0120" w:rsidRPr="003A3752" w14:paraId="2CCE2DF7" w14:textId="2217CB8E"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EC2439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DA8BF7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Stare Miasto</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028284D9" w14:textId="326D24C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42F2064" w14:textId="3A07AFF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EFA98EF" w14:textId="53F5670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6EC9FC49" w14:textId="47EEE00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55E07946" w14:textId="321636A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F995CE8" w14:textId="193C708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98DE807" w14:textId="3EB5B12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340B33C7" w14:textId="5B5AE5C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57,5%</w:t>
            </w:r>
          </w:p>
        </w:tc>
      </w:tr>
      <w:tr w:rsidR="006E0120" w:rsidRPr="003A3752" w14:paraId="16F55354" w14:textId="4E75AF9E" w:rsidTr="00C753B3">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CC619F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6DE421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Stawy Karasiówka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1193DBE9" w14:textId="2028E6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70684180" w14:textId="087E2D0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bottom"/>
          </w:tcPr>
          <w:p w14:paraId="6AA5ACC1" w14:textId="6B92CC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70E15F9F" w14:textId="492E331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111E4C1A" w14:textId="0C6A3E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bottom"/>
          </w:tcPr>
          <w:p w14:paraId="525A464E" w14:textId="62F3B72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C47F566" w14:textId="3AC675D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D1EEF9" w:themeFill="accent1" w:themeFillTint="33"/>
            <w:vAlign w:val="center"/>
          </w:tcPr>
          <w:p w14:paraId="1F9E4CCF" w14:textId="6AA379B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59,9%</w:t>
            </w:r>
          </w:p>
        </w:tc>
      </w:tr>
      <w:tr w:rsidR="006E0120" w:rsidRPr="003A3752" w14:paraId="3E31C750" w14:textId="73E40677"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C8A84D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9174FA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Wojtyły Spółdzielcze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1005A5B" w14:textId="5C16C83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59759FB" w14:textId="79CF2FD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A63D505" w14:textId="1C6B702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2EFC455" w14:textId="1C806B2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34BCE77" w14:textId="059C31B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E3C800C" w14:textId="542C95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093DDF" w14:textId="4D8320E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7979B68" w14:textId="3A92A39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54,9%</w:t>
            </w:r>
          </w:p>
        </w:tc>
      </w:tr>
      <w:tr w:rsidR="006E0120" w:rsidRPr="003A3752" w14:paraId="75CC8A0A" w14:textId="55383B2E"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6B81C6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027960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Bobrowniki</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B94C7A3" w14:textId="710B0BE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5BB864B" w14:textId="60BB27D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1BA911" w14:textId="06F362F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E319F08" w14:textId="269A0DD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0AED60B" w14:textId="7F11462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E561945" w14:textId="54BDDCC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8144B86" w14:textId="12CA98C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DA248B8" w14:textId="0153DAC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46,6%</w:t>
            </w:r>
          </w:p>
        </w:tc>
      </w:tr>
      <w:tr w:rsidR="006E0120" w:rsidRPr="003A3752" w14:paraId="2A3C6EA7" w14:textId="51F7E33B"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2D8A19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BBCC0C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Brusów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3042767" w14:textId="4FD5037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16875C1" w14:textId="4228F9C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F7A570F" w14:textId="3903CCF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36AD483" w14:textId="08FC6E3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4675506" w14:textId="571C11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B3579D6" w14:textId="6ACE226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D8FB221" w14:textId="010B4F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CB155FC" w14:textId="29F6637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52,6%</w:t>
            </w:r>
          </w:p>
        </w:tc>
      </w:tr>
      <w:tr w:rsidR="006E0120" w:rsidRPr="003A3752" w14:paraId="56EBFE5A" w14:textId="644344F0"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B6DC8C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BD029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Budki-Rososz</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A67E991" w14:textId="39F30F5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F786652" w14:textId="61DA1E7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8FA415D" w14:textId="07D021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3AA6414" w14:textId="6C53281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ACE1E31" w14:textId="4D351D5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0693037" w14:textId="09B31F9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E6B95E7" w14:textId="37CEE7C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062BCA6" w14:textId="179E789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54,1%</w:t>
            </w:r>
          </w:p>
        </w:tc>
      </w:tr>
      <w:tr w:rsidR="006E0120" w:rsidRPr="003A3752" w14:paraId="3FCA21FF" w14:textId="5B9A2F45"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689989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7AEAC4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Chrustne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AA8A1CC" w14:textId="3CA0B3B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253D970" w14:textId="56AFD23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5C97EB7" w14:textId="32201A9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E0F3B4D" w14:textId="3583F9C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962C686" w14:textId="23128D2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D66DC72" w14:textId="19BEEC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E23CC1F" w14:textId="4C8520E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E5A786A" w14:textId="2A4C35A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60,4%</w:t>
            </w:r>
          </w:p>
        </w:tc>
      </w:tr>
      <w:tr w:rsidR="006E0120" w:rsidRPr="003A3752" w14:paraId="63F161C9" w14:textId="381BAED2"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88702E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E87853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Edwardów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2E22D24" w14:textId="7C1BE41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9EAA361" w14:textId="14A7E1F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98AB041" w14:textId="079406B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8989CA9" w14:textId="48B32B8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1BEBA36" w14:textId="1C9A789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CFA9A02" w14:textId="6D10434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4F32A3F" w14:textId="23F26E5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FA8A5E6" w14:textId="267EB36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59,1%</w:t>
            </w:r>
          </w:p>
        </w:tc>
      </w:tr>
      <w:tr w:rsidR="006E0120" w:rsidRPr="003A3752" w14:paraId="5C50E116" w14:textId="5D4CCE60"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E41582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BE08F5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Janisze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00A7EB7" w14:textId="5509904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DAC21AD" w14:textId="54D343D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F94B29B" w14:textId="47DF993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694A618" w14:textId="65B6378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FB4D2FE" w14:textId="1A7E566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70F1FCE" w14:textId="7BC62F2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A441142" w14:textId="7D0C7E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056C859" w14:textId="636A6EB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55,6%</w:t>
            </w:r>
          </w:p>
        </w:tc>
      </w:tr>
      <w:tr w:rsidR="006E0120" w:rsidRPr="003A3752" w14:paraId="6EB12A39" w14:textId="27C017FD"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5D7F24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875FC6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Kazimierzyn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4DD36EC" w14:textId="6AF0086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590DEDD" w14:textId="6806306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1C2AA1E" w14:textId="507B62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404EE9B" w14:textId="052766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C428281" w14:textId="5389E54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E9589AC" w14:textId="6C2D108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29,4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9CF5A3C" w14:textId="17E01F6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2C585F8" w14:textId="0C217EC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57,1%</w:t>
            </w:r>
          </w:p>
        </w:tc>
      </w:tr>
      <w:tr w:rsidR="006E0120" w:rsidRPr="003A3752" w14:paraId="0EA15A6A" w14:textId="32D2BA85"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DADB037"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B4E00E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Kleszczówka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1A0C933" w14:textId="157FE5E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0535F06" w14:textId="288C9FC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9715D8A" w14:textId="35D9CFC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D1E7AB6" w14:textId="7C0928E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5564A18" w14:textId="0673F26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A655A7A" w14:textId="2926247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D4CD967" w14:textId="3751D00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83D3183" w14:textId="58A6A4D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45,9%</w:t>
            </w:r>
          </w:p>
        </w:tc>
      </w:tr>
      <w:tr w:rsidR="006E0120" w:rsidRPr="003A3752" w14:paraId="1FE6B717" w14:textId="155A57BB"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F16569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704E6F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Krasnogliny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106A00F" w14:textId="66A3EAF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372DFA" w14:textId="0004301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DEB9116" w14:textId="3BB61B2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129B47D" w14:textId="0C0E8F1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7FDDB6D" w14:textId="25944E0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0D7D165" w14:textId="4582593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288DFA4" w14:textId="34A5FB7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7F86926" w14:textId="5EAD8FB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46,3%</w:t>
            </w:r>
          </w:p>
        </w:tc>
      </w:tr>
      <w:tr w:rsidR="006E0120" w:rsidRPr="003A3752" w14:paraId="7AED0590" w14:textId="652D9ECE"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10AB07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221A20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Kruków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6DE35D8" w14:textId="397AF9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5C484B3" w14:textId="543B97F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F2389B6" w14:textId="0D425B7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166FE49" w14:textId="436F979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735F10A" w14:textId="2B16EDC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B6CE127" w14:textId="29AC72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B066AD1" w14:textId="57B989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03C78A5" w14:textId="03D46ED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53,8%</w:t>
            </w:r>
          </w:p>
        </w:tc>
      </w:tr>
      <w:tr w:rsidR="006E0120" w:rsidRPr="003A3752" w14:paraId="06FFD12C" w14:textId="78F1F774"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1FB6B4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54FA0A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Lasocin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F720FF2" w14:textId="3DCEEE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15,1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5DAA92D" w14:textId="45BBB18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09923A1" w14:textId="4C977FC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DF889C3" w14:textId="07AD063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2C9F979" w14:textId="13D4839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974658F" w14:textId="5AC7F06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168E72E" w14:textId="435E3EA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079AD72" w14:textId="1196CFC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63,2%</w:t>
            </w:r>
          </w:p>
        </w:tc>
      </w:tr>
      <w:tr w:rsidR="006E0120" w:rsidRPr="003A3752" w14:paraId="6E20D9B4" w14:textId="5AD1A19B"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F08480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BC0BDA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Lasoń</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AB93EC9" w14:textId="46A20AA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FAA8BE6" w14:textId="6B0EFF4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CC5C48F" w14:textId="3963B0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A1258CD" w14:textId="61AE053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CE56273" w14:textId="6C0A2B5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6FEB58A" w14:textId="5D2CF90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48727DB" w14:textId="215A4E5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010C34B" w14:textId="207C66C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58,8%</w:t>
            </w:r>
          </w:p>
        </w:tc>
      </w:tr>
      <w:tr w:rsidR="006E0120" w:rsidRPr="003A3752" w14:paraId="2BA5E98A" w14:textId="07C7805F"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D4CB6D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30F380A"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Leopoldów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5E15591" w14:textId="517ED54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09C6795" w14:textId="40673AD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B3E72AE" w14:textId="53495E2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5C255DB" w14:textId="5F7FADD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B646176" w14:textId="403D113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4FBE0D5" w14:textId="01CAF5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DED139C" w14:textId="62390D0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B162568" w14:textId="41B4F9F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54,5%</w:t>
            </w:r>
          </w:p>
        </w:tc>
      </w:tr>
      <w:tr w:rsidR="006E0120" w:rsidRPr="003A3752" w14:paraId="1F76C3F0" w14:textId="58C14CC5"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6FD160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64385B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Moszczanka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2C77A27" w14:textId="09C8B1E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9A60D4C" w14:textId="40AE481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259025E" w14:textId="7910D4E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BBC76E3" w14:textId="56E578D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829B8C8" w14:textId="3C59348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3A2CB16" w14:textId="4541253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75603B4" w14:textId="6F3E7B3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D8DBD8" w14:textId="4B09AF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59,5%</w:t>
            </w:r>
          </w:p>
        </w:tc>
      </w:tr>
      <w:tr w:rsidR="006E0120" w:rsidRPr="003A3752" w14:paraId="56595407" w14:textId="5F447661"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A47993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7CCBFD3"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Niwa Babicka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DC1E803" w14:textId="735DABB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2EE8259" w14:textId="15C56CE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30B6036" w14:textId="51EEB30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6769CDB" w14:textId="4DA220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F6C61F6" w14:textId="5FB757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BF71A7F" w14:textId="17A578B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16,3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1C044FE" w14:textId="4215A1F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823895C" w14:textId="52F30FC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58,2%</w:t>
            </w:r>
          </w:p>
        </w:tc>
      </w:tr>
      <w:tr w:rsidR="006E0120" w:rsidRPr="003A3752" w14:paraId="4F6C5798" w14:textId="689316EA"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BF986E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EBA31F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Nowa Dąbia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AC0B0BC" w14:textId="6B92035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D49111D" w14:textId="4D57E63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7223FD4" w14:textId="4027CCC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7F78DFF" w14:textId="51B1A5C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F0F2B47" w14:textId="2731A4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3FC331C" w14:textId="368566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D419DB9" w14:textId="36AA63A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94CB945" w14:textId="41BD318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57,7%</w:t>
            </w:r>
          </w:p>
        </w:tc>
      </w:tr>
      <w:tr w:rsidR="006E0120" w:rsidRPr="003A3752" w14:paraId="485F801F" w14:textId="3A07E515"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A693FA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2BBD6E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Bazanów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0B77693" w14:textId="5B971B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94C8374" w14:textId="51E7F7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75BA666" w14:textId="4B16DFE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20B714F" w14:textId="1222665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C06A228" w14:textId="4CBD882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5878813" w14:textId="1E1C10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B7C282E" w14:textId="359F1B8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51E5996" w14:textId="33EF0A9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62,6%</w:t>
            </w:r>
          </w:p>
        </w:tc>
      </w:tr>
      <w:tr w:rsidR="006E0120" w:rsidRPr="003A3752" w14:paraId="37F2F0D6" w14:textId="10C1299C"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2C2FAA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D17C1B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Dęblin</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D56AC77" w14:textId="4F0EFFB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1233290" w14:textId="4798722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E579646" w14:textId="3E5FA50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12D0514" w14:textId="74761DD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728774E" w14:textId="7262C86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675B72B" w14:textId="52AEB31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D00A4AC" w14:textId="13186E1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CBA08DD" w14:textId="2B43425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58,8%</w:t>
            </w:r>
          </w:p>
        </w:tc>
      </w:tr>
      <w:tr w:rsidR="006E0120" w:rsidRPr="003A3752" w14:paraId="62090B77" w14:textId="2FDF8CC4"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E0E009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A3A235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Ogonów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603DDED" w14:textId="0D75E1B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D659134" w14:textId="764A97C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C807C5D" w14:textId="26AD2A1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82FDB05" w14:textId="4E53E37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EF2237C" w14:textId="034ADF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A482FA1" w14:textId="6A6DB22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E57F652" w14:textId="0D577A6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F91A8E5" w14:textId="6FFF86C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52,7%</w:t>
            </w:r>
          </w:p>
        </w:tc>
      </w:tr>
      <w:tr w:rsidR="006E0120" w:rsidRPr="003A3752" w14:paraId="6A572810" w14:textId="50E4ADE0"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009CFD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3781FE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Oszczywilk</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08B3279" w14:textId="7E60B3B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71C2DAA" w14:textId="5C33D5B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F10A734" w14:textId="4B9AE43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CEB4491" w14:textId="38E347F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8B23DDF" w14:textId="024C419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8FC93FD" w14:textId="427E2C6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CC6340A" w14:textId="7D7A5BB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AC74963" w14:textId="5A1E36D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52,4%</w:t>
            </w:r>
          </w:p>
        </w:tc>
      </w:tr>
      <w:tr w:rsidR="006E0120" w:rsidRPr="003A3752" w14:paraId="4EEA2054" w14:textId="4C93DB90"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CA8EA7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738C73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Ownia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47CF61B" w14:textId="5EDC7B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8FA3F75" w14:textId="1032BD5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3611039" w14:textId="0595BF5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DB80E55" w14:textId="542B374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90AB27C" w14:textId="18F3FF0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A6E3690" w14:textId="638B626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12FDAED" w14:textId="754B898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3EE7ACE" w14:textId="6DE7ADA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58,0%</w:t>
            </w:r>
          </w:p>
        </w:tc>
      </w:tr>
      <w:tr w:rsidR="006E0120" w:rsidRPr="003A3752" w14:paraId="4A74AFF2" w14:textId="3EE2A788"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6E71B26"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B09321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Podwierzbie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1EEF9AB" w14:textId="4B866A5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7ECF793" w14:textId="5CDB450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8E2B62B" w14:textId="62F4DDA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C735B72" w14:textId="6BFE912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0881DBA" w14:textId="20134DC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0E91F0C" w14:textId="1F9B7F3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A58C4DC" w14:textId="2B6C5C7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8,9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A84F9ED" w14:textId="772401E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62,2%</w:t>
            </w:r>
          </w:p>
        </w:tc>
      </w:tr>
      <w:tr w:rsidR="006E0120" w:rsidRPr="003A3752" w14:paraId="3C07D469" w14:textId="342D84EC"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98EAF4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1E6305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Potok</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5323DA" w14:textId="7EABA4D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D9316F3" w14:textId="66E78ED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EE416F5" w14:textId="5C603CD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F51950F" w14:textId="3B697EA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7D05B69" w14:textId="592D1CE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F4F8177" w14:textId="32BA4E9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826A685" w14:textId="3064CE3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21,9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DCF128E" w14:textId="26470C8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58,6%</w:t>
            </w:r>
          </w:p>
        </w:tc>
      </w:tr>
      <w:tr w:rsidR="006E0120" w:rsidRPr="003A3752" w14:paraId="6043416E" w14:textId="2E192515"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36C9FA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936A06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Rososz</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D9F7031" w14:textId="19E090C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2,6</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89FDD99" w14:textId="730A5F9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805003D" w14:textId="7002F8A0"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2E6ECD8" w14:textId="0EB7C7D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018D54A" w14:textId="3B7A838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3BB41EA" w14:textId="6614DEF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1DC732B" w14:textId="49BB369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13B0532" w14:textId="2E2974C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53,2%</w:t>
            </w:r>
          </w:p>
        </w:tc>
      </w:tr>
      <w:tr w:rsidR="006E0120" w:rsidRPr="003A3752" w14:paraId="24F90C3E" w14:textId="2939E6E9"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F31F2E1"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A3F5405"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Sędowice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79A48BB1" w14:textId="571EB15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8900E6C" w14:textId="3D09163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986084D" w14:textId="20A66B8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5F914E3" w14:textId="0770D14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FA33B07" w14:textId="0E1A51D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41C7167" w14:textId="22C34B6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23771FB" w14:textId="39315AA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41C83CD" w14:textId="356FB28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55,8%</w:t>
            </w:r>
          </w:p>
        </w:tc>
      </w:tr>
      <w:tr w:rsidR="006E0120" w:rsidRPr="003A3752" w14:paraId="5BF3756A" w14:textId="47684CA7"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15765EB"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0ED8F1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Sierskowola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40E5350" w14:textId="4F86B71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49ED1FF" w14:textId="2B78570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BEAE460" w14:textId="42AEEBA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D480E52" w14:textId="191FBFA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05A124B" w14:textId="72092E4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A7C8B0F" w14:textId="65406EB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18,8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6EF80AF" w14:textId="73E4737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D28A94B" w14:textId="1E2E88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60,4%</w:t>
            </w:r>
          </w:p>
        </w:tc>
      </w:tr>
      <w:tr w:rsidR="006E0120" w:rsidRPr="003A3752" w14:paraId="72750DA2" w14:textId="5D3C0C39"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5EC552D"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39</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68C67E0"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Stara Dąbia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EE9A2B1" w14:textId="7E2ACEA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4131701" w14:textId="4B9420A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B662567" w14:textId="0CB60B4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8B5C86B" w14:textId="7A2EE2E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0D68F36" w14:textId="73C4CE2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240B208" w14:textId="60268F2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6FAA537" w14:textId="424EC04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8A0F8CA" w14:textId="6233605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57,9%</w:t>
            </w:r>
          </w:p>
        </w:tc>
      </w:tr>
      <w:tr w:rsidR="006E0120" w:rsidRPr="003A3752" w14:paraId="6EF77440" w14:textId="1E66EE03"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F98FF2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B816C62"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Stary Bazanów</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FF1D23D" w14:textId="4B480DE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B1B4B26" w14:textId="3EDB5D6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1EB43E" w14:textId="009A7A7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2,0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1F57448" w14:textId="680325A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07ACC1E" w14:textId="5BC80E7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1F56C31" w14:textId="24DF0DA6"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F449713" w14:textId="1C1B51CE"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12,2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56496BC" w14:textId="5F1DFDA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62,4%</w:t>
            </w:r>
          </w:p>
        </w:tc>
      </w:tr>
      <w:tr w:rsidR="006E0120" w:rsidRPr="003A3752" w14:paraId="15375B16" w14:textId="54BD4E30"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6339FCE"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58672AF"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Swaty</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79CEDA8" w14:textId="264A3A5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9,2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A562364" w14:textId="415885AA"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598999C" w14:textId="7C0C963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1,0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A49A6D3" w14:textId="1C99349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0691CC7D" w14:textId="3C82F91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25E971A" w14:textId="079AD3B5"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21D7830F" w14:textId="59B86CE4"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3CB9C48" w14:textId="13365221"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55,2%</w:t>
            </w:r>
          </w:p>
        </w:tc>
      </w:tr>
      <w:tr w:rsidR="006E0120" w:rsidRPr="003A3752" w14:paraId="43CEBC96" w14:textId="680BB488"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7AE282C"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42</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F47D6E8"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AB31F29" w14:textId="08AD439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4BF26AF" w14:textId="09EB778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43BE9A9" w14:textId="29561F4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597FA2F4" w14:textId="25F973A9"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109B4B14" w14:textId="6DD6F2A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309BE8FA" w14:textId="6A28162F"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684586D3" w14:textId="1EE7EC5B"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E523BD8" w14:textId="42632C63"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64,2%</w:t>
            </w:r>
          </w:p>
        </w:tc>
      </w:tr>
      <w:tr w:rsidR="006E0120" w:rsidRPr="003A3752" w14:paraId="6E59A678" w14:textId="0A15567D"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D25AEA4"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43</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9A9B5D9" w14:textId="77777777" w:rsidR="006E0120" w:rsidRPr="00023C07" w:rsidRDefault="006E0120" w:rsidP="006E0120">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 Kolonia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14E0B1B" w14:textId="7A07013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A0CD55D" w14:textId="67FAFCCC"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6962205B" w14:textId="22C110AD"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4803F83" w14:textId="71AA96D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7,1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711797A" w14:textId="3868F3B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0,0</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46E24F1" w14:textId="2D5AB662"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408C39D8" w14:textId="0C138D98"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35,7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E93FCE4" w14:textId="652BB857" w:rsidR="006E0120" w:rsidRPr="00023C07" w:rsidRDefault="006E0120" w:rsidP="006E0120">
            <w:pPr>
              <w:spacing w:line="240" w:lineRule="auto"/>
              <w:jc w:val="center"/>
              <w:rPr>
                <w:rFonts w:eastAsia="Times New Roman" w:cstheme="majorHAnsi"/>
                <w:color w:val="000000"/>
                <w:sz w:val="20"/>
                <w:szCs w:val="20"/>
                <w:lang w:eastAsia="pl-PL"/>
              </w:rPr>
            </w:pPr>
            <w:r w:rsidRPr="00023C07">
              <w:rPr>
                <w:rFonts w:cs="Calibri"/>
                <w:color w:val="000000"/>
                <w:sz w:val="18"/>
                <w:szCs w:val="18"/>
              </w:rPr>
              <w:t>63,3%</w:t>
            </w:r>
          </w:p>
        </w:tc>
      </w:tr>
      <w:tr w:rsidR="006E0120" w:rsidRPr="003A3752" w14:paraId="2CCF0C4B" w14:textId="748599A2" w:rsidTr="006E0120">
        <w:trPr>
          <w:trHeight w:val="20"/>
        </w:trPr>
        <w:tc>
          <w:tcPr>
            <w:tcW w:w="2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000000" w:fill="D9D9D9"/>
            <w:noWrap/>
            <w:vAlign w:val="center"/>
            <w:hideMark/>
          </w:tcPr>
          <w:p w14:paraId="00543C2A" w14:textId="5AA11108" w:rsidR="006E0120" w:rsidRPr="00023C07" w:rsidRDefault="006E0120" w:rsidP="006E0120">
            <w:pPr>
              <w:spacing w:line="240" w:lineRule="auto"/>
              <w:jc w:val="center"/>
              <w:rPr>
                <w:rFonts w:eastAsia="Times New Roman" w:cstheme="majorHAnsi"/>
                <w:b/>
                <w:color w:val="000000"/>
                <w:sz w:val="20"/>
                <w:szCs w:val="20"/>
                <w:lang w:eastAsia="pl-PL"/>
              </w:rPr>
            </w:pP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hideMark/>
          </w:tcPr>
          <w:p w14:paraId="3A94C065" w14:textId="77777777" w:rsidR="006E0120" w:rsidRPr="00023C07" w:rsidRDefault="006E0120" w:rsidP="006E0120">
            <w:pPr>
              <w:spacing w:line="240" w:lineRule="auto"/>
              <w:jc w:val="center"/>
              <w:rPr>
                <w:rFonts w:eastAsia="Times New Roman" w:cstheme="majorHAnsi"/>
                <w:b/>
                <w:sz w:val="20"/>
                <w:szCs w:val="20"/>
                <w:lang w:eastAsia="pl-PL"/>
              </w:rPr>
            </w:pPr>
            <w:r w:rsidRPr="00023C07">
              <w:rPr>
                <w:rFonts w:eastAsia="Times New Roman" w:cstheme="majorHAnsi"/>
                <w:b/>
                <w:sz w:val="20"/>
                <w:szCs w:val="20"/>
                <w:lang w:eastAsia="pl-PL"/>
              </w:rPr>
              <w:t>Gmina</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48FDA823" w14:textId="79C5D957"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4,4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462834C9" w14:textId="63A98C45"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0,5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bottom"/>
          </w:tcPr>
          <w:p w14:paraId="0F7DD658" w14:textId="7A772195"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0,5</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6994A0D8" w14:textId="594BBD51"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3,7</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05EB6520" w14:textId="49AAB2DA"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2,4</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32932A42" w14:textId="349C3AA6"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10,8</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bottom"/>
          </w:tcPr>
          <w:p w14:paraId="52C8F134" w14:textId="6882C9E5"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24,1</w:t>
            </w:r>
          </w:p>
        </w:tc>
        <w:tc>
          <w:tcPr>
            <w:tcW w:w="53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000000" w:fill="D9D9D9"/>
            <w:vAlign w:val="center"/>
          </w:tcPr>
          <w:p w14:paraId="01DA3FD2" w14:textId="7C883CFD" w:rsidR="006E0120" w:rsidRPr="00023C07" w:rsidRDefault="006E0120" w:rsidP="006E0120">
            <w:pPr>
              <w:spacing w:line="240" w:lineRule="auto"/>
              <w:jc w:val="center"/>
              <w:rPr>
                <w:rFonts w:eastAsia="Times New Roman" w:cstheme="majorHAnsi"/>
                <w:b/>
                <w:color w:val="000000"/>
                <w:sz w:val="20"/>
                <w:szCs w:val="20"/>
                <w:lang w:eastAsia="pl-PL"/>
              </w:rPr>
            </w:pPr>
            <w:r w:rsidRPr="00023C07">
              <w:rPr>
                <w:rFonts w:cs="Calibri"/>
                <w:color w:val="000000"/>
                <w:sz w:val="18"/>
                <w:szCs w:val="18"/>
              </w:rPr>
              <w:t>57,2%</w:t>
            </w:r>
          </w:p>
        </w:tc>
      </w:tr>
    </w:tbl>
    <w:p w14:paraId="580E411D" w14:textId="77777777" w:rsidR="00D330D2" w:rsidRPr="003A3752" w:rsidRDefault="00D330D2" w:rsidP="004667A7">
      <w:pPr>
        <w:pStyle w:val="Legenda"/>
      </w:pPr>
      <w:r w:rsidRPr="003A3752">
        <w:t>Źródło: opracowanie własne</w:t>
      </w:r>
    </w:p>
    <w:p w14:paraId="530C9AB3" w14:textId="3695C816" w:rsidR="00AC6506" w:rsidRPr="003A3752" w:rsidRDefault="00D330D2" w:rsidP="00AC6506">
      <w:pPr>
        <w:pStyle w:val="nad"/>
      </w:pPr>
      <w:r w:rsidRPr="00023C07">
        <w:rPr>
          <w:rFonts w:cstheme="majorHAnsi"/>
        </w:rPr>
        <w:br w:type="column"/>
      </w:r>
      <w:bookmarkStart w:id="31" w:name="_Toc116991147"/>
      <w:r w:rsidR="00AC6506"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6</w:t>
      </w:r>
      <w:r w:rsidR="003A37E3" w:rsidRPr="00023C07">
        <w:rPr>
          <w:noProof/>
        </w:rPr>
        <w:fldChar w:fldCharType="end"/>
      </w:r>
      <w:r w:rsidR="00AC6506" w:rsidRPr="003A3752">
        <w:t xml:space="preserve"> Podsumowanie analizy obszarów </w:t>
      </w:r>
      <w:r w:rsidR="00071641" w:rsidRPr="003A3752">
        <w:t>–</w:t>
      </w:r>
      <w:r w:rsidR="00AC6506" w:rsidRPr="003A3752">
        <w:t xml:space="preserve"> sfera techniczna</w:t>
      </w:r>
      <w:r w:rsidR="00071641" w:rsidRPr="003A3752">
        <w:t xml:space="preserve"> </w:t>
      </w:r>
      <w:r w:rsidR="00AC6506" w:rsidRPr="003A3752">
        <w:t>– wartości wskaźników</w:t>
      </w:r>
      <w:bookmarkEnd w:id="31"/>
      <w:r w:rsidR="00AC6506" w:rsidRPr="003A3752">
        <w:t xml:space="preserve"> (część A)</w:t>
      </w:r>
    </w:p>
    <w:tbl>
      <w:tblPr>
        <w:tblW w:w="5012" w:type="pct"/>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4"/>
        <w:gridCol w:w="1997"/>
        <w:gridCol w:w="2304"/>
        <w:gridCol w:w="2716"/>
        <w:gridCol w:w="1892"/>
        <w:gridCol w:w="1635"/>
        <w:gridCol w:w="3405"/>
        <w:gridCol w:w="1875"/>
        <w:gridCol w:w="2817"/>
        <w:gridCol w:w="1795"/>
      </w:tblGrid>
      <w:tr w:rsidR="003F74F4" w:rsidRPr="003A3752" w14:paraId="08354173" w14:textId="77777777" w:rsidTr="004A561B">
        <w:trPr>
          <w:trHeight w:val="20"/>
          <w:tblHeader/>
        </w:trPr>
        <w:tc>
          <w:tcPr>
            <w:tcW w:w="13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2597A64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color w:val="000000"/>
                <w:sz w:val="18"/>
                <w:szCs w:val="18"/>
                <w:lang w:eastAsia="pl-PL"/>
              </w:rPr>
              <w:t>Nr</w:t>
            </w:r>
          </w:p>
        </w:tc>
        <w:tc>
          <w:tcPr>
            <w:tcW w:w="475"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45D30F84" w14:textId="77777777" w:rsidR="003F74F4" w:rsidRPr="00023C07" w:rsidRDefault="003F74F4" w:rsidP="003F74F4">
            <w:pPr>
              <w:spacing w:line="240" w:lineRule="auto"/>
              <w:jc w:val="center"/>
              <w:rPr>
                <w:rFonts w:eastAsia="Times New Roman" w:cstheme="minorHAnsi"/>
                <w:color w:val="000000"/>
                <w:sz w:val="18"/>
                <w:szCs w:val="18"/>
                <w:lang w:eastAsia="pl-PL"/>
              </w:rPr>
            </w:pPr>
            <w:r w:rsidRPr="00023C07">
              <w:rPr>
                <w:rFonts w:eastAsia="Times New Roman" w:cstheme="minorHAnsi"/>
                <w:color w:val="000000"/>
                <w:sz w:val="18"/>
                <w:szCs w:val="18"/>
                <w:lang w:eastAsia="pl-PL"/>
              </w:rPr>
              <w:t>Obszar</w:t>
            </w:r>
          </w:p>
        </w:tc>
        <w:tc>
          <w:tcPr>
            <w:tcW w:w="548"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9A24F00" w14:textId="77777777" w:rsidR="00071641" w:rsidRPr="003A3752" w:rsidRDefault="003F74F4" w:rsidP="003F74F4">
            <w:pPr>
              <w:spacing w:line="240" w:lineRule="auto"/>
              <w:jc w:val="center"/>
              <w:rPr>
                <w:rFonts w:cs="Calibri Light"/>
                <w:color w:val="000000"/>
                <w:sz w:val="20"/>
                <w:szCs w:val="20"/>
              </w:rPr>
            </w:pPr>
            <w:r w:rsidRPr="003A3752">
              <w:rPr>
                <w:rFonts w:cs="Calibri Light"/>
                <w:color w:val="000000"/>
                <w:sz w:val="20"/>
                <w:szCs w:val="20"/>
              </w:rPr>
              <w:t>Liczba podmiotów gospodarczych</w:t>
            </w:r>
          </w:p>
          <w:p w14:paraId="4D07225B" w14:textId="622E938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 xml:space="preserve">na 1000 mieszkańców </w:t>
            </w:r>
          </w:p>
        </w:tc>
        <w:tc>
          <w:tcPr>
            <w:tcW w:w="646"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25BDCA03" w14:textId="04F1FC6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Udział nowo zarejestrowanych podmiotów gospodarczych</w:t>
            </w:r>
            <w:r w:rsidR="00E84121" w:rsidRPr="003A3752">
              <w:rPr>
                <w:rFonts w:cs="Calibri Light"/>
                <w:color w:val="000000"/>
                <w:sz w:val="20"/>
                <w:szCs w:val="20"/>
              </w:rPr>
              <w:t xml:space="preserve"> w </w:t>
            </w:r>
            <w:r w:rsidRPr="003A3752">
              <w:rPr>
                <w:rFonts w:cs="Calibri Light"/>
                <w:color w:val="000000"/>
                <w:sz w:val="20"/>
                <w:szCs w:val="20"/>
              </w:rPr>
              <w:t>ogólnej liczbie</w:t>
            </w:r>
          </w:p>
        </w:tc>
        <w:tc>
          <w:tcPr>
            <w:tcW w:w="450"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C9C494D" w14:textId="77777777" w:rsidR="00071641" w:rsidRPr="003A3752" w:rsidRDefault="003F74F4" w:rsidP="003F74F4">
            <w:pPr>
              <w:spacing w:line="240" w:lineRule="auto"/>
              <w:jc w:val="center"/>
              <w:rPr>
                <w:rFonts w:cs="Calibri Light"/>
                <w:color w:val="000000"/>
                <w:sz w:val="20"/>
                <w:szCs w:val="20"/>
              </w:rPr>
            </w:pPr>
            <w:r w:rsidRPr="003A3752">
              <w:rPr>
                <w:rFonts w:cs="Calibri Light"/>
                <w:color w:val="000000"/>
                <w:sz w:val="20"/>
                <w:szCs w:val="20"/>
              </w:rPr>
              <w:t>Ilość wyrobów azbestowych</w:t>
            </w:r>
          </w:p>
          <w:p w14:paraId="7CFB9D78" w14:textId="2FDF49A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na 1 mieszkańca</w:t>
            </w:r>
          </w:p>
        </w:tc>
        <w:tc>
          <w:tcPr>
            <w:tcW w:w="38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BD4F044" w14:textId="163125C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Pomniki przyrody na km2</w:t>
            </w:r>
          </w:p>
        </w:tc>
        <w:tc>
          <w:tcPr>
            <w:tcW w:w="810"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13123B4B" w14:textId="4A592C1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Udział budynków mieszkalnych znajdujących się</w:t>
            </w:r>
            <w:r w:rsidR="00E84121" w:rsidRPr="003A3752">
              <w:rPr>
                <w:rFonts w:cs="Calibri Light"/>
                <w:color w:val="000000"/>
                <w:sz w:val="20"/>
                <w:szCs w:val="20"/>
              </w:rPr>
              <w:t xml:space="preserve"> w </w:t>
            </w:r>
            <w:r w:rsidRPr="003A3752">
              <w:rPr>
                <w:rFonts w:cs="Calibri Light"/>
                <w:color w:val="000000"/>
                <w:sz w:val="20"/>
                <w:szCs w:val="20"/>
              </w:rPr>
              <w:t>strefie zagrożenia hałasem drogowym</w:t>
            </w:r>
            <w:r w:rsidR="00404FBF" w:rsidRPr="003A3752">
              <w:rPr>
                <w:rFonts w:cs="Calibri Light"/>
                <w:color w:val="000000"/>
                <w:sz w:val="20"/>
                <w:szCs w:val="20"/>
              </w:rPr>
              <w:t xml:space="preserve"> i </w:t>
            </w:r>
            <w:r w:rsidRPr="003A3752">
              <w:rPr>
                <w:rFonts w:cs="Calibri Light"/>
                <w:color w:val="000000"/>
                <w:sz w:val="20"/>
                <w:szCs w:val="20"/>
              </w:rPr>
              <w:t xml:space="preserve">kolejowym </w:t>
            </w:r>
          </w:p>
        </w:tc>
        <w:tc>
          <w:tcPr>
            <w:tcW w:w="446"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D7976E0" w14:textId="1AB2403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Dostępność do usług społecznych</w:t>
            </w:r>
          </w:p>
        </w:tc>
        <w:tc>
          <w:tcPr>
            <w:tcW w:w="670"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8685854" w14:textId="2418BBA6" w:rsidR="00071641" w:rsidRPr="003A3752" w:rsidRDefault="003F74F4" w:rsidP="00071641">
            <w:pPr>
              <w:spacing w:line="240" w:lineRule="auto"/>
              <w:jc w:val="center"/>
              <w:rPr>
                <w:rFonts w:cs="Calibri Light"/>
                <w:color w:val="000000"/>
                <w:sz w:val="20"/>
                <w:szCs w:val="20"/>
              </w:rPr>
            </w:pPr>
            <w:r w:rsidRPr="003A3752">
              <w:rPr>
                <w:rFonts w:cs="Calibri Light"/>
                <w:color w:val="000000"/>
                <w:sz w:val="20"/>
                <w:szCs w:val="20"/>
              </w:rPr>
              <w:t>Udogo</w:t>
            </w:r>
            <w:r w:rsidR="00071641" w:rsidRPr="003A3752">
              <w:rPr>
                <w:rFonts w:cs="Calibri Light"/>
                <w:color w:val="000000"/>
                <w:sz w:val="20"/>
                <w:szCs w:val="20"/>
              </w:rPr>
              <w:t>d</w:t>
            </w:r>
            <w:r w:rsidRPr="003A3752">
              <w:rPr>
                <w:rFonts w:cs="Calibri Light"/>
                <w:color w:val="000000"/>
                <w:sz w:val="20"/>
                <w:szCs w:val="20"/>
              </w:rPr>
              <w:t>nienia dla osób</w:t>
            </w:r>
          </w:p>
          <w:p w14:paraId="77D245EA" w14:textId="16115B2C" w:rsidR="003F74F4" w:rsidRPr="00023C07" w:rsidRDefault="003F74F4" w:rsidP="00071641">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ze szczególnymi potrzebami</w:t>
            </w:r>
            <w:r w:rsidR="00E84121" w:rsidRPr="003A3752">
              <w:rPr>
                <w:rFonts w:cs="Calibri Light"/>
                <w:color w:val="000000"/>
                <w:sz w:val="20"/>
                <w:szCs w:val="20"/>
              </w:rPr>
              <w:t xml:space="preserve"> w </w:t>
            </w:r>
            <w:r w:rsidRPr="003A3752">
              <w:rPr>
                <w:rFonts w:cs="Calibri Light"/>
                <w:color w:val="000000"/>
                <w:sz w:val="20"/>
                <w:szCs w:val="20"/>
              </w:rPr>
              <w:t>przestrzeni publicznej na km</w:t>
            </w:r>
            <w:r w:rsidRPr="00F800E6">
              <w:rPr>
                <w:rFonts w:cs="Calibri Light"/>
                <w:color w:val="000000"/>
                <w:sz w:val="20"/>
                <w:szCs w:val="20"/>
                <w:vertAlign w:val="superscript"/>
              </w:rPr>
              <w:t>2</w:t>
            </w:r>
          </w:p>
        </w:tc>
        <w:tc>
          <w:tcPr>
            <w:tcW w:w="427"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8D11A57" w14:textId="62B0423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sz w:val="20"/>
                <w:szCs w:val="20"/>
              </w:rPr>
              <w:t>Poziom obsługi komunikacyjnej</w:t>
            </w:r>
          </w:p>
        </w:tc>
      </w:tr>
      <w:tr w:rsidR="003F74F4" w:rsidRPr="003A3752" w14:paraId="6F5B69A1" w14:textId="77777777" w:rsidTr="00C753B3">
        <w:trPr>
          <w:trHeight w:val="20"/>
        </w:trPr>
        <w:tc>
          <w:tcPr>
            <w:tcW w:w="139" w:type="pct"/>
            <w:tcBorders>
              <w:top w:val="nil"/>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E1C868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w:t>
            </w:r>
          </w:p>
        </w:tc>
        <w:tc>
          <w:tcPr>
            <w:tcW w:w="475"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762F51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Działki</w:t>
            </w:r>
          </w:p>
        </w:tc>
        <w:tc>
          <w:tcPr>
            <w:tcW w:w="548"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A62395F" w14:textId="1A1C2B6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122</w:t>
            </w:r>
          </w:p>
        </w:tc>
        <w:tc>
          <w:tcPr>
            <w:tcW w:w="646"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453FB133" w14:textId="45BA2E6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w:t>
            </w:r>
          </w:p>
        </w:tc>
        <w:tc>
          <w:tcPr>
            <w:tcW w:w="45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77DDA81" w14:textId="1292849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0,006</w:t>
            </w:r>
          </w:p>
        </w:tc>
        <w:tc>
          <w:tcPr>
            <w:tcW w:w="38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2344CB2" w14:textId="19F5CC5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B6F2D97" w14:textId="05AD92A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17,9%</w:t>
            </w:r>
          </w:p>
        </w:tc>
        <w:tc>
          <w:tcPr>
            <w:tcW w:w="446"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334ED78" w14:textId="1332DDB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2,6</w:t>
            </w:r>
          </w:p>
        </w:tc>
        <w:tc>
          <w:tcPr>
            <w:tcW w:w="67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086F8D9" w14:textId="5B8661D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22,9</w:t>
            </w:r>
          </w:p>
        </w:tc>
        <w:tc>
          <w:tcPr>
            <w:tcW w:w="427"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5057805" w14:textId="4659663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23,3%</w:t>
            </w:r>
          </w:p>
        </w:tc>
      </w:tr>
      <w:tr w:rsidR="003F74F4" w:rsidRPr="003A3752" w14:paraId="097E9CDA"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0F04073"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BE5321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Jana Pawła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2BFDD5E" w14:textId="6EE0EBF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52</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59C5BC0" w14:textId="45C9128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A78D794" w14:textId="4DD8E76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0,018</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8F301EF" w14:textId="1532989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D9E1E5D" w14:textId="51148C7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5FFCF3F" w14:textId="7A099F4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1,2</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1BE684C" w14:textId="2ADC7ED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1,6</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0B3FF3A" w14:textId="3CE823C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4,9%</w:t>
            </w:r>
          </w:p>
        </w:tc>
      </w:tr>
      <w:tr w:rsidR="003F74F4" w:rsidRPr="003A3752" w14:paraId="308E2A29"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9541383"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97D6AE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Jarmołówka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B7AB905" w14:textId="1C5E2A4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138</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E18C8E3" w14:textId="6389506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7DF7EA9" w14:textId="25DE01A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40AFD34" w14:textId="50F2C1D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1,2</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4A06546" w14:textId="0C02D18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25,1%</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859D672" w14:textId="032E4F5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1,1</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98486BD" w14:textId="5E86DF1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0,8</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C31EAC1" w14:textId="2C5692A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5C3CBD32"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8F44467"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4</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DF117A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Julin</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5247121" w14:textId="632C4CD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81</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214B935" w14:textId="358D453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0120543" w14:textId="07A5897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0,021</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E60C178" w14:textId="7497EB2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0EAE22C" w14:textId="03243AB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22,7%</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DF39A0F" w14:textId="1C4FDD3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56A16C0" w14:textId="31BC6F9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0,2</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1F7B3C5" w14:textId="61678F8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8,9%</w:t>
            </w:r>
          </w:p>
        </w:tc>
      </w:tr>
      <w:tr w:rsidR="003F74F4" w:rsidRPr="003A3752" w14:paraId="095E2974"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1331A1B"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5</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07D49B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Karola Wojtyły</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181A509" w14:textId="1FED3D5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63</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5A4FC8D" w14:textId="6B57420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5795C21" w14:textId="0D8C9DA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BD02C97" w14:textId="6687B48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C4B6516" w14:textId="7F24873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11,1%</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371DABB" w14:textId="725D0CE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13,9</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1E0F454" w14:textId="05A3EDF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20,8</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E09FD6E" w14:textId="27212EB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67BBCDE9"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C69051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6</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3F5BEF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Kolonia Swaty</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5ABE1C5" w14:textId="376508D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65</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E012CD1" w14:textId="3A11570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E211721" w14:textId="4643A9F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6813896" w14:textId="2CDC321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664A60A" w14:textId="167A492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2,4%</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E42956A" w14:textId="7CA32D2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B6ADDCC" w14:textId="1CF7705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DCBB03A" w14:textId="5D55AEE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697A451A"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AD756BC"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7</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2274423"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Królewska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76DC463" w14:textId="6C559B8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50</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913E35B" w14:textId="2B3DABD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B05E848" w14:textId="77F650B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CAD0446" w14:textId="3F834EC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489BD7C" w14:textId="2B7106A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44,2%</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336FF89" w14:textId="058E4CE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2,3</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FF5FB2A" w14:textId="0C22D3F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AB176A3" w14:textId="792D2D0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6B64FD8E"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2B9F83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8</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3746D4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Słowackiego J.</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49072EA" w14:textId="2A19D60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156</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4955119" w14:textId="3C352A8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6</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F5520F7" w14:textId="5EAC6DC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0,023</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FDEB1B7" w14:textId="17FC601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D54C1C7" w14:textId="47FFCC7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5,9%</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79AB25A" w14:textId="23FFE95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4B91656" w14:textId="3EE06FC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B9AD3CF" w14:textId="4E48135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51FB3945"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C601C5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9</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E2BD5E7"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Słowackiego 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2B9BD68" w14:textId="3B53D73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AA42B5B" w14:textId="1A73EE4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71FFD1A" w14:textId="6C884A4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0,001</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013DAD62" w14:textId="439703C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6314166" w14:textId="1379A05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5,3%</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1AA6B3C2" w14:textId="1E38354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1,2</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84AE648" w14:textId="183DB86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7,3</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C71129A" w14:textId="010C088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62024088"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DD10048"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10</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604996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Stare Miasto</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97EF18B" w14:textId="3C08434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119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56054081" w14:textId="2408E9C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2887AFE" w14:textId="04FE71D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8E32BDA" w14:textId="3061C4B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E163245" w14:textId="31C5174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37,5%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493665E" w14:textId="01D76B4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10,9</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5CB142C" w14:textId="1D35797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AD17E4D" w14:textId="1654283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8,9%</w:t>
            </w:r>
          </w:p>
        </w:tc>
      </w:tr>
      <w:tr w:rsidR="003F74F4" w:rsidRPr="003A3752" w14:paraId="0FAAE87B" w14:textId="77777777" w:rsidTr="00C753B3">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B7293AD"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11</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598076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Stawy Karasiówka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460ACB1" w14:textId="711B7E8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51</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3BCDFDEF" w14:textId="46D1B23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68938892" w14:textId="75AE07F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EEB4591" w14:textId="3075A7B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22D8C789" w14:textId="2CAEF41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41,2%</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tcPr>
          <w:p w14:paraId="716B8FFC" w14:textId="7E43912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3,4</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67F9FBF" w14:textId="7D4F12C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9203D20" w14:textId="3165C01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70B929EC"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AA5719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12</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8030BC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Wojtyły Spółdzielcze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7E71F3E" w14:textId="4ED5DD9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170</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8A65A7A" w14:textId="7DA279D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E9C2B4" w14:textId="5D2814D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2DF38B3" w14:textId="65B4C57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88F058B" w14:textId="6307362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29,4%</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1D46929" w14:textId="027B90E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5,7</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D2FE32" w14:textId="01ED50A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6E95C2" w14:textId="1A313E3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73255C5B"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A8A383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13</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39BB55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Bobrowniki</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78924F3" w14:textId="26B52F3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36</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35B3D72" w14:textId="0FE0270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E50F69B" w14:textId="2546AC5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311A15B" w14:textId="234E22D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667DC13" w14:textId="079AF2B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27,5%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972B1B3" w14:textId="685A8E1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11,3</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1806FA" w14:textId="05FDF03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D094B0" w14:textId="5C031F8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2D473CC9"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B55015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14</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720A725"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Brusów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B8EFC4" w14:textId="5E5E05D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38</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3D2E3F4" w14:textId="5812B4C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7FF8DB" w14:textId="60AE7F4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0,041</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47AD514" w14:textId="21549A3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0,2</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74D5349" w14:textId="45ADBD6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C80C407" w14:textId="14DBEA8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3,2</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ED1656" w14:textId="5A3D599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7EBA42" w14:textId="6A375C0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1,2%</w:t>
            </w:r>
          </w:p>
        </w:tc>
      </w:tr>
      <w:tr w:rsidR="003F74F4" w:rsidRPr="003A3752" w14:paraId="68AB7FF7"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0F3B37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15</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0391B9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Budki-Rososz</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9E492F9" w14:textId="3548B8F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14</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0E744DC" w14:textId="41ECC8A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3495CB3" w14:textId="33DB72B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0,052</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0762261" w14:textId="04CD60A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F11E95B" w14:textId="5600BB2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12,2%</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D324DA7" w14:textId="6992358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D9FAC7" w14:textId="5B80099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76688D" w14:textId="404A1A0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3297F3EA"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6590DD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16</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1747BD1"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Chrustne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CBF0028" w14:textId="7518CFF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675C27D" w14:textId="53EFEA4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EB32BF2" w14:textId="35FCCAF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0,043</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AA9CA64" w14:textId="3E033FA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EC6323F" w14:textId="1DAD759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9,9%</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4828582" w14:textId="7FE6A88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4,1</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48B859" w14:textId="6BAEEE7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D50C4B" w14:textId="50A9A8D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20DB28F8"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A75359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17</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95DD0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Edwardów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94D93CA" w14:textId="2284AA6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02B66FB" w14:textId="5689D9A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C1A604F" w14:textId="016FCA4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AED8839" w14:textId="38AF4A1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58FCC8C" w14:textId="37B99DA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8A6E888" w14:textId="319CB2D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9,2</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3382CB" w14:textId="316D73E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2D9A56" w14:textId="7CD800A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0,6%</w:t>
            </w:r>
          </w:p>
        </w:tc>
      </w:tr>
      <w:tr w:rsidR="003F74F4" w:rsidRPr="003A3752" w14:paraId="587FB21A"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2BF6858"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18</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412BEED"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Janisze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E336475" w14:textId="66E22AC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4A1DEF4" w14:textId="0D8FA14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0F319A0" w14:textId="5A2A24B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2AC094" w14:textId="1DCF3BC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82AC31C" w14:textId="3234023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B8BDEBD" w14:textId="36110CE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ECE322" w14:textId="2CDC582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D26D88" w14:textId="45BE3A9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209BBD9D"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5E07C0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19</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00286DD"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Kazimierzyn</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BFC84DA" w14:textId="10463DD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294</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181A4B9" w14:textId="71C03C7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599027C" w14:textId="76DCCB1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A010824" w14:textId="0F68292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4A236A6" w14:textId="2A001B2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E177BE3" w14:textId="23F836C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F8776D" w14:textId="02BE93A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0A60C6" w14:textId="14FC231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7BFD8A34"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1C5E7A3"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20</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0540325"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Kleszczówka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209A5B7" w14:textId="611F954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18</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7274050" w14:textId="13AE3E9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7DB06F2" w14:textId="1EA3645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0,026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8A62924" w14:textId="7D4C6C3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984F889" w14:textId="77E140D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32,7%</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D3F6AEC" w14:textId="3883F15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F5C0B1" w14:textId="6712252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EE21CA" w14:textId="39156C1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19D79D51"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8ABE64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21</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5ADEF2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Krasnogliny</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BCC8AA" w14:textId="1780780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11</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16B1A9D" w14:textId="368A7AB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4E8F8CA" w14:textId="799393B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0,012</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89D2BAE" w14:textId="2D96419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0A1AB4B" w14:textId="785E6E8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13,2%</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5354A78" w14:textId="18BAA86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3,6</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876988F" w14:textId="6035511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8C7A448" w14:textId="1B7F3BD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2,1%</w:t>
            </w:r>
          </w:p>
        </w:tc>
      </w:tr>
      <w:tr w:rsidR="003F74F4" w:rsidRPr="003A3752" w14:paraId="09BEDCA1"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FBAE27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22</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F8E2E31"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Kruków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C8EF487" w14:textId="59C23D5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28</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347BA02" w14:textId="0BB8948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1B7A5D6" w14:textId="4326583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D61C4AE" w14:textId="3113A5D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AC31B0E" w14:textId="59CD7A0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9F1CBBD" w14:textId="41FB864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2201D3" w14:textId="0076B0B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ACF8A2" w14:textId="5B4E41C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0542529F"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22B5C5"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23</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0A449F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Lasocin</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B75FD3" w14:textId="3AD01BD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AE41796" w14:textId="5CC9D0A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B69D1F3" w14:textId="4555F7D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0,046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5A825E1" w14:textId="0E130D1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EC1F0F9" w14:textId="0BEAE8F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14637D4" w14:textId="5255301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3,8</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D8A2C6" w14:textId="28EA427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E948D7" w14:textId="52C5D57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7FD65E82"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C685103"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24</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8F8C33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Lasoń</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A662118" w14:textId="4DF897A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B10892E" w14:textId="54DFFEB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46BA664" w14:textId="303CCDF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0DB2DC2" w14:textId="27B72C4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37746D0" w14:textId="3929FFE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1E48383" w14:textId="28DED5B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960C49" w14:textId="521EDE8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62223D" w14:textId="70AD6E2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141AC9EA"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DF4A85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25</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DEA3ED0"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Leopoldów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E78700D" w14:textId="1B49FFA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40</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D6F8F4C" w14:textId="00E27EB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BD911BA" w14:textId="0C25124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189F279" w14:textId="053AB35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0,1</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27E6FF" w14:textId="37FEE08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29,5%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D592B6" w14:textId="7F7CB14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2,1</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6A344B" w14:textId="486D8BF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651BD5" w14:textId="50EC558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2,5%</w:t>
            </w:r>
          </w:p>
        </w:tc>
      </w:tr>
      <w:tr w:rsidR="003F74F4" w:rsidRPr="003A3752" w14:paraId="4264E1BE"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2C0C67C"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26</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88B70E5"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Moszczanka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876BF9C" w14:textId="47F80A3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52</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EA182E9" w14:textId="11ACFBD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5280A2C" w14:textId="3445ED0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1B188A" w14:textId="79A2E66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6896F2D" w14:textId="796EEF5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23,9%</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7AF3BA" w14:textId="688D447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4,8</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E5135D" w14:textId="35BD0FD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24CD1A" w14:textId="1E9D6BF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8,0%</w:t>
            </w:r>
          </w:p>
        </w:tc>
      </w:tr>
      <w:tr w:rsidR="003F74F4" w:rsidRPr="003A3752" w14:paraId="00621CFC"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33520F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27</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83DC57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Niwa Babicka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CD7978" w14:textId="2FE0AD4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9B9A126" w14:textId="596554F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67FD41" w14:textId="1F785F9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0,085</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D6B8746" w14:textId="67F80CF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131480B" w14:textId="3216CCF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11,7%</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AA5B001" w14:textId="19A08E6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2,7</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5DE051" w14:textId="30243BE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7367FA" w14:textId="417115B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2,5%</w:t>
            </w:r>
          </w:p>
        </w:tc>
      </w:tr>
      <w:tr w:rsidR="003F74F4" w:rsidRPr="003A3752" w14:paraId="19A8C106"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EFE9CBA"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28</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8CF79B8"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Nowa Dąbia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A7D4A27" w14:textId="2FC1895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83</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392B0DA" w14:textId="2EBE297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D97909D" w14:textId="5048AA4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0,049</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937C5A" w14:textId="0EB9DBB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7164DB4" w14:textId="0B2E8E2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2,3%</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DAFD766" w14:textId="7819381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2,4</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E711D6" w14:textId="3CC9826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A417E9" w14:textId="3605419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2E6AFA10"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01C8C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29</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180BD68"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Nowy Bazanów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2EF1852" w14:textId="140FB75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70</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984DDF4" w14:textId="39F8A02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9439D27" w14:textId="1223D59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0,032</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F0ADE5" w14:textId="03C53C1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94C0408" w14:textId="409F60C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437895" w14:textId="1E313A3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2,7</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759F27" w14:textId="7FA85B3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678FC1" w14:textId="07DBCDA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r>
      <w:tr w:rsidR="003F74F4" w:rsidRPr="003A3752" w14:paraId="78C64500"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9080D7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30</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4F90C9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Nowy Dęblin</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1648A1F" w14:textId="3D516A8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16</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9138083" w14:textId="7770462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C35CC60" w14:textId="2941590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0,013</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6EE595A" w14:textId="4B02622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E6A504" w14:textId="357C338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B5563B1" w14:textId="1E3D983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DE63F4" w14:textId="49CD345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FAD5BC8" w14:textId="26A2D99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4B03512E"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9520B2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31</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B81F431"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Ogonów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381B14D" w14:textId="78D0C4A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10</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17BA4F8" w14:textId="7C16723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F74C1AB" w14:textId="0427D57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0,027</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D369577" w14:textId="0735D07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210AFA1" w14:textId="368C081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8,3%</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52E6C35" w14:textId="08EBCD0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FA1A5A" w14:textId="5C49904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D1B427" w14:textId="484D32E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22AE3E43"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94E215C"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32</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562A37C"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Oszczywilk</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4269673" w14:textId="351FAC3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36</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66A1C7" w14:textId="1B1F24A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592DA0" w14:textId="14CE16F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3384743" w14:textId="4154356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112C403" w14:textId="5691C6A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0,8%</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7F6656E" w14:textId="1B0239D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2,4</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9E0B99" w14:textId="0153320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2FBB56" w14:textId="47B5A12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2,1%</w:t>
            </w:r>
          </w:p>
        </w:tc>
      </w:tr>
      <w:tr w:rsidR="003F74F4" w:rsidRPr="003A3752" w14:paraId="72D8EEB5"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19748D7"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33</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3D211E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Ownia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D06CFA5" w14:textId="317EAF6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25</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958D444" w14:textId="641C389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FD4210D" w14:textId="29B3025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0,086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804BC39" w14:textId="536CCFF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8B5C201" w14:textId="107412B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FE07E65" w14:textId="4EDE550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1,9</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5DE752" w14:textId="7B47902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800DBB" w14:textId="48FA4A8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0,6%</w:t>
            </w:r>
          </w:p>
        </w:tc>
      </w:tr>
      <w:tr w:rsidR="003F74F4" w:rsidRPr="003A3752" w14:paraId="5E6AE6F9"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74A992F"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34</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3E3444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Podwierzbie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0BEB447" w14:textId="4FFE252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27</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F16DDE3" w14:textId="63E552D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B4B1BFD" w14:textId="6FA7E8F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0,019</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B7DA089" w14:textId="17A1CE1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D8489B3" w14:textId="356BE0D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33,6%</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A38160" w14:textId="0B17156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A7288C" w14:textId="38825A1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CB798C" w14:textId="499AA96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11070DAB"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62BB992"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35</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67AEB16"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Potok</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49964B1" w14:textId="069E1A9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44</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BB88889" w14:textId="7A6F9F7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15AA605" w14:textId="2745C5C4"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0,018</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D9FD4C6" w14:textId="3AC0BDC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7B28A4C" w14:textId="0F3C6EE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2,5%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703B55" w14:textId="50AA88A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7,3</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A10EC8" w14:textId="5E581B1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C105DE" w14:textId="4266CB9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4,9%</w:t>
            </w:r>
          </w:p>
        </w:tc>
      </w:tr>
      <w:tr w:rsidR="003F74F4" w:rsidRPr="003A3752" w14:paraId="117C94E4"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6A4125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36</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F61714B"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Rososz</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8443F96" w14:textId="1C76787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D48225A" w14:textId="07F7649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10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35AADC4" w14:textId="38D9B62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0,033</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8C8EE3B" w14:textId="132E388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0,2</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F67FF7C" w14:textId="6F3B99F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32,5%</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3C11EC7" w14:textId="427FABC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1,3</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C66CF8" w14:textId="0076805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4F342C" w14:textId="037F9D2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4,0%</w:t>
            </w:r>
          </w:p>
        </w:tc>
      </w:tr>
      <w:tr w:rsidR="003F74F4" w:rsidRPr="003A3752" w14:paraId="45D79744"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368A0F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37</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FF39E57"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Sędowice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00E2016" w14:textId="5C8F5DE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27</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8F1B37A" w14:textId="0312E68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B7F0DBC" w14:textId="0721861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0,065</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3ECAE7" w14:textId="2C21955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7FABF15" w14:textId="1F6B26E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7,3%</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981672F" w14:textId="4D54107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4,5</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607F1D" w14:textId="1DD38BB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F98448" w14:textId="1B85BA3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r>
      <w:tr w:rsidR="003F74F4" w:rsidRPr="003A3752" w14:paraId="7370EDB2"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D2F1AD"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38</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98E823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Sierskowola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B26684C" w14:textId="6CC0439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35</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B7C102A" w14:textId="26EF08D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184EBF4" w14:textId="3B32C25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0,027</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35CE189" w14:textId="2556AA8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D44FBD7" w14:textId="08D98B03"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7,9%</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7E545B" w14:textId="2989146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2,3</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76D43E" w14:textId="6D3A3FAF"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B9164F" w14:textId="0E165BF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5,8%</w:t>
            </w:r>
          </w:p>
        </w:tc>
      </w:tr>
      <w:tr w:rsidR="003F74F4" w:rsidRPr="003A3752" w14:paraId="74494F1A"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E5BB10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39</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EA38B59"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Stara Dąbia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325B072" w14:textId="1CB6B6E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35</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EEDA75" w14:textId="28927F7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3F9A90" w14:textId="1731257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0,135</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0195AE9" w14:textId="53771E4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7C152E5" w14:textId="1BD1275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7,4%</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E95E227" w14:textId="30DCBA9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7,7</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11A62C" w14:textId="5969D96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209BB5" w14:textId="791ED0D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3,4%</w:t>
            </w:r>
          </w:p>
        </w:tc>
      </w:tr>
      <w:tr w:rsidR="003F74F4" w:rsidRPr="003A3752" w14:paraId="26A846B4"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B6C8671"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40</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6E6967"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Stary Bazanów</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FCE71C8" w14:textId="41DE17A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49</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DEFC592" w14:textId="003D671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27B498F" w14:textId="4EA88A8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0,052</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EC1AC6B" w14:textId="32D797E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7006AEC" w14:textId="13EBD4B0"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612DFB6" w14:textId="5980A0E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8,1</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1D2C3E" w14:textId="227AA74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3752A3" w14:textId="432B059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2,8%</w:t>
            </w:r>
          </w:p>
        </w:tc>
      </w:tr>
      <w:tr w:rsidR="003F74F4" w:rsidRPr="003A3752" w14:paraId="0FF1F9C4"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0AD23EF"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41</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D4858AC"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Swaty</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B7E97F3" w14:textId="594B0DE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31</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2981A78" w14:textId="2F60FF9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03C5B97" w14:textId="373AA8F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0,026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6927C36" w14:textId="6071B6E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CB3DA9E" w14:textId="05833A6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8,8%</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AD69F4F" w14:textId="1A817481"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AA9794" w14:textId="25D2F02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85E89A" w14:textId="46CA2C5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0,9%</w:t>
            </w:r>
          </w:p>
        </w:tc>
      </w:tr>
      <w:tr w:rsidR="003F74F4" w:rsidRPr="003A3752" w14:paraId="775360FC"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1077B04"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42</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707313E"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Zalesie</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F8DF27" w14:textId="1663490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61</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B95CDE2" w14:textId="79F51DF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D083475" w14:textId="4B8C05DE"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0,034</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ED17925" w14:textId="55C9EDD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2,8</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5215809" w14:textId="3EB622ED"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20,9%</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B3B11B5" w14:textId="5C6E959A"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3,4</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232EAF" w14:textId="32B21339"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C2D8FF" w14:textId="0D303E3B"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5,2%</w:t>
            </w:r>
          </w:p>
        </w:tc>
      </w:tr>
      <w:tr w:rsidR="003F74F4" w:rsidRPr="003A3752" w14:paraId="4B3FB50F" w14:textId="77777777" w:rsidTr="004A561B">
        <w:trPr>
          <w:trHeight w:val="20"/>
        </w:trPr>
        <w:tc>
          <w:tcPr>
            <w:tcW w:w="139"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4BCA0AD"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43</w:t>
            </w:r>
          </w:p>
        </w:tc>
        <w:tc>
          <w:tcPr>
            <w:tcW w:w="47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36CF3DF" w14:textId="77777777" w:rsidR="003F74F4" w:rsidRPr="00023C07" w:rsidRDefault="003F74F4" w:rsidP="003F74F4">
            <w:pPr>
              <w:spacing w:line="240" w:lineRule="auto"/>
              <w:jc w:val="center"/>
              <w:rPr>
                <w:rFonts w:eastAsia="Times New Roman" w:cstheme="minorHAnsi"/>
                <w:sz w:val="18"/>
                <w:szCs w:val="18"/>
                <w:lang w:eastAsia="pl-PL"/>
              </w:rPr>
            </w:pPr>
            <w:r w:rsidRPr="00023C07">
              <w:rPr>
                <w:rFonts w:eastAsia="Times New Roman" w:cstheme="minorHAnsi"/>
                <w:sz w:val="18"/>
                <w:szCs w:val="18"/>
                <w:lang w:eastAsia="pl-PL"/>
              </w:rPr>
              <w:t>Zalesie Kolonia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5D4A8D9" w14:textId="6C66C56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43</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A5E69D2" w14:textId="3DB0AC9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30E60BB" w14:textId="3DD99CC8"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A18554" w14:textId="60607786"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0,3</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484C57B" w14:textId="6FD64BD5"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6100"/>
              </w:rPr>
              <w:t>38,6%</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98C1A0" w14:textId="5FBB0597"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48C49B" w14:textId="34FEE2B2"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0,0</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AB51F6" w14:textId="314B9B1C" w:rsidR="003F74F4" w:rsidRPr="00023C07" w:rsidRDefault="003F74F4" w:rsidP="003F74F4">
            <w:pPr>
              <w:spacing w:line="240" w:lineRule="auto"/>
              <w:jc w:val="center"/>
              <w:rPr>
                <w:rFonts w:eastAsia="Times New Roman" w:cstheme="minorHAnsi"/>
                <w:color w:val="000000"/>
                <w:sz w:val="18"/>
                <w:szCs w:val="18"/>
                <w:lang w:eastAsia="pl-PL"/>
              </w:rPr>
            </w:pPr>
            <w:r w:rsidRPr="003A3752">
              <w:rPr>
                <w:rFonts w:cs="Calibri Light"/>
                <w:color w:val="000000"/>
              </w:rPr>
              <w:t>5,2%</w:t>
            </w:r>
          </w:p>
        </w:tc>
      </w:tr>
      <w:tr w:rsidR="004A561B" w:rsidRPr="003A3752" w14:paraId="356266B4" w14:textId="77777777" w:rsidTr="004A561B">
        <w:trPr>
          <w:trHeight w:val="20"/>
        </w:trPr>
        <w:tc>
          <w:tcPr>
            <w:tcW w:w="614" w:type="pct"/>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000000" w:fill="D9D9D9"/>
            <w:noWrap/>
            <w:vAlign w:val="center"/>
            <w:hideMark/>
          </w:tcPr>
          <w:p w14:paraId="57884830" w14:textId="77777777" w:rsidR="004A561B" w:rsidRPr="00023C07" w:rsidRDefault="004A561B" w:rsidP="003F74F4">
            <w:pPr>
              <w:spacing w:line="240" w:lineRule="auto"/>
              <w:jc w:val="center"/>
              <w:rPr>
                <w:rFonts w:eastAsia="Times New Roman" w:cstheme="minorHAnsi"/>
                <w:b/>
                <w:sz w:val="18"/>
                <w:szCs w:val="18"/>
                <w:lang w:eastAsia="pl-PL"/>
              </w:rPr>
            </w:pPr>
            <w:r w:rsidRPr="00023C07">
              <w:rPr>
                <w:rFonts w:eastAsia="Times New Roman" w:cstheme="minorHAnsi"/>
                <w:b/>
                <w:sz w:val="18"/>
                <w:szCs w:val="18"/>
                <w:lang w:eastAsia="pl-PL"/>
              </w:rPr>
              <w:t>Gmina</w:t>
            </w:r>
          </w:p>
        </w:tc>
        <w:tc>
          <w:tcPr>
            <w:tcW w:w="54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22464F74" w14:textId="0B2829C3"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63</w:t>
            </w:r>
          </w:p>
        </w:tc>
        <w:tc>
          <w:tcPr>
            <w:tcW w:w="6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7E62CBD6" w14:textId="1ED6C93A"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6</w:t>
            </w:r>
          </w:p>
        </w:tc>
        <w:tc>
          <w:tcPr>
            <w:tcW w:w="45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2F32C183" w14:textId="30F27011"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0,026</w:t>
            </w:r>
          </w:p>
        </w:tc>
        <w:tc>
          <w:tcPr>
            <w:tcW w:w="38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4936804D" w14:textId="5FC20647"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0,1</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4AE4EF46" w14:textId="3177C449"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18,7%</w:t>
            </w:r>
          </w:p>
        </w:tc>
        <w:tc>
          <w:tcPr>
            <w:tcW w:w="44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noWrap/>
            <w:vAlign w:val="center"/>
          </w:tcPr>
          <w:p w14:paraId="4BBC4072" w14:textId="21260709"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3,9</w:t>
            </w:r>
          </w:p>
        </w:tc>
        <w:tc>
          <w:tcPr>
            <w:tcW w:w="67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0014476" w14:textId="5809AC72"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0,1</w:t>
            </w:r>
          </w:p>
        </w:tc>
        <w:tc>
          <w:tcPr>
            <w:tcW w:w="4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BAC1DB0" w14:textId="0629772C" w:rsidR="004A561B" w:rsidRPr="00023C07" w:rsidRDefault="004A561B" w:rsidP="003F74F4">
            <w:pPr>
              <w:spacing w:line="240" w:lineRule="auto"/>
              <w:jc w:val="center"/>
              <w:rPr>
                <w:rFonts w:eastAsia="Times New Roman" w:cstheme="minorHAnsi"/>
                <w:b/>
                <w:color w:val="000000"/>
                <w:sz w:val="18"/>
                <w:szCs w:val="18"/>
                <w:lang w:eastAsia="pl-PL"/>
              </w:rPr>
            </w:pPr>
            <w:r w:rsidRPr="003A3752">
              <w:rPr>
                <w:rFonts w:cs="Calibri Light"/>
                <w:b/>
                <w:bCs/>
                <w:color w:val="000000"/>
              </w:rPr>
              <w:t>100,0%</w:t>
            </w:r>
          </w:p>
        </w:tc>
      </w:tr>
    </w:tbl>
    <w:p w14:paraId="1B0AE14F" w14:textId="77777777" w:rsidR="00AC6506" w:rsidRPr="003A3752" w:rsidRDefault="00AC6506" w:rsidP="00AC6506">
      <w:pPr>
        <w:pStyle w:val="Legenda"/>
      </w:pPr>
      <w:r w:rsidRPr="003A3752">
        <w:t xml:space="preserve">Źródło: opracowanie własne </w:t>
      </w:r>
      <w:r w:rsidRPr="003A3752">
        <w:br w:type="page"/>
      </w:r>
    </w:p>
    <w:p w14:paraId="12AA3F55" w14:textId="63E38314" w:rsidR="00AC6506" w:rsidRPr="003A3752" w:rsidRDefault="00AC6506" w:rsidP="00AC6506">
      <w:pPr>
        <w:pStyle w:val="nad"/>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7</w:t>
      </w:r>
      <w:r w:rsidR="003A37E3" w:rsidRPr="00023C07">
        <w:rPr>
          <w:noProof/>
        </w:rPr>
        <w:fldChar w:fldCharType="end"/>
      </w:r>
      <w:r w:rsidRPr="003A3752">
        <w:t xml:space="preserve"> Podsumowanie analizy obszarów </w:t>
      </w:r>
      <w:r w:rsidR="00071641" w:rsidRPr="003A3752">
        <w:t>–</w:t>
      </w:r>
      <w:r w:rsidRPr="003A3752">
        <w:t xml:space="preserve"> sfera techniczna</w:t>
      </w:r>
      <w:r w:rsidR="00071641" w:rsidRPr="003A3752">
        <w:t xml:space="preserve"> </w:t>
      </w:r>
      <w:r w:rsidRPr="003A3752">
        <w:t>– wartości wskaźników (część B)</w:t>
      </w:r>
    </w:p>
    <w:tbl>
      <w:tblPr>
        <w:tblW w:w="5003" w:type="pct"/>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3"/>
        <w:gridCol w:w="1968"/>
        <w:gridCol w:w="1742"/>
        <w:gridCol w:w="2199"/>
        <w:gridCol w:w="1859"/>
        <w:gridCol w:w="2367"/>
        <w:gridCol w:w="2556"/>
        <w:gridCol w:w="2556"/>
        <w:gridCol w:w="3009"/>
        <w:gridCol w:w="2094"/>
      </w:tblGrid>
      <w:tr w:rsidR="004A561B" w:rsidRPr="003A3752" w14:paraId="56834B6D" w14:textId="77777777" w:rsidTr="004A561B">
        <w:trPr>
          <w:trHeight w:val="20"/>
          <w:tblHeader/>
        </w:trPr>
        <w:tc>
          <w:tcPr>
            <w:tcW w:w="151"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39F35D17"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color w:val="000000"/>
                <w:sz w:val="20"/>
                <w:szCs w:val="20"/>
                <w:lang w:eastAsia="pl-PL"/>
              </w:rPr>
              <w:t>Nr</w:t>
            </w:r>
          </w:p>
        </w:tc>
        <w:tc>
          <w:tcPr>
            <w:tcW w:w="46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hideMark/>
          </w:tcPr>
          <w:p w14:paraId="484709F4" w14:textId="7777777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eastAsia="Times New Roman" w:cstheme="majorHAnsi"/>
                <w:color w:val="000000"/>
                <w:sz w:val="20"/>
                <w:szCs w:val="20"/>
                <w:lang w:eastAsia="pl-PL"/>
              </w:rPr>
              <w:t>Obszar</w:t>
            </w:r>
          </w:p>
        </w:tc>
        <w:tc>
          <w:tcPr>
            <w:tcW w:w="415"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855C43C" w14:textId="5BD2B9F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Dostępność komunikacyjna</w:t>
            </w:r>
          </w:p>
        </w:tc>
        <w:tc>
          <w:tcPr>
            <w:tcW w:w="524"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D560F88" w14:textId="76C6F42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Udział terenów zielonych</w:t>
            </w:r>
            <w:r w:rsidR="00E84121" w:rsidRPr="00023C07">
              <w:rPr>
                <w:rFonts w:cstheme="majorHAnsi"/>
                <w:color w:val="000000"/>
                <w:sz w:val="20"/>
                <w:szCs w:val="20"/>
              </w:rPr>
              <w:t xml:space="preserve"> w </w:t>
            </w:r>
            <w:r w:rsidRPr="00023C07">
              <w:rPr>
                <w:rFonts w:cstheme="majorHAnsi"/>
                <w:color w:val="000000"/>
                <w:sz w:val="20"/>
                <w:szCs w:val="20"/>
              </w:rPr>
              <w:t>powierzchni ogółem</w:t>
            </w:r>
          </w:p>
        </w:tc>
        <w:tc>
          <w:tcPr>
            <w:tcW w:w="443"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299EB72A" w14:textId="082DFA0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Liczba budynków zabytkowych na km</w:t>
            </w:r>
            <w:r w:rsidRPr="00023C07">
              <w:rPr>
                <w:rFonts w:cstheme="majorHAnsi"/>
                <w:color w:val="000000"/>
                <w:sz w:val="20"/>
                <w:szCs w:val="20"/>
                <w:vertAlign w:val="superscript"/>
              </w:rPr>
              <w:t>2</w:t>
            </w:r>
          </w:p>
        </w:tc>
        <w:tc>
          <w:tcPr>
            <w:tcW w:w="564"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8E5892B" w14:textId="1CB9B8C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Udział lokali komunalnych</w:t>
            </w:r>
            <w:r w:rsidR="00E84121" w:rsidRPr="00023C07">
              <w:rPr>
                <w:rFonts w:cstheme="majorHAnsi"/>
                <w:color w:val="000000"/>
                <w:sz w:val="20"/>
                <w:szCs w:val="20"/>
              </w:rPr>
              <w:t xml:space="preserve"> w </w:t>
            </w:r>
            <w:r w:rsidRPr="00023C07">
              <w:rPr>
                <w:rFonts w:cstheme="majorHAnsi"/>
                <w:color w:val="000000"/>
                <w:sz w:val="20"/>
                <w:szCs w:val="20"/>
              </w:rPr>
              <w:t>budynkach mieszkalnych</w:t>
            </w:r>
          </w:p>
        </w:tc>
        <w:tc>
          <w:tcPr>
            <w:tcW w:w="60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5A7A0469" w14:textId="77777777" w:rsidR="00071641" w:rsidRPr="00023C07" w:rsidRDefault="004A561B" w:rsidP="004A561B">
            <w:pPr>
              <w:spacing w:line="240" w:lineRule="auto"/>
              <w:jc w:val="center"/>
              <w:rPr>
                <w:rFonts w:cstheme="majorHAnsi"/>
                <w:color w:val="000000"/>
                <w:sz w:val="20"/>
                <w:szCs w:val="20"/>
              </w:rPr>
            </w:pPr>
            <w:r w:rsidRPr="00023C07">
              <w:rPr>
                <w:rFonts w:cstheme="majorHAnsi"/>
                <w:color w:val="000000"/>
                <w:sz w:val="20"/>
                <w:szCs w:val="20"/>
              </w:rPr>
              <w:t>Udział obiektów dostosowanych do osób</w:t>
            </w:r>
          </w:p>
          <w:p w14:paraId="28CC1854" w14:textId="6F558B7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ze szczeg</w:t>
            </w:r>
            <w:r w:rsidR="00071641" w:rsidRPr="00023C07">
              <w:rPr>
                <w:rFonts w:cstheme="majorHAnsi"/>
                <w:color w:val="000000"/>
                <w:sz w:val="20"/>
                <w:szCs w:val="20"/>
              </w:rPr>
              <w:t>ó</w:t>
            </w:r>
            <w:r w:rsidRPr="00023C07">
              <w:rPr>
                <w:rFonts w:cstheme="majorHAnsi"/>
                <w:color w:val="000000"/>
                <w:sz w:val="20"/>
                <w:szCs w:val="20"/>
              </w:rPr>
              <w:t>lnymi potrzebami</w:t>
            </w:r>
          </w:p>
        </w:tc>
        <w:tc>
          <w:tcPr>
            <w:tcW w:w="60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38CE22F6" w14:textId="2B23C29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Udział obiektów użyteczności publicznej dostosowanych</w:t>
            </w:r>
            <w:r w:rsidR="00E84121" w:rsidRPr="00023C07">
              <w:rPr>
                <w:rFonts w:cstheme="majorHAnsi"/>
                <w:color w:val="000000"/>
                <w:sz w:val="20"/>
                <w:szCs w:val="20"/>
              </w:rPr>
              <w:t xml:space="preserve"> w </w:t>
            </w:r>
            <w:r w:rsidRPr="00023C07">
              <w:rPr>
                <w:rFonts w:cstheme="majorHAnsi"/>
                <w:color w:val="000000"/>
                <w:sz w:val="20"/>
                <w:szCs w:val="20"/>
              </w:rPr>
              <w:t>zakresie energooszczędności</w:t>
            </w:r>
          </w:p>
        </w:tc>
        <w:tc>
          <w:tcPr>
            <w:tcW w:w="717"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0ABE16EF" w14:textId="77777777" w:rsidR="00071641" w:rsidRPr="00023C07" w:rsidRDefault="004A561B" w:rsidP="004A561B">
            <w:pPr>
              <w:spacing w:line="240" w:lineRule="auto"/>
              <w:jc w:val="center"/>
              <w:rPr>
                <w:rFonts w:cstheme="majorHAnsi"/>
                <w:color w:val="000000"/>
                <w:sz w:val="20"/>
                <w:szCs w:val="20"/>
              </w:rPr>
            </w:pPr>
            <w:r w:rsidRPr="00023C07">
              <w:rPr>
                <w:rFonts w:cstheme="majorHAnsi"/>
                <w:color w:val="000000"/>
                <w:sz w:val="20"/>
                <w:szCs w:val="20"/>
              </w:rPr>
              <w:t>Penetracja budynkowa internetem stacjonarnym</w:t>
            </w:r>
            <w:r w:rsidR="00404FBF" w:rsidRPr="00023C07">
              <w:rPr>
                <w:rFonts w:cstheme="majorHAnsi"/>
                <w:color w:val="000000"/>
                <w:sz w:val="20"/>
                <w:szCs w:val="20"/>
              </w:rPr>
              <w:t xml:space="preserve"> o </w:t>
            </w:r>
            <w:r w:rsidRPr="00023C07">
              <w:rPr>
                <w:rFonts w:cstheme="majorHAnsi"/>
                <w:color w:val="000000"/>
                <w:sz w:val="20"/>
                <w:szCs w:val="20"/>
              </w:rPr>
              <w:t>przepustowości</w:t>
            </w:r>
          </w:p>
          <w:p w14:paraId="5720060A" w14:textId="3FD44A5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co najmniej 30 mb/s</w:t>
            </w:r>
          </w:p>
        </w:tc>
        <w:tc>
          <w:tcPr>
            <w:tcW w:w="499" w:type="pct"/>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0294A333" w14:textId="1A1B6FC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Liczba budynków mieszkalnych na 1 km</w:t>
            </w:r>
            <w:r w:rsidRPr="00023C07">
              <w:rPr>
                <w:rFonts w:cstheme="majorHAnsi"/>
                <w:color w:val="000000"/>
                <w:sz w:val="20"/>
                <w:szCs w:val="20"/>
                <w:vertAlign w:val="superscript"/>
              </w:rPr>
              <w:t>2</w:t>
            </w:r>
          </w:p>
        </w:tc>
      </w:tr>
      <w:tr w:rsidR="004A561B" w:rsidRPr="003A3752" w14:paraId="73C8F597" w14:textId="77777777" w:rsidTr="00C753B3">
        <w:trPr>
          <w:trHeight w:val="227"/>
        </w:trPr>
        <w:tc>
          <w:tcPr>
            <w:tcW w:w="151" w:type="pct"/>
            <w:tcBorders>
              <w:top w:val="nil"/>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5F16AF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w:t>
            </w:r>
          </w:p>
        </w:tc>
        <w:tc>
          <w:tcPr>
            <w:tcW w:w="46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9A25650"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Działki</w:t>
            </w:r>
          </w:p>
        </w:tc>
        <w:tc>
          <w:tcPr>
            <w:tcW w:w="415"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3D5EBD8" w14:textId="599B7A5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0C57A76" w14:textId="0060093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w:t>
            </w:r>
          </w:p>
        </w:tc>
        <w:tc>
          <w:tcPr>
            <w:tcW w:w="44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2F7D529" w14:textId="0874A7F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7,6</w:t>
            </w:r>
          </w:p>
        </w:tc>
        <w:tc>
          <w:tcPr>
            <w:tcW w:w="56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8B96CFF" w14:textId="7E5CC46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C974A13" w14:textId="47E8D36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301BA22" w14:textId="4A02103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717"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44E6E4F" w14:textId="299BCD0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87,1%</w:t>
            </w:r>
          </w:p>
        </w:tc>
        <w:tc>
          <w:tcPr>
            <w:tcW w:w="49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FEAC33C" w14:textId="5914838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447,5</w:t>
            </w:r>
          </w:p>
        </w:tc>
      </w:tr>
      <w:tr w:rsidR="004A561B" w:rsidRPr="003A3752" w14:paraId="12C2787E"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F829039"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EE3C9FA"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Jana Pawła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3C84B9F" w14:textId="7FC9ADB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609D766" w14:textId="682F51E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2992637" w14:textId="4C35285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85BF4BC" w14:textId="2E59259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AC8813A" w14:textId="2D04BE9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9125901" w14:textId="2A11914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FED210E" w14:textId="03073FB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62,2%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719D792" w14:textId="48242F9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209,8</w:t>
            </w:r>
          </w:p>
        </w:tc>
      </w:tr>
      <w:tr w:rsidR="004A561B" w:rsidRPr="003A3752" w14:paraId="776207BC"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995415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DF81F42"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Jarmołówka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2D42ED3" w14:textId="0CDB243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1151445" w14:textId="5413443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3,8%</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0B756B5" w14:textId="7EFF67D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4864E12" w14:textId="273FD0D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0,01</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F6DED2A" w14:textId="563C90D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9,1%</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7306249" w14:textId="6C8C764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9,1%</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6377870" w14:textId="2F43759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62,8%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9144C6F" w14:textId="4A035E1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127,3</w:t>
            </w:r>
          </w:p>
        </w:tc>
      </w:tr>
      <w:tr w:rsidR="004A561B" w:rsidRPr="003A3752" w14:paraId="6081C973"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06CFB8B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9ED792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Julin</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64E9E7E" w14:textId="2556204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6,3%</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1233E3D" w14:textId="44360ED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15,8%</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017644E" w14:textId="63A3095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C6FDC60" w14:textId="00A93BD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A66391F" w14:textId="7768C77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EAA49FA" w14:textId="09BA35A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5E4F55B" w14:textId="7E3CE38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8,0%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BA56F84" w14:textId="00F1B01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44,1</w:t>
            </w:r>
          </w:p>
        </w:tc>
      </w:tr>
      <w:tr w:rsidR="004A561B" w:rsidRPr="003A3752" w14:paraId="22053308"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E1A3A29"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5</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F361A9F"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Karola Wojtyły</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9A83CF9" w14:textId="240E461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637F600" w14:textId="7A28D7B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BE513CC" w14:textId="47A9C11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E3562FC" w14:textId="5661F66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2,67</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1232A46" w14:textId="0737E10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43,3%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D199945" w14:textId="05C1C30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A19BDBC" w14:textId="52FC907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76,7%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890D50C" w14:textId="3E3EC44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186,9</w:t>
            </w:r>
          </w:p>
        </w:tc>
      </w:tr>
      <w:tr w:rsidR="004A561B" w:rsidRPr="003A3752" w14:paraId="6987B872"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C8385E2"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6</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CB40FF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Kolonia Swaty</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2D60B11" w14:textId="6E6B873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87360D2" w14:textId="548D974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D56235D" w14:textId="7563E7C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C97A724" w14:textId="14C0211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0F3C967" w14:textId="29C1B6F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382262C" w14:textId="0793D14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2FF30D7" w14:textId="08FBB83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11,3%</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30178B1" w14:textId="3BD6340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40,4</w:t>
            </w:r>
          </w:p>
        </w:tc>
      </w:tr>
      <w:tr w:rsidR="004A561B" w:rsidRPr="003A3752" w14:paraId="037D63B1"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16BBEF5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7</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42D9B519"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Królewska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505476A" w14:textId="6EDA22C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691845A" w14:textId="1A51BAF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19,4%</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78F382E" w14:textId="4CD0848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0,3</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C6AFB21" w14:textId="767A2DC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F30E039" w14:textId="483AFE3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116F69A" w14:textId="1A38470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8FF2A38" w14:textId="2397A10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51,6%</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00369A1" w14:textId="0B0A50C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55,7</w:t>
            </w:r>
          </w:p>
        </w:tc>
      </w:tr>
      <w:tr w:rsidR="004A561B" w:rsidRPr="003A3752" w14:paraId="45F25085"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C66277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8</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605A400"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J.</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17179D4" w14:textId="43CE773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95B8E2A" w14:textId="0B6643B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10,1%</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8699410" w14:textId="7C08807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561E322" w14:textId="6D367C7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7536778" w14:textId="5E5317C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5B53173" w14:textId="34C4596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336CDDC" w14:textId="25C8DE9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63,0%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8845CE5" w14:textId="260F547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386,5</w:t>
            </w:r>
          </w:p>
        </w:tc>
      </w:tr>
      <w:tr w:rsidR="004A561B" w:rsidRPr="003A3752" w14:paraId="22ABAE30"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7C07DA7A"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9</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5455643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Słowackiego 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AF19EF7" w14:textId="6DE9C55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26C4A89" w14:textId="1FF9357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F745DB0" w14:textId="6BA6A70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E3ADC56" w14:textId="73626C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0,23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323C04F" w14:textId="21E9EDF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4D957436" w14:textId="265B6A8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9980977" w14:textId="35273EE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61,7%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8B00FDE" w14:textId="3DA410A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138,1</w:t>
            </w:r>
          </w:p>
        </w:tc>
      </w:tr>
      <w:tr w:rsidR="004A561B" w:rsidRPr="003A3752" w14:paraId="6A193EF0"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2F461F1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10</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30244D70"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Stare Miasto</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BBB9A79" w14:textId="27AF750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6,3%</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7221D86" w14:textId="14017CD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15,7%</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2D38A67" w14:textId="1C13C8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2,8</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8715A66" w14:textId="3E003E4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0,13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1FA5D1C0" w14:textId="2A61165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35,6%</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76C6C4C" w14:textId="69A2A91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4,4%</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5836644" w14:textId="5A20E65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51,8%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2CF7238F" w14:textId="3B31462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87,3</w:t>
            </w:r>
          </w:p>
        </w:tc>
      </w:tr>
      <w:tr w:rsidR="004A561B" w:rsidRPr="003A3752" w14:paraId="1D3BCA01" w14:textId="77777777" w:rsidTr="00C753B3">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5905C1F"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11</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noWrap/>
            <w:vAlign w:val="center"/>
            <w:hideMark/>
          </w:tcPr>
          <w:p w14:paraId="6E2AF06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Stawy Karasiówka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0562CF0" w14:textId="5D3C6A1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0506B49B" w14:textId="6DAF375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D4B4160" w14:textId="203E055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B17E862" w14:textId="065FAB9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5F3AEFDC" w14:textId="1F471A5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7310B94A" w14:textId="05CA954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63A13B13" w14:textId="6C5C7ED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1EEF9" w:themeFill="accent1" w:themeFillTint="33"/>
            <w:vAlign w:val="center"/>
          </w:tcPr>
          <w:p w14:paraId="3B643706" w14:textId="337AB49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30,9</w:t>
            </w:r>
          </w:p>
        </w:tc>
      </w:tr>
      <w:tr w:rsidR="004A561B" w:rsidRPr="003A3752" w14:paraId="317C1C17"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9C14DE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12</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7D6399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Wojtyły Spółdzielcze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6CF355" w14:textId="5DC69BF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BFDFAA" w14:textId="6631236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F46A28" w14:textId="47CDD9E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15,9</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993B81" w14:textId="3F2D383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8C7576" w14:textId="44D2E39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10,5%</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833983" w14:textId="6971B52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10,5%</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4223FD" w14:textId="056E6DB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72,4%</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16B931B" w14:textId="7873675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270,5</w:t>
            </w:r>
          </w:p>
        </w:tc>
      </w:tr>
      <w:tr w:rsidR="004A561B" w:rsidRPr="003A3752" w14:paraId="3864A8B5"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14E734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13</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9A8305F"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Bobrowniki</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54895A" w14:textId="23D2D1F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2602A9" w14:textId="7138067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52,7%</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40D360" w14:textId="4A3F73D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0,8</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F9FCBD" w14:textId="7F4B83F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61C9F6" w14:textId="0F12E03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66,7%</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8D9A09" w14:textId="62317CD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5B49E6" w14:textId="7E510D8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79,2%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2ED559" w14:textId="0680336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34,6</w:t>
            </w:r>
          </w:p>
        </w:tc>
      </w:tr>
      <w:tr w:rsidR="004A561B" w:rsidRPr="003A3752" w14:paraId="47E01DEF"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8A8F0B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14</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42832F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Brusów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38F3D2" w14:textId="45F7787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EE85F3" w14:textId="155D8BD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19,1%</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9579C5" w14:textId="1F90426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6D40C7" w14:textId="7C4FC5D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5ACD57" w14:textId="1B65252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843B2D" w14:textId="124EA8B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DF0C83" w14:textId="7F3FF3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67,2%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EFA4ED" w14:textId="536E02A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24,7</w:t>
            </w:r>
          </w:p>
        </w:tc>
      </w:tr>
      <w:tr w:rsidR="004A561B" w:rsidRPr="003A3752" w14:paraId="6A5718D1"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BE9382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15</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D1C4AA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Budki-Rososz</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6970F2" w14:textId="4F9620A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1E99D4" w14:textId="5906BB9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22,1%</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003069" w14:textId="6EABA87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4DFBA5" w14:textId="4A6A75E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BBB810" w14:textId="71392FC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9136D3" w14:textId="39EB970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F0FD9D" w14:textId="3E6838C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53,7%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3E5C61" w14:textId="3F57E78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24,9</w:t>
            </w:r>
          </w:p>
        </w:tc>
      </w:tr>
      <w:tr w:rsidR="004A561B" w:rsidRPr="003A3752" w14:paraId="423F9F1A"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A5FEEE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16</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D5DF49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Chrustne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7DB779" w14:textId="2297D42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F47CA3" w14:textId="05FC95F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19,1%</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5E77B1" w14:textId="1E0CB87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22B285" w14:textId="690C679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275D66" w14:textId="1BEE1F7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36FE06" w14:textId="1938C58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BC2292" w14:textId="2A5A758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76,8%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86EE36" w14:textId="6B5B47B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19,6</w:t>
            </w:r>
          </w:p>
        </w:tc>
      </w:tr>
      <w:tr w:rsidR="004A561B" w:rsidRPr="003A3752" w14:paraId="319D2A14"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DC78330"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17</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A007AA5"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Edwardów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6DB3E1" w14:textId="2FFD3BD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9A9176" w14:textId="5D7996D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7,6%</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CB23B9" w14:textId="31FED4F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265176" w14:textId="183BCF8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10133A" w14:textId="499668A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BE7F8C" w14:textId="2A39C85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2FF1C7" w14:textId="27DBB7A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81,3%</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5B49EA" w14:textId="3321A96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16,4</w:t>
            </w:r>
          </w:p>
        </w:tc>
      </w:tr>
      <w:tr w:rsidR="004A561B" w:rsidRPr="003A3752" w14:paraId="7AD55E15"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56416A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18</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BC7141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Janisze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5B5C99" w14:textId="4726D70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FC3F09" w14:textId="01E22D5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20,9%</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0B13DD" w14:textId="05C7FDF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05C5BA" w14:textId="6465A07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7F2C24" w14:textId="29CA3C5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CD2411" w14:textId="4E78BAA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ED627D" w14:textId="2D6DD56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68,8%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E825BB" w14:textId="69A08E3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14,1</w:t>
            </w:r>
          </w:p>
        </w:tc>
      </w:tr>
      <w:tr w:rsidR="004A561B" w:rsidRPr="003A3752" w14:paraId="17B2FA5D"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6873E0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19</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6413E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Kazimierzyn</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5D1C1A" w14:textId="6B3867E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0BE37F" w14:textId="3169353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2,6%</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232EA4" w14:textId="089D809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C12990" w14:textId="1D5B1E9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6446F1" w14:textId="4BB1326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0245EC" w14:textId="67E6EE4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413552" w14:textId="4F7D680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A7424F" w14:textId="190C419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16,1</w:t>
            </w:r>
          </w:p>
        </w:tc>
      </w:tr>
      <w:tr w:rsidR="004A561B" w:rsidRPr="003A3752" w14:paraId="0ABA56D5"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83B7DE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D58EE2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Kleszczówka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B4A6E8" w14:textId="6FD9792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73E539" w14:textId="5D28172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71,9%</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12DBED6" w14:textId="214F423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FEC66D" w14:textId="78AB91C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0EFD4B" w14:textId="6903F3F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117FAD8" w14:textId="57B3ADB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FEE6B7" w14:textId="063CF30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63,0%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E5E7CD" w14:textId="6B45389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29,6</w:t>
            </w:r>
          </w:p>
        </w:tc>
      </w:tr>
      <w:tr w:rsidR="004A561B" w:rsidRPr="003A3752" w14:paraId="68DC425F"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9A1E5E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21</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2FE5F95"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Krasnogliny</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A5B098" w14:textId="492A430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748C69" w14:textId="2F962D2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26,4%</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3B8623" w14:textId="231B1A0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95DF6E" w14:textId="61C3016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A95C66" w14:textId="111A55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4A7BF0" w14:textId="3A4F752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817995" w14:textId="59984D1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81,8%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222955" w14:textId="42D28EE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87,6</w:t>
            </w:r>
          </w:p>
        </w:tc>
      </w:tr>
      <w:tr w:rsidR="004A561B" w:rsidRPr="003A3752" w14:paraId="0A75F974"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4EB2B8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22</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CF28F6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Kruków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74FBD9" w14:textId="77DE84B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EE96F6" w14:textId="023A9C5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16,3%</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224132" w14:textId="154E4EF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2BEF3D" w14:textId="7837D52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F85A2FF" w14:textId="10F95CA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CACE14" w14:textId="4964A66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50AD01" w14:textId="22C1E19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09F41A" w14:textId="02F7CF8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83,2</w:t>
            </w:r>
          </w:p>
        </w:tc>
      </w:tr>
      <w:tr w:rsidR="004A561B" w:rsidRPr="003A3752" w14:paraId="306FB20E"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AEF926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23</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3D093A0"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Lasocin</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3BC0DB4" w14:textId="2C5AD6D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66B585" w14:textId="13A8EFB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4E5DFF" w14:textId="35514DB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78DFB3" w14:textId="0B1EF5B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2A8443" w14:textId="3DC63D7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20B497" w14:textId="79309D9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BCCBD1" w14:textId="77E1ED1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67,5%</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E3C4EC" w14:textId="3151BD9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46,8</w:t>
            </w:r>
          </w:p>
        </w:tc>
      </w:tr>
      <w:tr w:rsidR="004A561B" w:rsidRPr="003A3752" w14:paraId="127AAF10"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80E9AFA"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24</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35C452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Lasoń</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D4FACD" w14:textId="116B43E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A64F08" w14:textId="39770A2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78,3%</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32C776" w14:textId="591BE11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0,7</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1AE6BD" w14:textId="1D96DA7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12B7A6" w14:textId="3F46E58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1C5717" w14:textId="1DE0935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45C388" w14:textId="27E3FF3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73,3%</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6AF866" w14:textId="70C37A6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6,5</w:t>
            </w:r>
          </w:p>
        </w:tc>
      </w:tr>
      <w:tr w:rsidR="004A561B" w:rsidRPr="003A3752" w14:paraId="1CCAB581"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79AB8E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25</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5B34ED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Leopoldów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E3F29B" w14:textId="4782BDD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7,9%</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DF0B1B" w14:textId="7BC41A4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52,6%</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BA131B" w14:textId="4B81FB0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0,2</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7BB5DE" w14:textId="5488F84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FCF54A" w14:textId="25A91AA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33,3%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5B0A72" w14:textId="63712DB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ACAD34" w14:textId="163BF14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49,1%</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7D6C0B" w14:textId="14A3F04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28,8</w:t>
            </w:r>
          </w:p>
        </w:tc>
      </w:tr>
      <w:tr w:rsidR="004A561B" w:rsidRPr="003A3752" w14:paraId="11214673"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7A1D867"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26</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6F7B1CA"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Moszczanka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6C3D5A" w14:textId="6619210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7,9%</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7A9946" w14:textId="6A15A9E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21,3%</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56E00F" w14:textId="07F4DC7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0,3</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DE59D2" w14:textId="57BB9B0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2893E0" w14:textId="5337196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12,5%</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BDBE49" w14:textId="03D792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12,5%</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39BC0D" w14:textId="7044E80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49,1%</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F02E24" w14:textId="1E86E68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58,2</w:t>
            </w:r>
          </w:p>
        </w:tc>
      </w:tr>
      <w:tr w:rsidR="004A561B" w:rsidRPr="003A3752" w14:paraId="658B71EA"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49870CF"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27</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72C968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Niwa Babicka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97B75F" w14:textId="0968821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629ACA" w14:textId="5ACA6B8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11,4%</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D92B26" w14:textId="001C879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0,2</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591CB4" w14:textId="618AFAE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AF25AB" w14:textId="2BC7851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44E9C4" w14:textId="2048EB0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C8B31C" w14:textId="3847B97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56,2%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8C07C5" w14:textId="32A2E8F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20,8</w:t>
            </w:r>
          </w:p>
        </w:tc>
      </w:tr>
      <w:tr w:rsidR="004A561B" w:rsidRPr="003A3752" w14:paraId="1102E4DF"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19E1D63"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28</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9DA30B7"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Nowa Dąbia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8B9679" w14:textId="4C123EA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18906D" w14:textId="6B7A48A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6971B9" w14:textId="286CCC6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0,2</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3CB508" w14:textId="70E9432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F999D1" w14:textId="3FC15B6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8EE3AF" w14:textId="77DC2F3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C174B0" w14:textId="2ECF2FC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66,0%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A63BAF" w14:textId="5D69CBE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27,5</w:t>
            </w:r>
          </w:p>
        </w:tc>
      </w:tr>
      <w:tr w:rsidR="004A561B" w:rsidRPr="003A3752" w14:paraId="22E9B463"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712FC3B"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29</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E63264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Bazanów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BFFFCD" w14:textId="5B4C8E8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C55A7B" w14:textId="0C04423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48,3%</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2CCFAA" w14:textId="550B748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278254" w14:textId="3381E6C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BF949F" w14:textId="197E95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B59C3D" w14:textId="283AB82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378908" w14:textId="3EC01D2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89,7%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90CC93" w14:textId="6B2A6E6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20,5</w:t>
            </w:r>
          </w:p>
        </w:tc>
      </w:tr>
      <w:tr w:rsidR="004A561B" w:rsidRPr="003A3752" w14:paraId="40EE3A4A"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AB9EE5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30</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9F9582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Nowy Dęblin</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B85E6E" w14:textId="075FCEB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0BA8FC" w14:textId="2B72DBB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39,4%</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5E8B4F" w14:textId="6FB789C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1345A5" w14:textId="6F2DA0C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638CA7" w14:textId="447E24D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17C7F9" w14:textId="36586CF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5F651C" w14:textId="55D94E9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82,1%</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B6D237" w14:textId="0CA8B81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62,5</w:t>
            </w:r>
          </w:p>
        </w:tc>
      </w:tr>
      <w:tr w:rsidR="004A561B" w:rsidRPr="003A3752" w14:paraId="3A41FDCE"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E3EEE0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31</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F3EE893"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Ogonów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6D1B4E" w14:textId="1FB6672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BD5940" w14:textId="2456FB6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16,8%</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15C4E5" w14:textId="79598BF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2F3419" w14:textId="7B5C223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EE71AF" w14:textId="189A09A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8C25D0" w14:textId="6870110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934ADF" w14:textId="3FAC38C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60,0%</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AC0A3A" w14:textId="4D0A267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22,0</w:t>
            </w:r>
          </w:p>
        </w:tc>
      </w:tr>
      <w:tr w:rsidR="004A561B" w:rsidRPr="003A3752" w14:paraId="3D2B2FA1"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0B2A06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32</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FC05DB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Oszczywilk</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D82E92" w14:textId="50F7E19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7F3888" w14:textId="1F11240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23,1%</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A89AAA" w14:textId="2E49DB1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4253C3" w14:textId="6267A96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9417D0" w14:textId="3DDA7AE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625458" w14:textId="01AAE43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4A6CEB" w14:textId="19739C9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54,1%</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4128A5" w14:textId="034A5CF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22,1</w:t>
            </w:r>
          </w:p>
        </w:tc>
      </w:tr>
      <w:tr w:rsidR="004A561B" w:rsidRPr="003A3752" w14:paraId="3C7C16B9"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CCF0AB5"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33</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DA85B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Ownia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3488DA7" w14:textId="02D7D66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6F274B" w14:textId="0707404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6,3%</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434A2D" w14:textId="1402C19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8189B3" w14:textId="48C997F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8C5A57" w14:textId="78D8EFD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33,3%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728BEE" w14:textId="3575317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6EF882" w14:textId="56DE287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82,8%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408544" w14:textId="23C3D6F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15,2</w:t>
            </w:r>
          </w:p>
        </w:tc>
      </w:tr>
      <w:tr w:rsidR="004A561B" w:rsidRPr="003A3752" w14:paraId="29B8BA29"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F808A1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34</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13E0E1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Podwierzbie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AE4BC3" w14:textId="271182C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9D4A69" w14:textId="13DD114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25,0%</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3C89E4" w14:textId="6BF87F5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0,4</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82D176" w14:textId="373950B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AA6959" w14:textId="2CDB6ED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9827C4" w14:textId="7938754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3A5908" w14:textId="2B1AC23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74,6%</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763EAD" w14:textId="3C9A3EF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25,5</w:t>
            </w:r>
          </w:p>
        </w:tc>
      </w:tr>
      <w:tr w:rsidR="004A561B" w:rsidRPr="003A3752" w14:paraId="7F46CAB6"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ECA7D2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35</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9310FB9"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Potok</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350705" w14:textId="09C8E79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5B2A5A" w14:textId="69F2443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12,5%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7488E0" w14:textId="05F783E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B3CC79" w14:textId="038BF27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B8024A" w14:textId="2AE06B0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3CC3E6" w14:textId="7E77028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34216E" w14:textId="046EEC1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88,1%</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F32864" w14:textId="2E63FE1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18,8</w:t>
            </w:r>
          </w:p>
        </w:tc>
      </w:tr>
      <w:tr w:rsidR="004A561B" w:rsidRPr="003A3752" w14:paraId="21EA31D2"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9DBAED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36</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BCF385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Rososz</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B1FB7D" w14:textId="5ADEC6A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09AAA0" w14:textId="05CBEA5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E38928" w14:textId="36A8A8B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0,3</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116C84" w14:textId="7F5E67B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7CEB82" w14:textId="63BF0BB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638EC0" w14:textId="333132B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684241" w14:textId="4D17294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70,7%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C27DAD" w14:textId="0C980EE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41,6</w:t>
            </w:r>
          </w:p>
        </w:tc>
      </w:tr>
      <w:tr w:rsidR="004A561B" w:rsidRPr="003A3752" w14:paraId="45D5CB09"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085FD5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37</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F54A0F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Sędowice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B0CE19" w14:textId="0B3692B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DF53CB" w14:textId="15DBDC4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20,5%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9E943A" w14:textId="01744C8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A923C0" w14:textId="65A8EF5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CD5CD0" w14:textId="1CF3F3E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6E45CB" w14:textId="55E14C9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78595D" w14:textId="4080293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64,7%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08E561" w14:textId="0FB98AB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27,3</w:t>
            </w:r>
          </w:p>
        </w:tc>
      </w:tr>
      <w:tr w:rsidR="004A561B" w:rsidRPr="003A3752" w14:paraId="586E2565"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5DAF21C"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38</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B86EDD8"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Sierskowola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5F50DB" w14:textId="6373EAC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ADD626" w14:textId="075EF66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15,6%</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FD3B8F" w14:textId="3F44555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E2A8EE" w14:textId="3B8A903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776CFA" w14:textId="4DCB953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9CADB3" w14:textId="1628A69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C0A809" w14:textId="5C0AFAE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59,7%</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FB2C59" w14:textId="2C49204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32,4</w:t>
            </w:r>
          </w:p>
        </w:tc>
      </w:tr>
      <w:tr w:rsidR="004A561B" w:rsidRPr="003A3752" w14:paraId="776F9E2E"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49D8B34"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39</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AF218D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Stara Dąbia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B0C15C" w14:textId="262FAA8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F6AFA0" w14:textId="0D962D6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BC78B9" w14:textId="308BC48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7024C0" w14:textId="7CFE2D9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3EC7E5" w14:textId="3E2760C1"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100,0%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8776A1" w14:textId="07B7ABC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100,0%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DEE18B" w14:textId="0C6816E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54,4%</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7F7048" w14:textId="1042ED2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22,9</w:t>
            </w:r>
          </w:p>
        </w:tc>
      </w:tr>
      <w:tr w:rsidR="004A561B" w:rsidRPr="003A3752" w14:paraId="1F831214"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01431B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40</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1C4F035"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Stary Bazanów</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400536" w14:textId="29CA4160"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14A815" w14:textId="1F5D578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4,2%</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8101B2" w14:textId="2C46893A"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2B0239" w14:textId="290B40E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012896" w14:textId="2FC6892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33,3%</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7EE133" w14:textId="6E8995A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16,7%</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925225" w14:textId="729130E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74,4%</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662F82" w14:textId="470E2D84"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25,3</w:t>
            </w:r>
          </w:p>
        </w:tc>
      </w:tr>
      <w:tr w:rsidR="004A561B" w:rsidRPr="003A3752" w14:paraId="7B9192C4"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259589E"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41</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8A9669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Swaty</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D16362" w14:textId="721CCD47"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4,8%</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DE7DBE" w14:textId="428704A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19,2%</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8AC560" w14:textId="2F402A99"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C2EE89" w14:textId="4BAF091F"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45BE82" w14:textId="14FDC66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25,0%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AA58AA" w14:textId="66B2071B"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25,0%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1870FD" w14:textId="05F4F6E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66,9%</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B35DB8" w14:textId="21B0962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23,2</w:t>
            </w:r>
          </w:p>
        </w:tc>
      </w:tr>
      <w:tr w:rsidR="004A561B" w:rsidRPr="003A3752" w14:paraId="14148E70"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AB862B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42</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EB0B81D"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940701" w14:textId="23A4F4E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1,6%</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DD7C5D" w14:textId="75ABFA3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35,5%</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F8F52A" w14:textId="56C789E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E25659" w14:textId="4002166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178B8C" w14:textId="2B21F25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512D09" w14:textId="505BB32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398E6F" w14:textId="0E7CD2F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45,8%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19FBD6" w14:textId="65B56F05"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25,4</w:t>
            </w:r>
          </w:p>
        </w:tc>
      </w:tr>
      <w:tr w:rsidR="004A561B" w:rsidRPr="003A3752" w14:paraId="29933C1C" w14:textId="77777777" w:rsidTr="004A561B">
        <w:trPr>
          <w:trHeight w:val="227"/>
        </w:trPr>
        <w:tc>
          <w:tcPr>
            <w:tcW w:w="151"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3A90A11"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43</w:t>
            </w:r>
          </w:p>
        </w:tc>
        <w:tc>
          <w:tcPr>
            <w:tcW w:w="4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6F434E6" w14:textId="77777777" w:rsidR="004A561B" w:rsidRPr="00023C07" w:rsidRDefault="004A561B" w:rsidP="004A561B">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Zalesie Kolonia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19E25CF" w14:textId="146EE32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3,2%</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1D5043" w14:textId="12D32716"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12,6%</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9D00EA" w14:textId="68F59392"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0,6</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390466" w14:textId="302B3A28"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0,0</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6A8C67" w14:textId="0562DC83"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9932F8" w14:textId="3CB2481C"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8452EFB" w14:textId="7C70FC3D"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6100"/>
                <w:sz w:val="20"/>
                <w:szCs w:val="20"/>
              </w:rPr>
              <w:t>82,2%</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2839B0" w14:textId="15899FCE" w:rsidR="004A561B" w:rsidRPr="00023C07" w:rsidRDefault="004A561B" w:rsidP="004A561B">
            <w:pPr>
              <w:spacing w:line="240" w:lineRule="auto"/>
              <w:jc w:val="center"/>
              <w:rPr>
                <w:rFonts w:eastAsia="Times New Roman" w:cstheme="majorHAnsi"/>
                <w:color w:val="000000"/>
                <w:sz w:val="20"/>
                <w:szCs w:val="20"/>
                <w:lang w:eastAsia="pl-PL"/>
              </w:rPr>
            </w:pPr>
            <w:r w:rsidRPr="00023C07">
              <w:rPr>
                <w:rFonts w:cstheme="majorHAnsi"/>
                <w:color w:val="000000"/>
                <w:sz w:val="20"/>
                <w:szCs w:val="20"/>
              </w:rPr>
              <w:t>14,1</w:t>
            </w:r>
          </w:p>
        </w:tc>
      </w:tr>
      <w:tr w:rsidR="004A561B" w:rsidRPr="003A3752" w14:paraId="7D0D7CD0" w14:textId="77777777" w:rsidTr="004A561B">
        <w:trPr>
          <w:trHeight w:val="227"/>
        </w:trPr>
        <w:tc>
          <w:tcPr>
            <w:tcW w:w="620" w:type="pct"/>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000000" w:fill="D9D9D9"/>
            <w:noWrap/>
            <w:vAlign w:val="center"/>
            <w:hideMark/>
          </w:tcPr>
          <w:p w14:paraId="102CA7F6" w14:textId="77777777" w:rsidR="004A561B" w:rsidRPr="00023C07" w:rsidRDefault="004A561B" w:rsidP="004A561B">
            <w:pPr>
              <w:spacing w:line="240" w:lineRule="auto"/>
              <w:jc w:val="center"/>
              <w:rPr>
                <w:rFonts w:eastAsia="Times New Roman" w:cstheme="majorHAnsi"/>
                <w:b/>
                <w:sz w:val="20"/>
                <w:szCs w:val="20"/>
                <w:lang w:eastAsia="pl-PL"/>
              </w:rPr>
            </w:pPr>
            <w:r w:rsidRPr="00023C07">
              <w:rPr>
                <w:rFonts w:eastAsia="Times New Roman" w:cstheme="majorHAnsi"/>
                <w:b/>
                <w:sz w:val="20"/>
                <w:szCs w:val="20"/>
                <w:lang w:eastAsia="pl-PL"/>
              </w:rPr>
              <w:t>Gmina</w:t>
            </w:r>
          </w:p>
        </w:tc>
        <w:tc>
          <w:tcPr>
            <w:tcW w:w="4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C3436C0" w14:textId="16B8B41C"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100,0%</w:t>
            </w:r>
          </w:p>
        </w:tc>
        <w:tc>
          <w:tcPr>
            <w:tcW w:w="52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A2527F0" w14:textId="74A89A86"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23,8%</w:t>
            </w:r>
          </w:p>
        </w:tc>
        <w:tc>
          <w:tcPr>
            <w:tcW w:w="44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E79E0E8" w14:textId="1E852EB1"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0,3</w:t>
            </w:r>
          </w:p>
        </w:tc>
        <w:tc>
          <w:tcPr>
            <w:tcW w:w="56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44B5D908" w14:textId="765D11F1"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0,02</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0F53DCF4" w14:textId="6B863BFD"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19,4%</w:t>
            </w:r>
          </w:p>
        </w:tc>
        <w:tc>
          <w:tcPr>
            <w:tcW w:w="6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1F503656" w14:textId="17B8596A"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8,1%</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634155D6" w14:textId="5BC46E30"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58,8%</w:t>
            </w:r>
          </w:p>
        </w:tc>
        <w:tc>
          <w:tcPr>
            <w:tcW w:w="49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000000" w:fill="D9D9D9"/>
            <w:vAlign w:val="center"/>
          </w:tcPr>
          <w:p w14:paraId="5C86CF5A" w14:textId="19C404CD" w:rsidR="004A561B" w:rsidRPr="00023C07" w:rsidRDefault="004A561B" w:rsidP="004A561B">
            <w:pPr>
              <w:spacing w:line="240" w:lineRule="auto"/>
              <w:jc w:val="center"/>
              <w:rPr>
                <w:rFonts w:eastAsia="Times New Roman" w:cstheme="majorHAnsi"/>
                <w:b/>
                <w:color w:val="000000"/>
                <w:sz w:val="20"/>
                <w:szCs w:val="20"/>
                <w:lang w:eastAsia="pl-PL"/>
              </w:rPr>
            </w:pPr>
            <w:r w:rsidRPr="00023C07">
              <w:rPr>
                <w:rFonts w:cstheme="majorHAnsi"/>
                <w:b/>
                <w:bCs/>
                <w:color w:val="000000"/>
                <w:sz w:val="20"/>
                <w:szCs w:val="20"/>
              </w:rPr>
              <w:t>36,2</w:t>
            </w:r>
          </w:p>
        </w:tc>
      </w:tr>
    </w:tbl>
    <w:p w14:paraId="31106812" w14:textId="78E54266" w:rsidR="00AC6506" w:rsidRPr="003A3752" w:rsidRDefault="00AC6506" w:rsidP="00AC6506">
      <w:pPr>
        <w:pStyle w:val="Legenda"/>
        <w:spacing w:before="0" w:after="0"/>
      </w:pPr>
      <w:r w:rsidRPr="003A3752">
        <w:t>Źródło: opracowanie własne</w:t>
      </w:r>
    </w:p>
    <w:p w14:paraId="5D75525B" w14:textId="77777777" w:rsidR="00AC6506" w:rsidRPr="003A3752" w:rsidRDefault="00AC6506" w:rsidP="00AC6506">
      <w:pPr>
        <w:rPr>
          <w:color w:val="335B74" w:themeColor="text2"/>
        </w:rPr>
        <w:sectPr w:rsidR="00AC6506" w:rsidRPr="003A3752" w:rsidSect="00D3232C">
          <w:pgSz w:w="23814" w:h="16839" w:orient="landscape" w:code="8"/>
          <w:pgMar w:top="1417" w:right="1417" w:bottom="1417" w:left="1417" w:header="708" w:footer="708" w:gutter="0"/>
          <w:cols w:space="708"/>
          <w:titlePg/>
          <w:docGrid w:linePitch="360"/>
        </w:sectPr>
      </w:pPr>
    </w:p>
    <w:p w14:paraId="3CB1D890" w14:textId="133B18C2" w:rsidR="0032308B" w:rsidRPr="00023C07" w:rsidRDefault="00592876" w:rsidP="00592876">
      <w:pPr>
        <w:pStyle w:val="Nagwek2"/>
        <w:rPr>
          <w:rFonts w:ascii="Calibri Light" w:eastAsia="Calibri" w:hAnsi="Calibri Light" w:cstheme="majorHAnsi"/>
        </w:rPr>
      </w:pPr>
      <w:bookmarkStart w:id="32" w:name="_Toc139365765"/>
      <w:bookmarkStart w:id="33" w:name="_Toc172112367"/>
      <w:r w:rsidRPr="00023C07">
        <w:rPr>
          <w:rFonts w:ascii="Calibri Light" w:hAnsi="Calibri Light" w:cstheme="majorHAnsi"/>
        </w:rPr>
        <w:t xml:space="preserve">4.5 </w:t>
      </w:r>
      <w:r w:rsidRPr="00023C07">
        <w:rPr>
          <w:rFonts w:ascii="Calibri Light" w:eastAsia="Calibri" w:hAnsi="Calibri Light" w:cstheme="majorHAnsi"/>
        </w:rPr>
        <w:t>Wyznaczenie obszaru zdegradowanego</w:t>
      </w:r>
      <w:r w:rsidR="00404FBF" w:rsidRPr="00023C07">
        <w:rPr>
          <w:rFonts w:ascii="Calibri Light" w:eastAsia="Calibri" w:hAnsi="Calibri Light" w:cstheme="majorHAnsi"/>
        </w:rPr>
        <w:t xml:space="preserve"> i </w:t>
      </w:r>
      <w:r w:rsidRPr="00023C07">
        <w:rPr>
          <w:rFonts w:ascii="Calibri Light" w:eastAsia="Calibri" w:hAnsi="Calibri Light" w:cstheme="majorHAnsi"/>
        </w:rPr>
        <w:t>obszaru rewitalizacji</w:t>
      </w:r>
      <w:bookmarkEnd w:id="32"/>
      <w:bookmarkEnd w:id="33"/>
    </w:p>
    <w:p w14:paraId="6A467FFC" w14:textId="2C6B5787" w:rsidR="00AC6506" w:rsidRPr="00023C07" w:rsidRDefault="00AC6506" w:rsidP="001F6064">
      <w:pPr>
        <w:spacing w:after="120"/>
        <w:rPr>
          <w:rFonts w:cstheme="majorHAnsi"/>
        </w:rPr>
      </w:pPr>
      <w:r w:rsidRPr="00023C07">
        <w:rPr>
          <w:rFonts w:cstheme="majorHAnsi"/>
        </w:rPr>
        <w:t>Zgodnie</w:t>
      </w:r>
      <w:r w:rsidR="00404FBF" w:rsidRPr="00023C07">
        <w:rPr>
          <w:rFonts w:cstheme="majorHAnsi"/>
        </w:rPr>
        <w:t xml:space="preserve"> z </w:t>
      </w:r>
      <w:r w:rsidRPr="00023C07">
        <w:rPr>
          <w:rFonts w:cstheme="majorHAnsi"/>
        </w:rPr>
        <w:t>ustawą</w:t>
      </w:r>
      <w:r w:rsidR="00404FBF" w:rsidRPr="00023C07">
        <w:rPr>
          <w:rFonts w:cstheme="majorHAnsi"/>
        </w:rPr>
        <w:t xml:space="preserve"> o </w:t>
      </w:r>
      <w:r w:rsidRPr="00023C07">
        <w:rPr>
          <w:rFonts w:cstheme="majorHAnsi"/>
        </w:rPr>
        <w:t>rewitalizacji, za obszar zdegradowany uznaje się obszar,</w:t>
      </w:r>
      <w:r w:rsidR="00E84121" w:rsidRPr="00023C07">
        <w:rPr>
          <w:rFonts w:cstheme="majorHAnsi"/>
        </w:rPr>
        <w:t xml:space="preserve"> w </w:t>
      </w:r>
      <w:r w:rsidRPr="00023C07">
        <w:rPr>
          <w:rFonts w:cstheme="majorHAnsi"/>
        </w:rPr>
        <w:t>którym poza występującym stanem kryzysowym</w:t>
      </w:r>
      <w:r w:rsidR="00E84121" w:rsidRPr="00023C07">
        <w:rPr>
          <w:rFonts w:cstheme="majorHAnsi"/>
        </w:rPr>
        <w:t xml:space="preserve"> w </w:t>
      </w:r>
      <w:r w:rsidRPr="00023C07">
        <w:rPr>
          <w:rFonts w:cstheme="majorHAnsi"/>
        </w:rPr>
        <w:t>sferze społecznej, występują również negatywne zjawiska</w:t>
      </w:r>
      <w:r w:rsidR="00E84121" w:rsidRPr="00023C07">
        <w:rPr>
          <w:rFonts w:cstheme="majorHAnsi"/>
        </w:rPr>
        <w:t xml:space="preserve"> w </w:t>
      </w:r>
      <w:r w:rsidRPr="00023C07">
        <w:rPr>
          <w:rFonts w:cstheme="majorHAnsi"/>
        </w:rPr>
        <w:t>co</w:t>
      </w:r>
      <w:r w:rsidR="00071641" w:rsidRPr="00023C07">
        <w:rPr>
          <w:rFonts w:cstheme="majorHAnsi"/>
        </w:rPr>
        <w:t> </w:t>
      </w:r>
      <w:r w:rsidRPr="00023C07">
        <w:rPr>
          <w:rFonts w:cstheme="majorHAnsi"/>
        </w:rPr>
        <w:t>najmniej jednej</w:t>
      </w:r>
      <w:r w:rsidR="00404FBF" w:rsidRPr="00023C07">
        <w:rPr>
          <w:rFonts w:cstheme="majorHAnsi"/>
        </w:rPr>
        <w:t xml:space="preserve"> z </w:t>
      </w:r>
      <w:r w:rsidRPr="00023C07">
        <w:rPr>
          <w:rFonts w:cstheme="majorHAnsi"/>
        </w:rPr>
        <w:t>pozostałych sfer – gospodarczej, środowiskowej, przestrzenno-funkcjonalnej</w:t>
      </w:r>
      <w:r w:rsidR="00404FBF" w:rsidRPr="00023C07">
        <w:rPr>
          <w:rFonts w:cstheme="majorHAnsi"/>
        </w:rPr>
        <w:t xml:space="preserve"> </w:t>
      </w:r>
      <w:r w:rsidR="00071641" w:rsidRPr="00023C07">
        <w:rPr>
          <w:rFonts w:cstheme="majorHAnsi"/>
        </w:rPr>
        <w:t>lub</w:t>
      </w:r>
      <w:r w:rsidR="00404FBF" w:rsidRPr="00023C07">
        <w:rPr>
          <w:rFonts w:cstheme="majorHAnsi"/>
        </w:rPr>
        <w:t> </w:t>
      </w:r>
      <w:r w:rsidRPr="00023C07">
        <w:rPr>
          <w:rFonts w:cstheme="majorHAnsi"/>
        </w:rPr>
        <w:t xml:space="preserve">technicznej. </w:t>
      </w:r>
    </w:p>
    <w:p w14:paraId="76EAFCA9" w14:textId="4AD2BA22" w:rsidR="0018292F" w:rsidRPr="003A3752" w:rsidRDefault="00AC6506" w:rsidP="008D619D">
      <w:pPr>
        <w:rPr>
          <w:rFonts w:cs="Calibri"/>
        </w:rPr>
      </w:pPr>
      <w:r w:rsidRPr="00023C07">
        <w:rPr>
          <w:rFonts w:cstheme="majorHAnsi"/>
        </w:rPr>
        <w:t>Kluczową rolę</w:t>
      </w:r>
      <w:r w:rsidR="00E84121" w:rsidRPr="00023C07">
        <w:rPr>
          <w:rFonts w:cstheme="majorHAnsi"/>
        </w:rPr>
        <w:t xml:space="preserve"> w </w:t>
      </w:r>
      <w:r w:rsidRPr="00023C07">
        <w:rPr>
          <w:rFonts w:cstheme="majorHAnsi"/>
        </w:rPr>
        <w:t>delimitacji obszaru zdegradowanego odgrywają negatywne zjawiska występujące</w:t>
      </w:r>
      <w:r w:rsidR="00E84121" w:rsidRPr="00023C07">
        <w:rPr>
          <w:rFonts w:cstheme="majorHAnsi"/>
        </w:rPr>
        <w:t xml:space="preserve"> w </w:t>
      </w:r>
      <w:r w:rsidRPr="00023C07">
        <w:rPr>
          <w:rFonts w:cstheme="majorHAnsi"/>
        </w:rPr>
        <w:t>sferze społecznej. Dodatkowo,</w:t>
      </w:r>
      <w:r w:rsidR="00E84121" w:rsidRPr="00023C07">
        <w:rPr>
          <w:rFonts w:cstheme="majorHAnsi"/>
        </w:rPr>
        <w:t xml:space="preserve"> w </w:t>
      </w:r>
      <w:r w:rsidRPr="00023C07">
        <w:rPr>
          <w:rFonts w:cstheme="majorHAnsi"/>
        </w:rPr>
        <w:t>trakcie delimitacji obszaru zdegradowanego, pod uwagę wzięto oceny</w:t>
      </w:r>
      <w:r w:rsidR="00E84121" w:rsidRPr="00023C07">
        <w:rPr>
          <w:rFonts w:cstheme="majorHAnsi"/>
        </w:rPr>
        <w:t xml:space="preserve"> w </w:t>
      </w:r>
      <w:r w:rsidRPr="00023C07">
        <w:rPr>
          <w:rFonts w:cstheme="majorHAnsi"/>
        </w:rPr>
        <w:t>pozostałych sferach (gospodarczej, środowiskowej, przestrzenno-funkcjonalnej</w:t>
      </w:r>
      <w:r w:rsidR="00404FBF" w:rsidRPr="00023C07">
        <w:rPr>
          <w:rFonts w:cstheme="majorHAnsi"/>
        </w:rPr>
        <w:t xml:space="preserve"> i </w:t>
      </w:r>
      <w:r w:rsidRPr="00023C07">
        <w:rPr>
          <w:rFonts w:cstheme="majorHAnsi"/>
        </w:rPr>
        <w:t>technicznej). Przeprowadzenie analizy również pod kątem wymienionych sfer ujawnia</w:t>
      </w:r>
      <w:r w:rsidR="00404FBF" w:rsidRPr="00023C07">
        <w:rPr>
          <w:rFonts w:cstheme="majorHAnsi"/>
        </w:rPr>
        <w:t xml:space="preserve"> i </w:t>
      </w:r>
      <w:r w:rsidRPr="00023C07">
        <w:rPr>
          <w:rFonts w:cstheme="majorHAnsi"/>
        </w:rPr>
        <w:t>wskazuje problemy, jakimi dotknięte są poszczególne części gminy Ryki. Analiza czynników potwierdziła, że wysokim poziomem zdegradowania charakteryzują się te obszary, które dotknięte są problemami społecznymi, co oznacza konieczność podjęcia działań rewitalizacyjnych na każdej płaszczyźnie, by proces rewitalizacji był</w:t>
      </w:r>
      <w:r w:rsidR="00B0723D" w:rsidRPr="00023C07">
        <w:rPr>
          <w:rFonts w:cstheme="majorHAnsi"/>
        </w:rPr>
        <w:t> </w:t>
      </w:r>
      <w:r w:rsidRPr="00023C07">
        <w:rPr>
          <w:rFonts w:cstheme="majorHAnsi"/>
        </w:rPr>
        <w:t>skuteczny</w:t>
      </w:r>
      <w:r w:rsidR="00404FBF" w:rsidRPr="00023C07">
        <w:rPr>
          <w:rFonts w:cstheme="majorHAnsi"/>
        </w:rPr>
        <w:t xml:space="preserve"> i </w:t>
      </w:r>
      <w:r w:rsidRPr="00023C07">
        <w:rPr>
          <w:rFonts w:cstheme="majorHAnsi"/>
        </w:rPr>
        <w:t xml:space="preserve">efektywny. </w:t>
      </w:r>
      <w:r w:rsidR="00B0723D" w:rsidRPr="00023C07">
        <w:rPr>
          <w:rFonts w:cstheme="majorHAnsi"/>
        </w:rPr>
        <w:t>Wskaźniki</w:t>
      </w:r>
      <w:r w:rsidR="00404FBF" w:rsidRPr="00023C07">
        <w:rPr>
          <w:rFonts w:cstheme="majorHAnsi"/>
        </w:rPr>
        <w:t xml:space="preserve"> z </w:t>
      </w:r>
      <w:r w:rsidRPr="00023C07">
        <w:rPr>
          <w:rFonts w:cstheme="majorHAnsi"/>
        </w:rPr>
        <w:t>zakresu sfery przestrzenno-funkcjonalnej, gospodarczej</w:t>
      </w:r>
      <w:r w:rsidR="00404FBF" w:rsidRPr="00023C07">
        <w:rPr>
          <w:rFonts w:cstheme="majorHAnsi"/>
        </w:rPr>
        <w:t xml:space="preserve"> i </w:t>
      </w:r>
      <w:r w:rsidRPr="00023C07">
        <w:rPr>
          <w:rFonts w:cstheme="majorHAnsi"/>
        </w:rPr>
        <w:t>środowiskowej wskazują, że</w:t>
      </w:r>
      <w:r w:rsidR="00E84121" w:rsidRPr="00023C07">
        <w:rPr>
          <w:rFonts w:cstheme="majorHAnsi"/>
        </w:rPr>
        <w:t xml:space="preserve"> w </w:t>
      </w:r>
      <w:r w:rsidRPr="00023C07">
        <w:rPr>
          <w:rFonts w:cstheme="majorHAnsi"/>
        </w:rPr>
        <w:t>odniesieniu do obszarów porównawczych, obszar zdegradowany mieści się</w:t>
      </w:r>
      <w:r w:rsidR="00E84121" w:rsidRPr="00023C07">
        <w:rPr>
          <w:rFonts w:cstheme="majorHAnsi"/>
        </w:rPr>
        <w:t xml:space="preserve"> w </w:t>
      </w:r>
      <w:r w:rsidRPr="00023C07">
        <w:rPr>
          <w:rFonts w:cstheme="majorHAnsi"/>
        </w:rPr>
        <w:t>granicach podobszarów: nr 3 Jarmołówka (obszar miejski), nr 7 Królewska (obszar miejski), nr</w:t>
      </w:r>
      <w:r w:rsidR="00DC0026" w:rsidRPr="00023C07">
        <w:rPr>
          <w:rFonts w:cstheme="majorHAnsi"/>
        </w:rPr>
        <w:t> </w:t>
      </w:r>
      <w:r w:rsidRPr="00023C07">
        <w:rPr>
          <w:rFonts w:cstheme="majorHAnsi"/>
        </w:rPr>
        <w:t>10</w:t>
      </w:r>
      <w:r w:rsidR="00DC0026" w:rsidRPr="00023C07">
        <w:rPr>
          <w:rFonts w:cstheme="majorHAnsi"/>
        </w:rPr>
        <w:t> </w:t>
      </w:r>
      <w:r w:rsidRPr="00023C07">
        <w:rPr>
          <w:rFonts w:cstheme="majorHAnsi"/>
        </w:rPr>
        <w:t>Stare Miasto (obszar miejski), nr 21 Krasnogliny (obszar wiejski). Na tych obszarach odnotowano najwyższy poziom wskaźnika degradacji społecznej oraz tych czynników</w:t>
      </w:r>
      <w:r w:rsidR="00E84121" w:rsidRPr="00023C07">
        <w:rPr>
          <w:rFonts w:cstheme="majorHAnsi"/>
        </w:rPr>
        <w:t xml:space="preserve"> w </w:t>
      </w:r>
      <w:r w:rsidRPr="00023C07">
        <w:rPr>
          <w:rFonts w:cstheme="majorHAnsi"/>
        </w:rPr>
        <w:t>wymiarze techniczno- gospodarczo</w:t>
      </w:r>
      <w:r w:rsidR="00DC0026" w:rsidRPr="00023C07">
        <w:rPr>
          <w:rFonts w:cstheme="majorHAnsi"/>
        </w:rPr>
        <w:t>-</w:t>
      </w:r>
      <w:r w:rsidRPr="00023C07">
        <w:rPr>
          <w:rFonts w:cstheme="majorHAnsi"/>
        </w:rPr>
        <w:t>środowiskowym, które decydują</w:t>
      </w:r>
      <w:r w:rsidR="00404FBF" w:rsidRPr="00023C07">
        <w:rPr>
          <w:rFonts w:cstheme="majorHAnsi"/>
        </w:rPr>
        <w:t xml:space="preserve"> o </w:t>
      </w:r>
      <w:r w:rsidRPr="00023C07">
        <w:rPr>
          <w:rFonts w:cstheme="majorHAnsi"/>
        </w:rPr>
        <w:t>uznaniu danego obszaru za zdegradowany.</w:t>
      </w:r>
    </w:p>
    <w:p w14:paraId="70BC004F" w14:textId="2D286A8C" w:rsidR="008D619D" w:rsidRPr="003A3752" w:rsidRDefault="008D619D" w:rsidP="008D619D">
      <w:pPr>
        <w:pStyle w:val="Legenda"/>
        <w:spacing w:before="120"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8</w:t>
      </w:r>
      <w:r w:rsidR="003A37E3" w:rsidRPr="00023C07">
        <w:rPr>
          <w:noProof/>
        </w:rPr>
        <w:fldChar w:fldCharType="end"/>
      </w:r>
      <w:r w:rsidRPr="003A3752">
        <w:t xml:space="preserve"> Zestawienie wskaźników obligatoryjnych</w:t>
      </w:r>
    </w:p>
    <w:tbl>
      <w:tblPr>
        <w:tblStyle w:val="GPR"/>
        <w:tblW w:w="9072" w:type="dxa"/>
        <w:tblLayout w:type="fixed"/>
        <w:tblLook w:val="04A0" w:firstRow="1" w:lastRow="0" w:firstColumn="1" w:lastColumn="0" w:noHBand="0" w:noVBand="1"/>
      </w:tblPr>
      <w:tblGrid>
        <w:gridCol w:w="2127"/>
        <w:gridCol w:w="1842"/>
        <w:gridCol w:w="1701"/>
        <w:gridCol w:w="1701"/>
        <w:gridCol w:w="1701"/>
      </w:tblGrid>
      <w:tr w:rsidR="008D619D" w:rsidRPr="003A3752" w14:paraId="33C3A818" w14:textId="77777777" w:rsidTr="00F86D06">
        <w:trPr>
          <w:trHeight w:val="340"/>
        </w:trPr>
        <w:tc>
          <w:tcPr>
            <w:tcW w:w="2127" w:type="dxa"/>
            <w:shd w:val="clear" w:color="auto" w:fill="F2F2F2" w:themeFill="background1" w:themeFillShade="F2"/>
            <w:noWrap/>
            <w:hideMark/>
          </w:tcPr>
          <w:p w14:paraId="7764BC26" w14:textId="77777777" w:rsidR="008D619D" w:rsidRPr="003A3752" w:rsidRDefault="008D619D" w:rsidP="00F86D06">
            <w:pPr>
              <w:spacing w:line="240" w:lineRule="auto"/>
              <w:jc w:val="center"/>
              <w:rPr>
                <w:rFonts w:eastAsia="Times New Roman" w:cs="Calibri Light"/>
                <w:color w:val="000000"/>
                <w:sz w:val="18"/>
                <w:szCs w:val="20"/>
                <w:lang w:eastAsia="pl-PL"/>
              </w:rPr>
            </w:pPr>
            <w:r w:rsidRPr="003A3752">
              <w:rPr>
                <w:rFonts w:eastAsia="Times New Roman" w:cs="Calibri Light"/>
                <w:color w:val="000000"/>
                <w:sz w:val="18"/>
                <w:szCs w:val="20"/>
                <w:lang w:eastAsia="pl-PL"/>
              </w:rPr>
              <w:t>Obszar</w:t>
            </w:r>
          </w:p>
        </w:tc>
        <w:tc>
          <w:tcPr>
            <w:tcW w:w="1842" w:type="dxa"/>
            <w:shd w:val="clear" w:color="auto" w:fill="F2F2F2" w:themeFill="background1" w:themeFillShade="F2"/>
            <w:hideMark/>
          </w:tcPr>
          <w:p w14:paraId="6E92FBE8" w14:textId="77777777" w:rsidR="008D619D" w:rsidRPr="003A3752" w:rsidRDefault="008D619D" w:rsidP="00F86D06">
            <w:pPr>
              <w:spacing w:line="240" w:lineRule="auto"/>
              <w:jc w:val="center"/>
              <w:rPr>
                <w:rFonts w:eastAsia="Times New Roman" w:cs="Calibri Light"/>
                <w:color w:val="000000"/>
                <w:sz w:val="18"/>
                <w:szCs w:val="20"/>
                <w:lang w:eastAsia="pl-PL"/>
              </w:rPr>
            </w:pPr>
            <w:r w:rsidRPr="003A3752">
              <w:rPr>
                <w:rFonts w:eastAsia="Times New Roman" w:cs="Calibri Light"/>
                <w:color w:val="000000"/>
                <w:sz w:val="18"/>
                <w:szCs w:val="20"/>
                <w:lang w:eastAsia="pl-PL"/>
              </w:rPr>
              <w:t>Ludność [os.]</w:t>
            </w:r>
          </w:p>
        </w:tc>
        <w:tc>
          <w:tcPr>
            <w:tcW w:w="1701" w:type="dxa"/>
            <w:shd w:val="clear" w:color="auto" w:fill="F2F2F2" w:themeFill="background1" w:themeFillShade="F2"/>
            <w:hideMark/>
          </w:tcPr>
          <w:p w14:paraId="17D6E819" w14:textId="77777777" w:rsidR="008D619D" w:rsidRPr="003A3752" w:rsidRDefault="008D619D" w:rsidP="00F86D06">
            <w:pPr>
              <w:spacing w:line="240" w:lineRule="auto"/>
              <w:jc w:val="center"/>
              <w:rPr>
                <w:rFonts w:eastAsia="Times New Roman" w:cs="Calibri Light"/>
                <w:color w:val="000000"/>
                <w:sz w:val="18"/>
                <w:szCs w:val="20"/>
                <w:lang w:eastAsia="pl-PL"/>
              </w:rPr>
            </w:pPr>
            <w:r w:rsidRPr="003A3752">
              <w:rPr>
                <w:rFonts w:eastAsia="Times New Roman" w:cs="Calibri Light"/>
                <w:color w:val="000000"/>
                <w:sz w:val="18"/>
                <w:szCs w:val="20"/>
                <w:lang w:eastAsia="pl-PL"/>
              </w:rPr>
              <w:t>% Ludności</w:t>
            </w:r>
          </w:p>
        </w:tc>
        <w:tc>
          <w:tcPr>
            <w:tcW w:w="1701" w:type="dxa"/>
            <w:shd w:val="clear" w:color="auto" w:fill="F2F2F2" w:themeFill="background1" w:themeFillShade="F2"/>
            <w:hideMark/>
          </w:tcPr>
          <w:p w14:paraId="2A92C174" w14:textId="77777777" w:rsidR="008D619D" w:rsidRPr="003A3752" w:rsidRDefault="008D619D" w:rsidP="00F86D06">
            <w:pPr>
              <w:spacing w:line="240" w:lineRule="auto"/>
              <w:jc w:val="center"/>
              <w:rPr>
                <w:rFonts w:eastAsia="Times New Roman" w:cs="Calibri Light"/>
                <w:color w:val="000000"/>
                <w:sz w:val="18"/>
                <w:szCs w:val="20"/>
                <w:lang w:eastAsia="pl-PL"/>
              </w:rPr>
            </w:pPr>
            <w:r w:rsidRPr="003A3752">
              <w:rPr>
                <w:rFonts w:eastAsia="Times New Roman" w:cs="Calibri Light"/>
                <w:color w:val="000000"/>
                <w:sz w:val="18"/>
                <w:szCs w:val="20"/>
                <w:lang w:eastAsia="pl-PL"/>
              </w:rPr>
              <w:t>Powierzchnia [ha]</w:t>
            </w:r>
          </w:p>
        </w:tc>
        <w:tc>
          <w:tcPr>
            <w:tcW w:w="1701" w:type="dxa"/>
            <w:shd w:val="clear" w:color="auto" w:fill="F2F2F2" w:themeFill="background1" w:themeFillShade="F2"/>
            <w:hideMark/>
          </w:tcPr>
          <w:p w14:paraId="5B1445B9" w14:textId="77777777" w:rsidR="008D619D" w:rsidRPr="003A3752" w:rsidRDefault="008D619D" w:rsidP="00F86D06">
            <w:pPr>
              <w:spacing w:line="240" w:lineRule="auto"/>
              <w:jc w:val="center"/>
              <w:rPr>
                <w:rFonts w:eastAsia="Times New Roman" w:cs="Calibri Light"/>
                <w:color w:val="000000"/>
                <w:sz w:val="18"/>
                <w:szCs w:val="20"/>
                <w:lang w:eastAsia="pl-PL"/>
              </w:rPr>
            </w:pPr>
            <w:r w:rsidRPr="003A3752">
              <w:rPr>
                <w:rFonts w:eastAsia="Times New Roman" w:cs="Calibri Light"/>
                <w:color w:val="000000"/>
                <w:sz w:val="18"/>
                <w:szCs w:val="20"/>
                <w:lang w:eastAsia="pl-PL"/>
              </w:rPr>
              <w:t>% Powierzchni</w:t>
            </w:r>
          </w:p>
        </w:tc>
      </w:tr>
      <w:tr w:rsidR="008D619D" w:rsidRPr="003A3752" w14:paraId="7320A5F5" w14:textId="77777777" w:rsidTr="00F86D06">
        <w:trPr>
          <w:trHeight w:val="340"/>
        </w:trPr>
        <w:tc>
          <w:tcPr>
            <w:tcW w:w="2127" w:type="dxa"/>
            <w:noWrap/>
          </w:tcPr>
          <w:p w14:paraId="74146B0B"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Podobszar</w:t>
            </w:r>
            <w:r w:rsidRPr="00706D2E">
              <w:rPr>
                <w:rFonts w:cs="Calibri Light"/>
                <w:bCs/>
                <w:color w:val="000000"/>
                <w:sz w:val="20"/>
                <w:szCs w:val="20"/>
              </w:rPr>
              <w:t xml:space="preserve"> Jarmołówka</w:t>
            </w:r>
          </w:p>
        </w:tc>
        <w:tc>
          <w:tcPr>
            <w:tcW w:w="1842" w:type="dxa"/>
          </w:tcPr>
          <w:p w14:paraId="4E5B8C64"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892</w:t>
            </w:r>
          </w:p>
        </w:tc>
        <w:tc>
          <w:tcPr>
            <w:tcW w:w="1701" w:type="dxa"/>
          </w:tcPr>
          <w:p w14:paraId="2925BADC" w14:textId="2AD987CE"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4,41%</w:t>
            </w:r>
          </w:p>
        </w:tc>
        <w:tc>
          <w:tcPr>
            <w:tcW w:w="1701" w:type="dxa"/>
          </w:tcPr>
          <w:p w14:paraId="277E5E4B" w14:textId="2729EB91" w:rsidR="008D619D" w:rsidRPr="00706D2E" w:rsidRDefault="003016CB" w:rsidP="008D619D">
            <w:pPr>
              <w:spacing w:line="240" w:lineRule="auto"/>
              <w:jc w:val="center"/>
              <w:rPr>
                <w:rFonts w:eastAsia="Times New Roman" w:cs="Calibri Light"/>
                <w:color w:val="000000"/>
                <w:sz w:val="18"/>
                <w:szCs w:val="20"/>
                <w:lang w:eastAsia="pl-PL"/>
              </w:rPr>
            </w:pPr>
            <w:r w:rsidRPr="00706D2E">
              <w:rPr>
                <w:rFonts w:cs="Calibri Light"/>
                <w:bCs/>
                <w:color w:val="000000"/>
                <w:sz w:val="20"/>
                <w:szCs w:val="20"/>
              </w:rPr>
              <w:t>256,93</w:t>
            </w:r>
          </w:p>
        </w:tc>
        <w:tc>
          <w:tcPr>
            <w:tcW w:w="1701" w:type="dxa"/>
          </w:tcPr>
          <w:p w14:paraId="35F42AF4" w14:textId="488ECF22"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1,59%</w:t>
            </w:r>
          </w:p>
        </w:tc>
      </w:tr>
      <w:tr w:rsidR="008D619D" w:rsidRPr="003A3752" w14:paraId="25320DD8" w14:textId="77777777" w:rsidTr="00F86D06">
        <w:trPr>
          <w:trHeight w:val="340"/>
        </w:trPr>
        <w:tc>
          <w:tcPr>
            <w:tcW w:w="2127" w:type="dxa"/>
            <w:noWrap/>
          </w:tcPr>
          <w:p w14:paraId="468BA79B"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Podobszar Królewska</w:t>
            </w:r>
          </w:p>
        </w:tc>
        <w:tc>
          <w:tcPr>
            <w:tcW w:w="1842" w:type="dxa"/>
          </w:tcPr>
          <w:p w14:paraId="76A9CC08"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863</w:t>
            </w:r>
          </w:p>
        </w:tc>
        <w:tc>
          <w:tcPr>
            <w:tcW w:w="1701" w:type="dxa"/>
          </w:tcPr>
          <w:p w14:paraId="6B05503B" w14:textId="763BB9DB"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4,27%</w:t>
            </w:r>
          </w:p>
        </w:tc>
        <w:tc>
          <w:tcPr>
            <w:tcW w:w="1701" w:type="dxa"/>
          </w:tcPr>
          <w:p w14:paraId="45E3D50E" w14:textId="1F58E8E7" w:rsidR="008D619D" w:rsidRPr="00706D2E" w:rsidRDefault="003016CB" w:rsidP="008D619D">
            <w:pPr>
              <w:spacing w:line="240" w:lineRule="auto"/>
              <w:jc w:val="center"/>
              <w:rPr>
                <w:rFonts w:eastAsia="Times New Roman" w:cs="Calibri Light"/>
                <w:color w:val="000000"/>
                <w:sz w:val="18"/>
                <w:szCs w:val="20"/>
                <w:lang w:eastAsia="pl-PL"/>
              </w:rPr>
            </w:pPr>
            <w:r w:rsidRPr="00706D2E">
              <w:rPr>
                <w:rFonts w:cs="Calibri Light"/>
                <w:bCs/>
                <w:color w:val="000000"/>
                <w:sz w:val="20"/>
                <w:szCs w:val="20"/>
              </w:rPr>
              <w:t>604,81</w:t>
            </w:r>
          </w:p>
        </w:tc>
        <w:tc>
          <w:tcPr>
            <w:tcW w:w="1701" w:type="dxa"/>
          </w:tcPr>
          <w:p w14:paraId="50714A09" w14:textId="29AD2CE9"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3,74%</w:t>
            </w:r>
          </w:p>
        </w:tc>
      </w:tr>
      <w:tr w:rsidR="008D619D" w:rsidRPr="003A3752" w14:paraId="238D0913" w14:textId="77777777" w:rsidTr="00F86D06">
        <w:trPr>
          <w:trHeight w:val="340"/>
        </w:trPr>
        <w:tc>
          <w:tcPr>
            <w:tcW w:w="2127" w:type="dxa"/>
            <w:noWrap/>
          </w:tcPr>
          <w:p w14:paraId="0C49D164"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Podobszar</w:t>
            </w:r>
            <w:r w:rsidRPr="00706D2E">
              <w:rPr>
                <w:rFonts w:cs="Calibri Light"/>
                <w:bCs/>
                <w:color w:val="000000"/>
                <w:sz w:val="20"/>
                <w:szCs w:val="20"/>
              </w:rPr>
              <w:t xml:space="preserve"> Stare Miasto</w:t>
            </w:r>
          </w:p>
        </w:tc>
        <w:tc>
          <w:tcPr>
            <w:tcW w:w="1842" w:type="dxa"/>
          </w:tcPr>
          <w:p w14:paraId="06F2AC78"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1 740</w:t>
            </w:r>
          </w:p>
        </w:tc>
        <w:tc>
          <w:tcPr>
            <w:tcW w:w="1701" w:type="dxa"/>
          </w:tcPr>
          <w:p w14:paraId="26CF217B" w14:textId="6C560675"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8,61%</w:t>
            </w:r>
          </w:p>
        </w:tc>
        <w:tc>
          <w:tcPr>
            <w:tcW w:w="1701" w:type="dxa"/>
          </w:tcPr>
          <w:p w14:paraId="734433C3" w14:textId="5E5F1033" w:rsidR="008D619D" w:rsidRPr="00706D2E" w:rsidRDefault="003016CB" w:rsidP="008D619D">
            <w:pPr>
              <w:spacing w:line="240" w:lineRule="auto"/>
              <w:jc w:val="center"/>
              <w:rPr>
                <w:rFonts w:eastAsia="Times New Roman" w:cs="Calibri Light"/>
                <w:color w:val="000000"/>
                <w:sz w:val="18"/>
                <w:szCs w:val="20"/>
                <w:lang w:eastAsia="pl-PL"/>
              </w:rPr>
            </w:pPr>
            <w:r w:rsidRPr="00706D2E">
              <w:rPr>
                <w:rFonts w:cs="Calibri Light"/>
                <w:bCs/>
                <w:color w:val="000000"/>
                <w:sz w:val="20"/>
                <w:szCs w:val="20"/>
              </w:rPr>
              <w:t>610,57</w:t>
            </w:r>
          </w:p>
        </w:tc>
        <w:tc>
          <w:tcPr>
            <w:tcW w:w="1701" w:type="dxa"/>
          </w:tcPr>
          <w:p w14:paraId="1A82B601" w14:textId="73A0AD26"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3,78%</w:t>
            </w:r>
          </w:p>
        </w:tc>
      </w:tr>
      <w:tr w:rsidR="008D619D" w:rsidRPr="003A3752" w14:paraId="600F3823" w14:textId="77777777" w:rsidTr="00F86D06">
        <w:trPr>
          <w:trHeight w:val="340"/>
        </w:trPr>
        <w:tc>
          <w:tcPr>
            <w:tcW w:w="2127" w:type="dxa"/>
            <w:noWrap/>
          </w:tcPr>
          <w:p w14:paraId="74A1E708"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Podobszar</w:t>
            </w:r>
            <w:r w:rsidRPr="00706D2E">
              <w:rPr>
                <w:rFonts w:cs="Calibri Light"/>
                <w:bCs/>
                <w:color w:val="000000"/>
                <w:sz w:val="20"/>
                <w:szCs w:val="20"/>
              </w:rPr>
              <w:t xml:space="preserve"> Krasnogliny</w:t>
            </w:r>
          </w:p>
        </w:tc>
        <w:tc>
          <w:tcPr>
            <w:tcW w:w="1842" w:type="dxa"/>
          </w:tcPr>
          <w:p w14:paraId="0229028A" w14:textId="77777777"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sz w:val="20"/>
                <w:szCs w:val="20"/>
              </w:rPr>
              <w:t>278</w:t>
            </w:r>
          </w:p>
        </w:tc>
        <w:tc>
          <w:tcPr>
            <w:tcW w:w="1701" w:type="dxa"/>
          </w:tcPr>
          <w:p w14:paraId="7A531982" w14:textId="26318BEE"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1,3</w:t>
            </w:r>
            <w:r w:rsidR="00405772" w:rsidRPr="00706D2E">
              <w:rPr>
                <w:rFonts w:cs="Calibri Light"/>
                <w:color w:val="000000"/>
                <w:sz w:val="18"/>
                <w:szCs w:val="18"/>
              </w:rPr>
              <w:t>9</w:t>
            </w:r>
            <w:r w:rsidRPr="00706D2E">
              <w:rPr>
                <w:rFonts w:cs="Calibri Light"/>
                <w:color w:val="000000"/>
                <w:sz w:val="18"/>
                <w:szCs w:val="18"/>
              </w:rPr>
              <w:t>%</w:t>
            </w:r>
          </w:p>
        </w:tc>
        <w:tc>
          <w:tcPr>
            <w:tcW w:w="1701" w:type="dxa"/>
          </w:tcPr>
          <w:p w14:paraId="610684F7" w14:textId="369F9C32" w:rsidR="008D619D" w:rsidRPr="00706D2E" w:rsidRDefault="003016CB" w:rsidP="008D619D">
            <w:pPr>
              <w:spacing w:line="240" w:lineRule="auto"/>
              <w:jc w:val="center"/>
              <w:rPr>
                <w:rFonts w:eastAsia="Times New Roman" w:cs="Calibri Light"/>
                <w:color w:val="000000"/>
                <w:sz w:val="18"/>
                <w:szCs w:val="20"/>
                <w:lang w:eastAsia="pl-PL"/>
              </w:rPr>
            </w:pPr>
            <w:r w:rsidRPr="00706D2E">
              <w:rPr>
                <w:rFonts w:cs="Calibri Light"/>
                <w:bCs/>
                <w:color w:val="000000"/>
                <w:sz w:val="20"/>
                <w:szCs w:val="20"/>
              </w:rPr>
              <w:t>103,88</w:t>
            </w:r>
          </w:p>
        </w:tc>
        <w:tc>
          <w:tcPr>
            <w:tcW w:w="1701" w:type="dxa"/>
          </w:tcPr>
          <w:p w14:paraId="5227E87F" w14:textId="761F8815" w:rsidR="008D619D" w:rsidRPr="00706D2E" w:rsidRDefault="008D619D" w:rsidP="008D619D">
            <w:pPr>
              <w:spacing w:line="240" w:lineRule="auto"/>
              <w:jc w:val="center"/>
              <w:rPr>
                <w:rFonts w:eastAsia="Times New Roman" w:cs="Calibri Light"/>
                <w:color w:val="000000"/>
                <w:sz w:val="18"/>
                <w:szCs w:val="20"/>
                <w:lang w:eastAsia="pl-PL"/>
              </w:rPr>
            </w:pPr>
            <w:r w:rsidRPr="00706D2E">
              <w:rPr>
                <w:rFonts w:cs="Calibri Light"/>
                <w:color w:val="000000"/>
                <w:sz w:val="18"/>
                <w:szCs w:val="18"/>
              </w:rPr>
              <w:t>0,64%</w:t>
            </w:r>
          </w:p>
        </w:tc>
      </w:tr>
      <w:tr w:rsidR="008D619D" w:rsidRPr="003A3752" w14:paraId="449D1EDA" w14:textId="77777777" w:rsidTr="00F86D06">
        <w:trPr>
          <w:trHeight w:val="340"/>
        </w:trPr>
        <w:tc>
          <w:tcPr>
            <w:tcW w:w="2127" w:type="dxa"/>
            <w:noWrap/>
            <w:hideMark/>
          </w:tcPr>
          <w:p w14:paraId="42E9750D" w14:textId="77777777"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Obszar zdegradowany</w:t>
            </w:r>
          </w:p>
        </w:tc>
        <w:tc>
          <w:tcPr>
            <w:tcW w:w="1842" w:type="dxa"/>
          </w:tcPr>
          <w:p w14:paraId="113C4180" w14:textId="77777777"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3 773</w:t>
            </w:r>
          </w:p>
        </w:tc>
        <w:tc>
          <w:tcPr>
            <w:tcW w:w="1701" w:type="dxa"/>
          </w:tcPr>
          <w:p w14:paraId="4FA993CE" w14:textId="64DF3850" w:rsidR="008D619D" w:rsidRPr="00706D2E" w:rsidRDefault="008D619D" w:rsidP="003016CB">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18,6</w:t>
            </w:r>
            <w:r w:rsidR="003016CB" w:rsidRPr="00706D2E">
              <w:rPr>
                <w:rFonts w:eastAsia="Times New Roman" w:cs="Calibri Light"/>
                <w:b/>
                <w:color w:val="000000"/>
                <w:sz w:val="18"/>
                <w:szCs w:val="20"/>
                <w:lang w:eastAsia="pl-PL"/>
              </w:rPr>
              <w:t>8</w:t>
            </w:r>
            <w:r w:rsidRPr="00706D2E">
              <w:rPr>
                <w:rFonts w:eastAsia="Times New Roman" w:cs="Calibri Light"/>
                <w:b/>
                <w:color w:val="000000"/>
                <w:sz w:val="18"/>
                <w:szCs w:val="20"/>
                <w:lang w:eastAsia="pl-PL"/>
              </w:rPr>
              <w:t>%</w:t>
            </w:r>
          </w:p>
        </w:tc>
        <w:tc>
          <w:tcPr>
            <w:tcW w:w="1701" w:type="dxa"/>
          </w:tcPr>
          <w:p w14:paraId="37982A8A" w14:textId="77777777"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1 576,19</w:t>
            </w:r>
          </w:p>
        </w:tc>
        <w:tc>
          <w:tcPr>
            <w:tcW w:w="1701" w:type="dxa"/>
          </w:tcPr>
          <w:p w14:paraId="63A4CEC4" w14:textId="6CB4BAA8"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9,7</w:t>
            </w:r>
            <w:r w:rsidR="006D3653" w:rsidRPr="00706D2E">
              <w:rPr>
                <w:rFonts w:eastAsia="Times New Roman" w:cs="Calibri Light"/>
                <w:b/>
                <w:color w:val="000000"/>
                <w:sz w:val="18"/>
                <w:szCs w:val="20"/>
                <w:lang w:eastAsia="pl-PL"/>
              </w:rPr>
              <w:t>5</w:t>
            </w:r>
            <w:r w:rsidRPr="00706D2E">
              <w:rPr>
                <w:rFonts w:eastAsia="Times New Roman" w:cs="Calibri Light"/>
                <w:b/>
                <w:color w:val="000000"/>
                <w:sz w:val="18"/>
                <w:szCs w:val="20"/>
                <w:lang w:eastAsia="pl-PL"/>
              </w:rPr>
              <w:t>%</w:t>
            </w:r>
          </w:p>
        </w:tc>
      </w:tr>
      <w:tr w:rsidR="008D619D" w:rsidRPr="003A3752" w14:paraId="707A51CD" w14:textId="77777777" w:rsidTr="00F86D06">
        <w:trPr>
          <w:trHeight w:val="340"/>
        </w:trPr>
        <w:tc>
          <w:tcPr>
            <w:tcW w:w="2127" w:type="dxa"/>
            <w:noWrap/>
            <w:hideMark/>
          </w:tcPr>
          <w:p w14:paraId="5AB56F61" w14:textId="77777777" w:rsidR="008D619D" w:rsidRPr="00706D2E" w:rsidRDefault="008D619D" w:rsidP="00F86D06">
            <w:pPr>
              <w:spacing w:line="240" w:lineRule="auto"/>
              <w:jc w:val="center"/>
              <w:rPr>
                <w:rFonts w:cs="Calibri Light"/>
                <w:bCs/>
                <w:color w:val="000000"/>
                <w:sz w:val="18"/>
                <w:szCs w:val="20"/>
              </w:rPr>
            </w:pPr>
            <w:r w:rsidRPr="00706D2E">
              <w:rPr>
                <w:rFonts w:cs="Calibri Light"/>
                <w:sz w:val="18"/>
                <w:szCs w:val="20"/>
              </w:rPr>
              <w:t>Podobszar</w:t>
            </w:r>
            <w:r w:rsidRPr="00706D2E">
              <w:rPr>
                <w:rFonts w:cs="Calibri Light"/>
                <w:bCs/>
                <w:color w:val="000000"/>
                <w:sz w:val="18"/>
                <w:szCs w:val="20"/>
              </w:rPr>
              <w:t xml:space="preserve"> Jarmołówka</w:t>
            </w:r>
          </w:p>
        </w:tc>
        <w:tc>
          <w:tcPr>
            <w:tcW w:w="1842" w:type="dxa"/>
          </w:tcPr>
          <w:p w14:paraId="7D7EC270" w14:textId="77777777" w:rsidR="008D619D" w:rsidRPr="00706D2E" w:rsidRDefault="008D619D" w:rsidP="00F86D06">
            <w:pPr>
              <w:spacing w:line="240" w:lineRule="auto"/>
              <w:jc w:val="center"/>
              <w:rPr>
                <w:rFonts w:cs="Calibri Light"/>
                <w:sz w:val="18"/>
                <w:szCs w:val="20"/>
              </w:rPr>
            </w:pPr>
            <w:r w:rsidRPr="00706D2E">
              <w:rPr>
                <w:rFonts w:cs="Calibri Light"/>
                <w:sz w:val="18"/>
                <w:szCs w:val="20"/>
              </w:rPr>
              <w:t>767</w:t>
            </w:r>
          </w:p>
        </w:tc>
        <w:tc>
          <w:tcPr>
            <w:tcW w:w="1701" w:type="dxa"/>
          </w:tcPr>
          <w:p w14:paraId="02F6399A" w14:textId="7F9EE855" w:rsidR="008D619D" w:rsidRPr="00706D2E" w:rsidRDefault="008D619D" w:rsidP="006D3653">
            <w:pPr>
              <w:spacing w:line="240" w:lineRule="auto"/>
              <w:jc w:val="center"/>
              <w:rPr>
                <w:rFonts w:cs="Calibri Light"/>
                <w:sz w:val="18"/>
                <w:szCs w:val="20"/>
              </w:rPr>
            </w:pPr>
            <w:r w:rsidRPr="00706D2E">
              <w:rPr>
                <w:rFonts w:cs="Calibri Light"/>
                <w:sz w:val="18"/>
                <w:szCs w:val="20"/>
              </w:rPr>
              <w:t>3,</w:t>
            </w:r>
            <w:r w:rsidR="006D3653" w:rsidRPr="00706D2E">
              <w:rPr>
                <w:rFonts w:cs="Calibri Light"/>
                <w:sz w:val="18"/>
                <w:szCs w:val="20"/>
              </w:rPr>
              <w:t>79</w:t>
            </w:r>
            <w:r w:rsidRPr="00706D2E">
              <w:rPr>
                <w:rFonts w:cs="Calibri Light"/>
                <w:sz w:val="18"/>
                <w:szCs w:val="20"/>
              </w:rPr>
              <w:t>%</w:t>
            </w:r>
          </w:p>
        </w:tc>
        <w:tc>
          <w:tcPr>
            <w:tcW w:w="1701" w:type="dxa"/>
          </w:tcPr>
          <w:p w14:paraId="3B0C869D" w14:textId="77777777" w:rsidR="008D619D" w:rsidRPr="00706D2E" w:rsidRDefault="008D619D" w:rsidP="00F86D06">
            <w:pPr>
              <w:spacing w:line="240" w:lineRule="auto"/>
              <w:jc w:val="center"/>
              <w:rPr>
                <w:rFonts w:cs="Calibri Light"/>
                <w:bCs/>
                <w:color w:val="000000"/>
                <w:sz w:val="18"/>
                <w:szCs w:val="20"/>
              </w:rPr>
            </w:pPr>
            <w:r w:rsidRPr="00706D2E">
              <w:rPr>
                <w:rFonts w:cs="Calibri Light"/>
                <w:bCs/>
                <w:color w:val="000000"/>
                <w:sz w:val="18"/>
                <w:szCs w:val="20"/>
              </w:rPr>
              <w:t>93,7</w:t>
            </w:r>
          </w:p>
        </w:tc>
        <w:tc>
          <w:tcPr>
            <w:tcW w:w="1701" w:type="dxa"/>
          </w:tcPr>
          <w:p w14:paraId="6A94FB51" w14:textId="77777777" w:rsidR="008D619D" w:rsidRPr="00706D2E" w:rsidRDefault="008D619D" w:rsidP="00F86D06">
            <w:pPr>
              <w:spacing w:line="240" w:lineRule="auto"/>
              <w:jc w:val="center"/>
              <w:rPr>
                <w:rFonts w:eastAsia="Times New Roman" w:cs="Calibri Light"/>
                <w:color w:val="000000"/>
                <w:sz w:val="18"/>
                <w:szCs w:val="20"/>
                <w:lang w:eastAsia="pl-PL"/>
              </w:rPr>
            </w:pPr>
            <w:r w:rsidRPr="00706D2E">
              <w:rPr>
                <w:rFonts w:eastAsia="Times New Roman" w:cs="Calibri Light"/>
                <w:color w:val="000000"/>
                <w:sz w:val="18"/>
                <w:szCs w:val="20"/>
                <w:lang w:eastAsia="pl-PL"/>
              </w:rPr>
              <w:t>0,58%</w:t>
            </w:r>
          </w:p>
        </w:tc>
      </w:tr>
      <w:tr w:rsidR="008D619D" w:rsidRPr="003A3752" w14:paraId="04BBF7F0" w14:textId="77777777" w:rsidTr="00F86D06">
        <w:trPr>
          <w:trHeight w:val="340"/>
        </w:trPr>
        <w:tc>
          <w:tcPr>
            <w:tcW w:w="2127" w:type="dxa"/>
            <w:noWrap/>
          </w:tcPr>
          <w:p w14:paraId="1FA11D96" w14:textId="77777777" w:rsidR="008D619D" w:rsidRPr="00706D2E" w:rsidRDefault="008D619D" w:rsidP="00F86D06">
            <w:pPr>
              <w:spacing w:line="240" w:lineRule="auto"/>
              <w:jc w:val="center"/>
              <w:rPr>
                <w:rFonts w:cs="Calibri Light"/>
                <w:sz w:val="18"/>
                <w:szCs w:val="20"/>
              </w:rPr>
            </w:pPr>
            <w:r w:rsidRPr="00706D2E">
              <w:rPr>
                <w:rFonts w:cs="Calibri Light"/>
                <w:sz w:val="18"/>
                <w:szCs w:val="20"/>
              </w:rPr>
              <w:t>Podobszar</w:t>
            </w:r>
            <w:r w:rsidRPr="00706D2E">
              <w:rPr>
                <w:rFonts w:cs="Calibri Light"/>
                <w:bCs/>
                <w:color w:val="000000"/>
                <w:sz w:val="18"/>
                <w:szCs w:val="20"/>
              </w:rPr>
              <w:t xml:space="preserve"> Królewska</w:t>
            </w:r>
          </w:p>
        </w:tc>
        <w:tc>
          <w:tcPr>
            <w:tcW w:w="1842" w:type="dxa"/>
          </w:tcPr>
          <w:p w14:paraId="02F8BD91" w14:textId="77777777" w:rsidR="008D619D" w:rsidRPr="00706D2E" w:rsidRDefault="008D619D" w:rsidP="00F86D06">
            <w:pPr>
              <w:spacing w:line="240" w:lineRule="auto"/>
              <w:jc w:val="center"/>
              <w:rPr>
                <w:rFonts w:cs="Calibri Light"/>
                <w:sz w:val="18"/>
                <w:szCs w:val="20"/>
              </w:rPr>
            </w:pPr>
            <w:r w:rsidRPr="00706D2E">
              <w:rPr>
                <w:rFonts w:cs="Calibri Light"/>
                <w:sz w:val="18"/>
                <w:szCs w:val="20"/>
              </w:rPr>
              <w:t>716</w:t>
            </w:r>
          </w:p>
        </w:tc>
        <w:tc>
          <w:tcPr>
            <w:tcW w:w="1701" w:type="dxa"/>
          </w:tcPr>
          <w:p w14:paraId="1B8D0E63" w14:textId="0E440815" w:rsidR="008D619D" w:rsidRPr="00706D2E" w:rsidRDefault="008D619D" w:rsidP="00F86D06">
            <w:pPr>
              <w:spacing w:line="240" w:lineRule="auto"/>
              <w:jc w:val="center"/>
              <w:rPr>
                <w:rFonts w:cs="Calibri Light"/>
                <w:sz w:val="18"/>
                <w:szCs w:val="20"/>
              </w:rPr>
            </w:pPr>
            <w:r w:rsidRPr="00706D2E">
              <w:rPr>
                <w:rFonts w:cs="Calibri Light"/>
                <w:sz w:val="18"/>
                <w:szCs w:val="20"/>
              </w:rPr>
              <w:t>3,5</w:t>
            </w:r>
            <w:r w:rsidR="006D3653" w:rsidRPr="00706D2E">
              <w:rPr>
                <w:rFonts w:cs="Calibri Light"/>
                <w:sz w:val="18"/>
                <w:szCs w:val="20"/>
              </w:rPr>
              <w:t>4</w:t>
            </w:r>
            <w:r w:rsidRPr="00706D2E">
              <w:rPr>
                <w:rFonts w:cs="Calibri Light"/>
                <w:sz w:val="18"/>
                <w:szCs w:val="20"/>
              </w:rPr>
              <w:t>%</w:t>
            </w:r>
          </w:p>
        </w:tc>
        <w:tc>
          <w:tcPr>
            <w:tcW w:w="1701" w:type="dxa"/>
          </w:tcPr>
          <w:p w14:paraId="0D6DB3FA" w14:textId="77777777" w:rsidR="008D619D" w:rsidRPr="00706D2E" w:rsidRDefault="008D619D" w:rsidP="00F86D06">
            <w:pPr>
              <w:spacing w:line="240" w:lineRule="auto"/>
              <w:jc w:val="center"/>
              <w:rPr>
                <w:rFonts w:cs="Calibri Light"/>
                <w:bCs/>
                <w:color w:val="000000"/>
                <w:sz w:val="18"/>
                <w:szCs w:val="20"/>
              </w:rPr>
            </w:pPr>
            <w:r w:rsidRPr="00706D2E">
              <w:rPr>
                <w:rFonts w:cs="Calibri Light"/>
                <w:bCs/>
                <w:color w:val="000000"/>
                <w:sz w:val="18"/>
                <w:szCs w:val="20"/>
              </w:rPr>
              <w:t>286,65</w:t>
            </w:r>
          </w:p>
        </w:tc>
        <w:tc>
          <w:tcPr>
            <w:tcW w:w="1701" w:type="dxa"/>
          </w:tcPr>
          <w:p w14:paraId="449E374A" w14:textId="2223358B" w:rsidR="008D619D" w:rsidRPr="00706D2E" w:rsidRDefault="008D619D" w:rsidP="00F86D06">
            <w:pPr>
              <w:spacing w:line="240" w:lineRule="auto"/>
              <w:jc w:val="center"/>
              <w:rPr>
                <w:rFonts w:eastAsia="Times New Roman" w:cs="Calibri Light"/>
                <w:color w:val="000000"/>
                <w:sz w:val="18"/>
                <w:szCs w:val="20"/>
                <w:lang w:eastAsia="pl-PL"/>
              </w:rPr>
            </w:pPr>
            <w:r w:rsidRPr="00706D2E">
              <w:rPr>
                <w:rFonts w:eastAsia="Times New Roman" w:cs="Calibri Light"/>
                <w:color w:val="000000"/>
                <w:sz w:val="18"/>
                <w:szCs w:val="20"/>
                <w:lang w:eastAsia="pl-PL"/>
              </w:rPr>
              <w:t>1,8</w:t>
            </w:r>
            <w:r w:rsidR="006D3653" w:rsidRPr="00706D2E">
              <w:rPr>
                <w:rFonts w:eastAsia="Times New Roman" w:cs="Calibri Light"/>
                <w:color w:val="000000"/>
                <w:sz w:val="18"/>
                <w:szCs w:val="20"/>
                <w:lang w:eastAsia="pl-PL"/>
              </w:rPr>
              <w:t>0</w:t>
            </w:r>
            <w:r w:rsidRPr="00706D2E">
              <w:rPr>
                <w:rFonts w:eastAsia="Times New Roman" w:cs="Calibri Light"/>
                <w:color w:val="000000"/>
                <w:sz w:val="18"/>
                <w:szCs w:val="20"/>
                <w:lang w:eastAsia="pl-PL"/>
              </w:rPr>
              <w:t>%</w:t>
            </w:r>
          </w:p>
        </w:tc>
      </w:tr>
      <w:tr w:rsidR="008D619D" w:rsidRPr="003A3752" w14:paraId="014D2088" w14:textId="77777777" w:rsidTr="00F86D06">
        <w:trPr>
          <w:trHeight w:val="340"/>
        </w:trPr>
        <w:tc>
          <w:tcPr>
            <w:tcW w:w="2127" w:type="dxa"/>
            <w:noWrap/>
            <w:hideMark/>
          </w:tcPr>
          <w:p w14:paraId="3A2374CD" w14:textId="77777777" w:rsidR="008D619D" w:rsidRPr="00706D2E" w:rsidRDefault="008D619D" w:rsidP="00F86D06">
            <w:pPr>
              <w:spacing w:line="240" w:lineRule="auto"/>
              <w:jc w:val="center"/>
              <w:rPr>
                <w:rFonts w:cs="Calibri Light"/>
                <w:bCs/>
                <w:color w:val="000000"/>
                <w:sz w:val="18"/>
                <w:szCs w:val="20"/>
              </w:rPr>
            </w:pPr>
            <w:r w:rsidRPr="00706D2E">
              <w:rPr>
                <w:rFonts w:cs="Calibri Light"/>
                <w:sz w:val="18"/>
                <w:szCs w:val="20"/>
              </w:rPr>
              <w:t>Podobszar</w:t>
            </w:r>
            <w:r w:rsidRPr="00706D2E">
              <w:rPr>
                <w:rFonts w:cs="Calibri Light"/>
                <w:bCs/>
                <w:color w:val="000000"/>
                <w:sz w:val="18"/>
                <w:szCs w:val="20"/>
              </w:rPr>
              <w:t xml:space="preserve"> Stare Miasto</w:t>
            </w:r>
          </w:p>
        </w:tc>
        <w:tc>
          <w:tcPr>
            <w:tcW w:w="1842" w:type="dxa"/>
          </w:tcPr>
          <w:p w14:paraId="7D44A24D" w14:textId="77777777" w:rsidR="008D619D" w:rsidRPr="00706D2E" w:rsidRDefault="008D619D" w:rsidP="00F86D06">
            <w:pPr>
              <w:spacing w:line="240" w:lineRule="auto"/>
              <w:jc w:val="center"/>
              <w:rPr>
                <w:rFonts w:cs="Calibri Light"/>
                <w:sz w:val="18"/>
                <w:szCs w:val="20"/>
              </w:rPr>
            </w:pPr>
            <w:r w:rsidRPr="00706D2E">
              <w:rPr>
                <w:rFonts w:cs="Calibri Light"/>
                <w:sz w:val="18"/>
                <w:szCs w:val="20"/>
              </w:rPr>
              <w:t>1 357</w:t>
            </w:r>
          </w:p>
        </w:tc>
        <w:tc>
          <w:tcPr>
            <w:tcW w:w="1701" w:type="dxa"/>
          </w:tcPr>
          <w:p w14:paraId="4D136F44" w14:textId="62F6C333" w:rsidR="008D619D" w:rsidRPr="00706D2E" w:rsidRDefault="008D619D" w:rsidP="00F86D06">
            <w:pPr>
              <w:spacing w:line="240" w:lineRule="auto"/>
              <w:jc w:val="center"/>
              <w:rPr>
                <w:rFonts w:cs="Calibri Light"/>
                <w:sz w:val="18"/>
                <w:szCs w:val="20"/>
              </w:rPr>
            </w:pPr>
            <w:r w:rsidRPr="00706D2E">
              <w:rPr>
                <w:rFonts w:cs="Calibri Light"/>
                <w:sz w:val="18"/>
                <w:szCs w:val="20"/>
              </w:rPr>
              <w:t>6,7</w:t>
            </w:r>
            <w:r w:rsidR="006D3653" w:rsidRPr="00706D2E">
              <w:rPr>
                <w:rFonts w:cs="Calibri Light"/>
                <w:sz w:val="18"/>
                <w:szCs w:val="20"/>
              </w:rPr>
              <w:t>1</w:t>
            </w:r>
            <w:r w:rsidRPr="00706D2E">
              <w:rPr>
                <w:rFonts w:cs="Calibri Light"/>
                <w:sz w:val="18"/>
                <w:szCs w:val="20"/>
              </w:rPr>
              <w:t>%</w:t>
            </w:r>
          </w:p>
        </w:tc>
        <w:tc>
          <w:tcPr>
            <w:tcW w:w="1701" w:type="dxa"/>
          </w:tcPr>
          <w:p w14:paraId="7DA050F3" w14:textId="77777777" w:rsidR="008D619D" w:rsidRPr="00706D2E" w:rsidRDefault="008D619D" w:rsidP="00F86D06">
            <w:pPr>
              <w:spacing w:line="240" w:lineRule="auto"/>
              <w:jc w:val="center"/>
              <w:rPr>
                <w:rFonts w:cs="Calibri Light"/>
                <w:bCs/>
                <w:color w:val="000000"/>
                <w:sz w:val="18"/>
                <w:szCs w:val="20"/>
              </w:rPr>
            </w:pPr>
            <w:r w:rsidRPr="00706D2E">
              <w:rPr>
                <w:rFonts w:cs="Calibri Light"/>
                <w:bCs/>
                <w:color w:val="000000"/>
                <w:sz w:val="18"/>
                <w:szCs w:val="20"/>
              </w:rPr>
              <w:t>250,44</w:t>
            </w:r>
          </w:p>
        </w:tc>
        <w:tc>
          <w:tcPr>
            <w:tcW w:w="1701" w:type="dxa"/>
          </w:tcPr>
          <w:p w14:paraId="0A4E84E6" w14:textId="77777777" w:rsidR="008D619D" w:rsidRPr="00706D2E" w:rsidRDefault="008D619D" w:rsidP="00F86D06">
            <w:pPr>
              <w:spacing w:line="240" w:lineRule="auto"/>
              <w:jc w:val="center"/>
              <w:rPr>
                <w:rFonts w:eastAsia="Times New Roman" w:cs="Calibri Light"/>
                <w:color w:val="000000"/>
                <w:sz w:val="18"/>
                <w:szCs w:val="20"/>
                <w:lang w:eastAsia="pl-PL"/>
              </w:rPr>
            </w:pPr>
            <w:r w:rsidRPr="00706D2E">
              <w:rPr>
                <w:rFonts w:eastAsia="Times New Roman" w:cs="Calibri Light"/>
                <w:color w:val="000000"/>
                <w:sz w:val="18"/>
                <w:szCs w:val="20"/>
                <w:lang w:eastAsia="pl-PL"/>
              </w:rPr>
              <w:t>1,55%</w:t>
            </w:r>
          </w:p>
        </w:tc>
      </w:tr>
      <w:tr w:rsidR="008D619D" w:rsidRPr="003A3752" w14:paraId="1577754C" w14:textId="77777777" w:rsidTr="00890471">
        <w:trPr>
          <w:trHeight w:val="340"/>
        </w:trPr>
        <w:tc>
          <w:tcPr>
            <w:tcW w:w="2127" w:type="dxa"/>
            <w:tcBorders>
              <w:bottom w:val="single" w:sz="4" w:space="0" w:color="808080" w:themeColor="background1" w:themeShade="80"/>
            </w:tcBorders>
            <w:noWrap/>
            <w:hideMark/>
          </w:tcPr>
          <w:p w14:paraId="06E5C4FF" w14:textId="77777777" w:rsidR="008D619D" w:rsidRPr="00706D2E" w:rsidRDefault="008D619D" w:rsidP="00F86D06">
            <w:pPr>
              <w:spacing w:line="240" w:lineRule="auto"/>
              <w:jc w:val="center"/>
              <w:rPr>
                <w:rFonts w:cs="Calibri Light"/>
                <w:bCs/>
                <w:color w:val="000000"/>
                <w:sz w:val="18"/>
                <w:szCs w:val="20"/>
              </w:rPr>
            </w:pPr>
            <w:r w:rsidRPr="00706D2E">
              <w:rPr>
                <w:rFonts w:cs="Calibri Light"/>
                <w:sz w:val="18"/>
                <w:szCs w:val="20"/>
              </w:rPr>
              <w:t>Podobszar</w:t>
            </w:r>
            <w:r w:rsidRPr="00706D2E">
              <w:rPr>
                <w:rFonts w:cs="Calibri Light"/>
                <w:bCs/>
                <w:color w:val="000000"/>
                <w:sz w:val="18"/>
                <w:szCs w:val="20"/>
              </w:rPr>
              <w:t xml:space="preserve"> Krasnogliny</w:t>
            </w:r>
          </w:p>
        </w:tc>
        <w:tc>
          <w:tcPr>
            <w:tcW w:w="1842" w:type="dxa"/>
            <w:tcBorders>
              <w:bottom w:val="single" w:sz="4" w:space="0" w:color="808080" w:themeColor="background1" w:themeShade="80"/>
            </w:tcBorders>
          </w:tcPr>
          <w:p w14:paraId="37C317F8" w14:textId="77777777" w:rsidR="008D619D" w:rsidRPr="00706D2E" w:rsidRDefault="008D619D" w:rsidP="00F86D06">
            <w:pPr>
              <w:spacing w:line="240" w:lineRule="auto"/>
              <w:jc w:val="center"/>
              <w:rPr>
                <w:rFonts w:cs="Calibri Light"/>
                <w:sz w:val="18"/>
                <w:szCs w:val="20"/>
              </w:rPr>
            </w:pPr>
            <w:r w:rsidRPr="00706D2E">
              <w:rPr>
                <w:rFonts w:cs="Calibri Light"/>
                <w:sz w:val="18"/>
                <w:szCs w:val="20"/>
              </w:rPr>
              <w:t>278</w:t>
            </w:r>
          </w:p>
        </w:tc>
        <w:tc>
          <w:tcPr>
            <w:tcW w:w="1701" w:type="dxa"/>
            <w:tcBorders>
              <w:bottom w:val="single" w:sz="4" w:space="0" w:color="808080" w:themeColor="background1" w:themeShade="80"/>
            </w:tcBorders>
          </w:tcPr>
          <w:p w14:paraId="527B6650" w14:textId="433C7A31" w:rsidR="008D619D" w:rsidRPr="00706D2E" w:rsidRDefault="008D619D" w:rsidP="003016CB">
            <w:pPr>
              <w:spacing w:line="240" w:lineRule="auto"/>
              <w:jc w:val="center"/>
              <w:rPr>
                <w:rFonts w:cs="Calibri Light"/>
                <w:sz w:val="18"/>
                <w:szCs w:val="20"/>
              </w:rPr>
            </w:pPr>
            <w:r w:rsidRPr="00706D2E">
              <w:rPr>
                <w:rFonts w:cs="Calibri Light"/>
                <w:sz w:val="18"/>
                <w:szCs w:val="20"/>
              </w:rPr>
              <w:t>1,</w:t>
            </w:r>
            <w:r w:rsidR="006D3653" w:rsidRPr="00706D2E">
              <w:rPr>
                <w:rFonts w:cs="Calibri Light"/>
                <w:sz w:val="18"/>
                <w:szCs w:val="20"/>
              </w:rPr>
              <w:t>3</w:t>
            </w:r>
            <w:r w:rsidR="003016CB" w:rsidRPr="00706D2E">
              <w:rPr>
                <w:rFonts w:cs="Calibri Light"/>
                <w:sz w:val="18"/>
                <w:szCs w:val="20"/>
              </w:rPr>
              <w:t>9</w:t>
            </w:r>
            <w:r w:rsidRPr="00706D2E">
              <w:rPr>
                <w:rFonts w:cs="Calibri Light"/>
                <w:sz w:val="18"/>
                <w:szCs w:val="20"/>
              </w:rPr>
              <w:t>%</w:t>
            </w:r>
          </w:p>
        </w:tc>
        <w:tc>
          <w:tcPr>
            <w:tcW w:w="1701" w:type="dxa"/>
            <w:tcBorders>
              <w:bottom w:val="single" w:sz="4" w:space="0" w:color="808080" w:themeColor="background1" w:themeShade="80"/>
            </w:tcBorders>
          </w:tcPr>
          <w:p w14:paraId="6310EBB8" w14:textId="77777777" w:rsidR="008D619D" w:rsidRPr="00706D2E" w:rsidRDefault="008D619D" w:rsidP="00F86D06">
            <w:pPr>
              <w:spacing w:line="240" w:lineRule="auto"/>
              <w:jc w:val="center"/>
              <w:rPr>
                <w:rFonts w:cs="Calibri Light"/>
                <w:bCs/>
                <w:color w:val="000000"/>
                <w:sz w:val="18"/>
                <w:szCs w:val="20"/>
              </w:rPr>
            </w:pPr>
            <w:r w:rsidRPr="00706D2E">
              <w:rPr>
                <w:rFonts w:cs="Calibri Light"/>
                <w:bCs/>
                <w:color w:val="000000"/>
                <w:sz w:val="18"/>
                <w:szCs w:val="20"/>
              </w:rPr>
              <w:t>103,88</w:t>
            </w:r>
          </w:p>
        </w:tc>
        <w:tc>
          <w:tcPr>
            <w:tcW w:w="1701" w:type="dxa"/>
            <w:tcBorders>
              <w:bottom w:val="single" w:sz="4" w:space="0" w:color="808080" w:themeColor="background1" w:themeShade="80"/>
            </w:tcBorders>
          </w:tcPr>
          <w:p w14:paraId="1B2FD7D3" w14:textId="77777777" w:rsidR="008D619D" w:rsidRPr="00706D2E" w:rsidRDefault="008D619D" w:rsidP="00F86D06">
            <w:pPr>
              <w:spacing w:line="240" w:lineRule="auto"/>
              <w:jc w:val="center"/>
              <w:rPr>
                <w:rFonts w:eastAsia="Times New Roman" w:cs="Calibri Light"/>
                <w:color w:val="000000"/>
                <w:sz w:val="18"/>
                <w:szCs w:val="20"/>
                <w:lang w:eastAsia="pl-PL"/>
              </w:rPr>
            </w:pPr>
            <w:r w:rsidRPr="00706D2E">
              <w:rPr>
                <w:rFonts w:eastAsia="Times New Roman" w:cs="Calibri Light"/>
                <w:color w:val="000000"/>
                <w:sz w:val="18"/>
                <w:szCs w:val="20"/>
                <w:lang w:eastAsia="pl-PL"/>
              </w:rPr>
              <w:t>0,64%</w:t>
            </w:r>
          </w:p>
        </w:tc>
      </w:tr>
      <w:tr w:rsidR="008D619D" w:rsidRPr="003A3752" w14:paraId="3322514E" w14:textId="77777777" w:rsidTr="00890471">
        <w:trPr>
          <w:trHeight w:val="340"/>
        </w:trPr>
        <w:tc>
          <w:tcPr>
            <w:tcW w:w="2127" w:type="dxa"/>
            <w:tcBorders>
              <w:top w:val="single" w:sz="4" w:space="0" w:color="808080" w:themeColor="background1" w:themeShade="80"/>
              <w:bottom w:val="single" w:sz="4" w:space="0" w:color="808080" w:themeColor="background1" w:themeShade="80"/>
            </w:tcBorders>
            <w:noWrap/>
            <w:hideMark/>
          </w:tcPr>
          <w:p w14:paraId="22DBAE91" w14:textId="77777777"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Obszar rewitalizacji</w:t>
            </w:r>
          </w:p>
        </w:tc>
        <w:tc>
          <w:tcPr>
            <w:tcW w:w="1842" w:type="dxa"/>
            <w:tcBorders>
              <w:top w:val="single" w:sz="4" w:space="0" w:color="808080" w:themeColor="background1" w:themeShade="80"/>
              <w:bottom w:val="single" w:sz="4" w:space="0" w:color="808080" w:themeColor="background1" w:themeShade="80"/>
            </w:tcBorders>
          </w:tcPr>
          <w:p w14:paraId="60C4AEDD" w14:textId="1246BA31" w:rsidR="008D619D" w:rsidRPr="00706D2E" w:rsidRDefault="003E55CB"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3 118</w:t>
            </w:r>
          </w:p>
        </w:tc>
        <w:tc>
          <w:tcPr>
            <w:tcW w:w="1701" w:type="dxa"/>
            <w:tcBorders>
              <w:top w:val="single" w:sz="4" w:space="0" w:color="808080" w:themeColor="background1" w:themeShade="80"/>
              <w:bottom w:val="single" w:sz="4" w:space="0" w:color="808080" w:themeColor="background1" w:themeShade="80"/>
            </w:tcBorders>
          </w:tcPr>
          <w:p w14:paraId="74754B58" w14:textId="77777777"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15,43%</w:t>
            </w:r>
          </w:p>
        </w:tc>
        <w:tc>
          <w:tcPr>
            <w:tcW w:w="1701" w:type="dxa"/>
            <w:tcBorders>
              <w:top w:val="single" w:sz="4" w:space="0" w:color="808080" w:themeColor="background1" w:themeShade="80"/>
              <w:bottom w:val="single" w:sz="4" w:space="0" w:color="808080" w:themeColor="background1" w:themeShade="80"/>
            </w:tcBorders>
          </w:tcPr>
          <w:p w14:paraId="52D860DC" w14:textId="6B3DED87" w:rsidR="008D619D" w:rsidRPr="00706D2E" w:rsidRDefault="006D3653"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734,67</w:t>
            </w:r>
          </w:p>
        </w:tc>
        <w:tc>
          <w:tcPr>
            <w:tcW w:w="1701" w:type="dxa"/>
            <w:tcBorders>
              <w:top w:val="single" w:sz="4" w:space="0" w:color="808080" w:themeColor="background1" w:themeShade="80"/>
              <w:bottom w:val="single" w:sz="4" w:space="0" w:color="808080" w:themeColor="background1" w:themeShade="80"/>
            </w:tcBorders>
          </w:tcPr>
          <w:p w14:paraId="5208B55B" w14:textId="53DB54A4" w:rsidR="008D619D" w:rsidRPr="00706D2E" w:rsidRDefault="008D619D" w:rsidP="00F86D06">
            <w:pPr>
              <w:spacing w:line="240" w:lineRule="auto"/>
              <w:jc w:val="center"/>
              <w:rPr>
                <w:rFonts w:eastAsia="Times New Roman" w:cs="Calibri Light"/>
                <w:b/>
                <w:color w:val="000000"/>
                <w:sz w:val="18"/>
                <w:szCs w:val="20"/>
                <w:lang w:eastAsia="pl-PL"/>
              </w:rPr>
            </w:pPr>
            <w:r w:rsidRPr="00706D2E">
              <w:rPr>
                <w:rFonts w:eastAsia="Times New Roman" w:cs="Calibri Light"/>
                <w:b/>
                <w:color w:val="000000"/>
                <w:sz w:val="18"/>
                <w:szCs w:val="20"/>
                <w:lang w:eastAsia="pl-PL"/>
              </w:rPr>
              <w:t>4,5</w:t>
            </w:r>
            <w:r w:rsidR="006D3653" w:rsidRPr="00706D2E">
              <w:rPr>
                <w:rFonts w:eastAsia="Times New Roman" w:cs="Calibri Light"/>
                <w:b/>
                <w:color w:val="000000"/>
                <w:sz w:val="18"/>
                <w:szCs w:val="20"/>
                <w:lang w:eastAsia="pl-PL"/>
              </w:rPr>
              <w:t>7</w:t>
            </w:r>
            <w:r w:rsidRPr="00706D2E">
              <w:rPr>
                <w:rFonts w:eastAsia="Times New Roman" w:cs="Calibri Light"/>
                <w:b/>
                <w:color w:val="000000"/>
                <w:sz w:val="18"/>
                <w:szCs w:val="20"/>
                <w:lang w:eastAsia="pl-PL"/>
              </w:rPr>
              <w:t>%</w:t>
            </w:r>
          </w:p>
        </w:tc>
      </w:tr>
    </w:tbl>
    <w:p w14:paraId="4695F0BB" w14:textId="77777777" w:rsidR="008D619D" w:rsidRPr="003A3752" w:rsidRDefault="008D619D" w:rsidP="008D619D">
      <w:pPr>
        <w:pStyle w:val="Legenda"/>
      </w:pPr>
      <w:r w:rsidRPr="003A3752">
        <w:t>Źródło: opracowanie własne</w:t>
      </w:r>
    </w:p>
    <w:p w14:paraId="2BFF31DB" w14:textId="7EB9C649" w:rsidR="0018292F" w:rsidRPr="00023C07" w:rsidRDefault="0018292F" w:rsidP="0018292F">
      <w:pPr>
        <w:pStyle w:val="Legenda"/>
        <w:keepNext/>
        <w:spacing w:before="120" w:after="0"/>
        <w:rPr>
          <w:rFonts w:cstheme="majorHAnsi"/>
        </w:rPr>
      </w:pPr>
      <w:r w:rsidRPr="00023C07">
        <w:rPr>
          <w:rFonts w:cstheme="majorHAnsi"/>
        </w:rPr>
        <w:t xml:space="preserve">Mapa </w:t>
      </w:r>
      <w:r w:rsidRPr="00023C07">
        <w:rPr>
          <w:rFonts w:cstheme="majorHAnsi"/>
        </w:rPr>
        <w:fldChar w:fldCharType="begin"/>
      </w:r>
      <w:r w:rsidRPr="00023C07">
        <w:rPr>
          <w:rFonts w:cstheme="majorHAnsi"/>
        </w:rPr>
        <w:instrText xml:space="preserve"> SEQ Mapa \* ARABIC </w:instrText>
      </w:r>
      <w:r w:rsidRPr="00023C07">
        <w:rPr>
          <w:rFonts w:cstheme="majorHAnsi"/>
        </w:rPr>
        <w:fldChar w:fldCharType="separate"/>
      </w:r>
      <w:r w:rsidR="00E749F8">
        <w:rPr>
          <w:rFonts w:cstheme="majorHAnsi"/>
          <w:noProof/>
        </w:rPr>
        <w:t>3</w:t>
      </w:r>
      <w:r w:rsidRPr="00023C07">
        <w:rPr>
          <w:rFonts w:cstheme="majorHAnsi"/>
          <w:noProof/>
        </w:rPr>
        <w:fldChar w:fldCharType="end"/>
      </w:r>
      <w:r w:rsidRPr="00023C07">
        <w:rPr>
          <w:rFonts w:cstheme="majorHAnsi"/>
        </w:rPr>
        <w:t xml:space="preserve"> Podobszar rewitalizacji Jarmołówka</w:t>
      </w:r>
    </w:p>
    <w:p w14:paraId="7828703A" w14:textId="0136C6DA" w:rsidR="0018292F" w:rsidRPr="00023C07" w:rsidRDefault="001D29AA" w:rsidP="0018292F">
      <w:pPr>
        <w:keepNext/>
        <w:spacing w:line="240" w:lineRule="auto"/>
        <w:rPr>
          <w:rFonts w:cstheme="majorHAnsi"/>
          <w:color w:val="335B74" w:themeColor="text2"/>
        </w:rPr>
      </w:pPr>
      <w:r w:rsidRPr="001D29AA">
        <w:rPr>
          <w:rFonts w:cstheme="majorHAnsi"/>
          <w:noProof/>
          <w:color w:val="335B74" w:themeColor="text2"/>
          <w:lang w:eastAsia="pl-PL"/>
        </w:rPr>
        <w:drawing>
          <wp:inline distT="0" distB="0" distL="0" distR="0" wp14:anchorId="02DC8E45" wp14:editId="067F90CD">
            <wp:extent cx="5760720" cy="6272186"/>
            <wp:effectExtent l="0" t="0" r="0" b="0"/>
            <wp:docPr id="23" name="Obraz 23" descr="C:\Users\jan.liniany\Downloads\Jarmołówka_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liniany\Downloads\Jarmołówka_u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6272186"/>
                    </a:xfrm>
                    <a:prstGeom prst="rect">
                      <a:avLst/>
                    </a:prstGeom>
                    <a:noFill/>
                    <a:ln>
                      <a:noFill/>
                    </a:ln>
                  </pic:spPr>
                </pic:pic>
              </a:graphicData>
            </a:graphic>
          </wp:inline>
        </w:drawing>
      </w:r>
    </w:p>
    <w:p w14:paraId="426660D3" w14:textId="77777777" w:rsidR="0018292F" w:rsidRPr="00023C07" w:rsidRDefault="0018292F" w:rsidP="0018292F">
      <w:pPr>
        <w:pStyle w:val="Legenda"/>
        <w:spacing w:before="0" w:after="120"/>
        <w:rPr>
          <w:rFonts w:cstheme="majorHAnsi"/>
        </w:rPr>
      </w:pPr>
      <w:r w:rsidRPr="00023C07">
        <w:rPr>
          <w:rFonts w:cstheme="majorHAnsi"/>
        </w:rPr>
        <w:t>Źródło: opracowanie własne</w:t>
      </w:r>
    </w:p>
    <w:p w14:paraId="51FD09C8" w14:textId="75A2FA4F" w:rsidR="008D619D" w:rsidRPr="00023C07" w:rsidRDefault="008D619D" w:rsidP="008D619D">
      <w:pPr>
        <w:rPr>
          <w:rFonts w:cstheme="majorHAnsi"/>
        </w:rPr>
      </w:pPr>
      <w:r w:rsidRPr="00023C07">
        <w:rPr>
          <w:rFonts w:cstheme="majorHAnsi"/>
          <w:b/>
        </w:rPr>
        <w:t>Podobszar rewitalizacji Jarmołówka</w:t>
      </w:r>
      <w:r w:rsidRPr="00023C07">
        <w:rPr>
          <w:rFonts w:cstheme="majorHAnsi"/>
        </w:rPr>
        <w:t xml:space="preserve"> – obszar wydzielony</w:t>
      </w:r>
      <w:r w:rsidR="00E84121" w:rsidRPr="00023C07">
        <w:rPr>
          <w:rFonts w:cstheme="majorHAnsi"/>
        </w:rPr>
        <w:t xml:space="preserve"> w </w:t>
      </w:r>
      <w:r w:rsidRPr="00023C07">
        <w:rPr>
          <w:rFonts w:cstheme="majorHAnsi"/>
        </w:rPr>
        <w:t>ramach sołectwa położonego</w:t>
      </w:r>
      <w:r w:rsidR="00E84121" w:rsidRPr="00023C07">
        <w:rPr>
          <w:rFonts w:cstheme="majorHAnsi"/>
        </w:rPr>
        <w:t xml:space="preserve"> w </w:t>
      </w:r>
      <w:r w:rsidRPr="00023C07">
        <w:rPr>
          <w:rFonts w:cstheme="majorHAnsi"/>
        </w:rPr>
        <w:t>mieście Ryki</w:t>
      </w:r>
      <w:r w:rsidR="00404FBF" w:rsidRPr="00023C07">
        <w:rPr>
          <w:rFonts w:cstheme="majorHAnsi"/>
        </w:rPr>
        <w:t>. W </w:t>
      </w:r>
      <w:r w:rsidRPr="00023C07">
        <w:rPr>
          <w:rFonts w:cstheme="majorHAnsi"/>
        </w:rPr>
        <w:t>obszarze sołectwa zlokalizowany jest park przy ul. Plac Wolności</w:t>
      </w:r>
      <w:r w:rsidR="00404FBF" w:rsidRPr="00023C07">
        <w:rPr>
          <w:rFonts w:cstheme="majorHAnsi"/>
        </w:rPr>
        <w:t xml:space="preserve"> z </w:t>
      </w:r>
      <w:r w:rsidRPr="00023C07">
        <w:rPr>
          <w:rFonts w:cstheme="majorHAnsi"/>
        </w:rPr>
        <w:t>pomnikiem przyrody „Dąb Wolności” oraz przy ul</w:t>
      </w:r>
      <w:r w:rsidR="00E84121" w:rsidRPr="00023C07">
        <w:rPr>
          <w:rFonts w:cstheme="majorHAnsi"/>
        </w:rPr>
        <w:t>. W</w:t>
      </w:r>
      <w:r w:rsidRPr="00023C07">
        <w:rPr>
          <w:rFonts w:cstheme="majorHAnsi"/>
        </w:rPr>
        <w:t>spólnej</w:t>
      </w:r>
      <w:r w:rsidR="00B6411B" w:rsidRPr="00023C07">
        <w:rPr>
          <w:rFonts w:cstheme="majorHAnsi"/>
        </w:rPr>
        <w:t xml:space="preserve"> –</w:t>
      </w:r>
      <w:r w:rsidR="00E84121" w:rsidRPr="00023C07">
        <w:rPr>
          <w:rFonts w:cstheme="majorHAnsi"/>
        </w:rPr>
        <w:t xml:space="preserve"> </w:t>
      </w:r>
      <w:r w:rsidRPr="00023C07">
        <w:rPr>
          <w:rFonts w:cstheme="majorHAnsi"/>
        </w:rPr>
        <w:t>„Jan”, wpisane do centralnego rejestru form ochrony przyrody. Na</w:t>
      </w:r>
      <w:r w:rsidR="00B6411B" w:rsidRPr="00023C07">
        <w:rPr>
          <w:rFonts w:cstheme="majorHAnsi"/>
        </w:rPr>
        <w:t> </w:t>
      </w:r>
      <w:r w:rsidRPr="00023C07">
        <w:rPr>
          <w:rFonts w:cstheme="majorHAnsi"/>
        </w:rPr>
        <w:t>obszarze znajdują się boisko oraz plac zabaw, które są miejscem spotkań mieszkańców</w:t>
      </w:r>
      <w:r w:rsidR="00404FBF" w:rsidRPr="00023C07">
        <w:rPr>
          <w:rFonts w:cstheme="majorHAnsi"/>
        </w:rPr>
        <w:t xml:space="preserve"> i </w:t>
      </w:r>
      <w:r w:rsidRPr="00023C07">
        <w:rPr>
          <w:rFonts w:cstheme="majorHAnsi"/>
        </w:rPr>
        <w:t>organizacji imprez integracyjnych, jednak wymagają pilnej przebudowy. Teren parku oraz boiska stanowi</w:t>
      </w:r>
      <w:r w:rsidR="00B6411B" w:rsidRPr="00023C07">
        <w:rPr>
          <w:rFonts w:cstheme="majorHAnsi"/>
        </w:rPr>
        <w:t>ą</w:t>
      </w:r>
      <w:r w:rsidRPr="00023C07">
        <w:rPr>
          <w:rFonts w:cstheme="majorHAnsi"/>
        </w:rPr>
        <w:t xml:space="preserve"> własność Gminy Ryki jako właściciela samoistnego. Sołectwo jest obszarem zabudowy mieszkaniowej jednorodzinnej,</w:t>
      </w:r>
      <w:r w:rsidR="00404FBF" w:rsidRPr="00023C07">
        <w:rPr>
          <w:rFonts w:cstheme="majorHAnsi"/>
        </w:rPr>
        <w:t xml:space="preserve"> z </w:t>
      </w:r>
      <w:r w:rsidRPr="00023C07">
        <w:rPr>
          <w:rFonts w:cstheme="majorHAnsi"/>
        </w:rPr>
        <w:t>miejscami prowadzenia działalności gospodarczych</w:t>
      </w:r>
      <w:r w:rsidR="00404FBF" w:rsidRPr="00023C07">
        <w:rPr>
          <w:rFonts w:cstheme="majorHAnsi"/>
        </w:rPr>
        <w:t>. W </w:t>
      </w:r>
      <w:r w:rsidRPr="00023C07">
        <w:rPr>
          <w:rFonts w:cstheme="majorHAnsi"/>
        </w:rPr>
        <w:t>obszarze</w:t>
      </w:r>
      <w:r w:rsidR="008922A6" w:rsidRPr="00023C07">
        <w:rPr>
          <w:rFonts w:cstheme="majorHAnsi"/>
        </w:rPr>
        <w:t xml:space="preserve"> </w:t>
      </w:r>
      <w:r w:rsidRPr="00023C07">
        <w:rPr>
          <w:rFonts w:cstheme="majorHAnsi"/>
        </w:rPr>
        <w:t>sołectwa zlokalizowany jest Ośrodek Rewalidacyjno-Wychowawczy, do którego uczęszczają wychowankowie</w:t>
      </w:r>
      <w:r w:rsidR="00404FBF" w:rsidRPr="00023C07">
        <w:rPr>
          <w:rFonts w:cstheme="majorHAnsi"/>
        </w:rPr>
        <w:t xml:space="preserve"> z </w:t>
      </w:r>
      <w:r w:rsidRPr="00023C07">
        <w:rPr>
          <w:rFonts w:cstheme="majorHAnsi"/>
        </w:rPr>
        <w:t>niepełnosprawnością sprzężoną</w:t>
      </w:r>
      <w:r w:rsidR="00404FBF" w:rsidRPr="00023C07">
        <w:rPr>
          <w:rFonts w:cstheme="majorHAnsi"/>
        </w:rPr>
        <w:t xml:space="preserve"> i </w:t>
      </w:r>
      <w:r w:rsidRPr="00023C07">
        <w:rPr>
          <w:rFonts w:cstheme="majorHAnsi"/>
        </w:rPr>
        <w:t>niepełnosprawnością intelektualną</w:t>
      </w:r>
      <w:r w:rsidR="00E84121" w:rsidRPr="00023C07">
        <w:rPr>
          <w:rFonts w:cstheme="majorHAnsi"/>
        </w:rPr>
        <w:t xml:space="preserve"> w </w:t>
      </w:r>
      <w:r w:rsidRPr="00023C07">
        <w:rPr>
          <w:rFonts w:cstheme="majorHAnsi"/>
        </w:rPr>
        <w:t>stopniu głębokim.</w:t>
      </w:r>
    </w:p>
    <w:p w14:paraId="24993D54" w14:textId="6A89FA37" w:rsidR="0018292F" w:rsidRPr="003A3752" w:rsidRDefault="0018292F" w:rsidP="0018292F">
      <w:pPr>
        <w:suppressAutoHyphens/>
        <w:rPr>
          <w:rFonts w:cs="Calibri"/>
          <w:b/>
          <w:szCs w:val="24"/>
          <w:shd w:val="clear" w:color="auto" w:fill="FFFFFF" w:themeFill="background1"/>
          <w:lang w:eastAsia="zh-CN"/>
        </w:rPr>
      </w:pPr>
      <w:r w:rsidRPr="003A3752">
        <w:rPr>
          <w:rFonts w:cs="Calibri"/>
          <w:b/>
          <w:szCs w:val="24"/>
          <w:shd w:val="clear" w:color="auto" w:fill="FFFFFF" w:themeFill="background1"/>
          <w:lang w:eastAsia="zh-CN"/>
        </w:rPr>
        <w:t xml:space="preserve">Podobszar rewitalizacji </w:t>
      </w:r>
      <w:r w:rsidRPr="003A3752">
        <w:rPr>
          <w:rFonts w:cs="Calibri"/>
          <w:b/>
        </w:rPr>
        <w:t>nr 3 Jarmołówka</w:t>
      </w:r>
      <w:r w:rsidR="00404FBF" w:rsidRPr="003A3752">
        <w:rPr>
          <w:rFonts w:cs="Calibri"/>
          <w:b/>
          <w:szCs w:val="24"/>
          <w:shd w:val="clear" w:color="auto" w:fill="FFFFFF" w:themeFill="background1"/>
          <w:lang w:eastAsia="zh-CN"/>
        </w:rPr>
        <w:t xml:space="preserve"> o </w:t>
      </w:r>
      <w:r w:rsidRPr="003A3752">
        <w:rPr>
          <w:rFonts w:cs="Calibri"/>
          <w:b/>
          <w:szCs w:val="24"/>
          <w:shd w:val="clear" w:color="auto" w:fill="FFFFFF" w:themeFill="background1"/>
          <w:lang w:eastAsia="zh-CN"/>
        </w:rPr>
        <w:t>powierzchni 93,7 ha stanowi 0,58% całej powierzchni gminy,</w:t>
      </w:r>
      <w:r w:rsidR="00404FBF" w:rsidRPr="003A3752">
        <w:rPr>
          <w:rFonts w:cs="Calibri"/>
          <w:b/>
          <w:szCs w:val="24"/>
          <w:shd w:val="clear" w:color="auto" w:fill="FFFFFF" w:themeFill="background1"/>
          <w:lang w:eastAsia="zh-CN"/>
        </w:rPr>
        <w:t xml:space="preserve"> a </w:t>
      </w:r>
      <w:r w:rsidRPr="003A3752">
        <w:rPr>
          <w:rFonts w:cs="Calibri"/>
          <w:b/>
          <w:szCs w:val="24"/>
          <w:shd w:val="clear" w:color="auto" w:fill="FFFFFF" w:themeFill="background1"/>
          <w:lang w:eastAsia="zh-CN"/>
        </w:rPr>
        <w:t>liczba zamieszkującej go ludności to 767 osób, co stanowi 3,</w:t>
      </w:r>
      <w:r w:rsidR="006D3653">
        <w:rPr>
          <w:rFonts w:cs="Calibri"/>
          <w:b/>
          <w:szCs w:val="24"/>
          <w:shd w:val="clear" w:color="auto" w:fill="FFFFFF" w:themeFill="background1"/>
          <w:lang w:eastAsia="zh-CN"/>
        </w:rPr>
        <w:t>79</w:t>
      </w:r>
      <w:r w:rsidRPr="003A3752">
        <w:rPr>
          <w:rFonts w:cs="Calibri"/>
          <w:b/>
          <w:szCs w:val="24"/>
          <w:shd w:val="clear" w:color="auto" w:fill="FFFFFF" w:themeFill="background1"/>
          <w:lang w:eastAsia="zh-CN"/>
        </w:rPr>
        <w:t xml:space="preserve">% </w:t>
      </w:r>
      <w:r w:rsidRPr="003A3752">
        <w:rPr>
          <w:rFonts w:cs="Calibri"/>
          <w:b/>
          <w:szCs w:val="24"/>
          <w:lang w:eastAsia="zh-CN"/>
        </w:rPr>
        <w:t>ludności</w:t>
      </w:r>
      <w:r w:rsidRPr="003A3752">
        <w:rPr>
          <w:rFonts w:cs="Calibri"/>
          <w:b/>
          <w:szCs w:val="24"/>
          <w:shd w:val="clear" w:color="auto" w:fill="FFFFFF" w:themeFill="background1"/>
          <w:lang w:eastAsia="zh-CN"/>
        </w:rPr>
        <w:t xml:space="preserve"> </w:t>
      </w:r>
      <w:r w:rsidRPr="003A3752">
        <w:rPr>
          <w:rFonts w:cs="Calibri"/>
          <w:b/>
          <w:szCs w:val="24"/>
          <w:lang w:eastAsia="zh-CN"/>
        </w:rPr>
        <w:t>gminy Ryki</w:t>
      </w:r>
      <w:r w:rsidRPr="003A3752">
        <w:rPr>
          <w:rFonts w:cs="Calibri"/>
          <w:b/>
          <w:szCs w:val="24"/>
          <w:shd w:val="clear" w:color="auto" w:fill="FFFFFF" w:themeFill="background1"/>
          <w:lang w:eastAsia="zh-CN"/>
        </w:rPr>
        <w:t xml:space="preserve">. </w:t>
      </w:r>
    </w:p>
    <w:p w14:paraId="58311758" w14:textId="539F8384" w:rsidR="0018292F" w:rsidRPr="003A3752" w:rsidRDefault="0018292F" w:rsidP="008D619D">
      <w:pPr>
        <w:suppressAutoHyphens/>
        <w:rPr>
          <w:rFonts w:cs="Calibri"/>
          <w:szCs w:val="24"/>
          <w:lang w:eastAsia="zh-CN"/>
        </w:rPr>
      </w:pPr>
      <w:r w:rsidRPr="003A3752">
        <w:rPr>
          <w:rFonts w:cs="Calibri"/>
          <w:szCs w:val="24"/>
          <w:lang w:eastAsia="zh-CN"/>
        </w:rPr>
        <w:t>Zgodnie</w:t>
      </w:r>
      <w:r w:rsidR="00404FBF" w:rsidRPr="003A3752">
        <w:rPr>
          <w:rFonts w:cs="Calibri"/>
          <w:szCs w:val="24"/>
          <w:lang w:eastAsia="zh-CN"/>
        </w:rPr>
        <w:t xml:space="preserve"> z </w:t>
      </w:r>
      <w:r w:rsidRPr="003A3752">
        <w:rPr>
          <w:rFonts w:cs="Calibri"/>
          <w:szCs w:val="24"/>
          <w:lang w:eastAsia="zh-CN"/>
        </w:rPr>
        <w:t>przeprowadzonymi pracami diagnostycznymi, jest to obszar</w:t>
      </w:r>
      <w:r w:rsidR="00404FBF" w:rsidRPr="003A3752">
        <w:rPr>
          <w:rFonts w:cs="Calibri"/>
          <w:szCs w:val="24"/>
          <w:lang w:eastAsia="zh-CN"/>
        </w:rPr>
        <w:t xml:space="preserve"> o </w:t>
      </w:r>
      <w:r w:rsidRPr="003A3752">
        <w:rPr>
          <w:rFonts w:cs="Calibri"/>
          <w:szCs w:val="24"/>
          <w:lang w:eastAsia="zh-CN"/>
        </w:rPr>
        <w:t>intensywnym natężeniu problemów społecznych (zwłaszcza</w:t>
      </w:r>
      <w:r w:rsidR="00E84121" w:rsidRPr="003A3752">
        <w:rPr>
          <w:rFonts w:cs="Calibri"/>
          <w:szCs w:val="24"/>
          <w:lang w:eastAsia="zh-CN"/>
        </w:rPr>
        <w:t xml:space="preserve"> w </w:t>
      </w:r>
      <w:r w:rsidRPr="003A3752">
        <w:rPr>
          <w:rFonts w:cs="Calibri"/>
          <w:szCs w:val="24"/>
          <w:lang w:eastAsia="zh-CN"/>
        </w:rPr>
        <w:t>zakresie przestępczości oraz znacznej liczby zdarzeń drogowych)</w:t>
      </w:r>
      <w:r w:rsidR="00404FBF" w:rsidRPr="003A3752">
        <w:rPr>
          <w:rFonts w:cs="Calibri"/>
          <w:szCs w:val="24"/>
          <w:lang w:eastAsia="zh-CN"/>
        </w:rPr>
        <w:t xml:space="preserve"> i </w:t>
      </w:r>
      <w:r w:rsidRPr="003A3752">
        <w:rPr>
          <w:rFonts w:cs="Calibri"/>
          <w:szCs w:val="24"/>
          <w:lang w:eastAsia="zh-CN"/>
        </w:rPr>
        <w:t>współwystępujących problemach</w:t>
      </w:r>
      <w:r w:rsidR="00E84121" w:rsidRPr="003A3752">
        <w:rPr>
          <w:rFonts w:cs="Calibri"/>
          <w:szCs w:val="24"/>
          <w:lang w:eastAsia="zh-CN"/>
        </w:rPr>
        <w:t xml:space="preserve"> w </w:t>
      </w:r>
      <w:r w:rsidRPr="003A3752">
        <w:rPr>
          <w:rFonts w:cs="Calibri"/>
          <w:szCs w:val="24"/>
          <w:lang w:eastAsia="zh-CN"/>
        </w:rPr>
        <w:t>sferze gospodarczej, technicznej</w:t>
      </w:r>
      <w:r w:rsidR="001956BD" w:rsidRPr="003A3752">
        <w:rPr>
          <w:rFonts w:cs="Calibri"/>
          <w:szCs w:val="24"/>
          <w:lang w:eastAsia="zh-CN"/>
        </w:rPr>
        <w:t>,</w:t>
      </w:r>
      <w:r w:rsidRPr="003A3752">
        <w:rPr>
          <w:rFonts w:cs="Calibri"/>
          <w:szCs w:val="24"/>
          <w:lang w:eastAsia="zh-CN"/>
        </w:rPr>
        <w:t xml:space="preserve"> środowiskowej</w:t>
      </w:r>
      <w:r w:rsidR="00404FBF" w:rsidRPr="003A3752">
        <w:rPr>
          <w:rFonts w:cs="Calibri"/>
          <w:szCs w:val="24"/>
          <w:lang w:eastAsia="zh-CN"/>
        </w:rPr>
        <w:t xml:space="preserve"> i </w:t>
      </w:r>
      <w:r w:rsidRPr="003A3752">
        <w:rPr>
          <w:rFonts w:cs="Calibri"/>
          <w:szCs w:val="24"/>
          <w:lang w:eastAsia="zh-CN"/>
        </w:rPr>
        <w:t xml:space="preserve">przestrzenno-funkcjonalnej. </w:t>
      </w:r>
    </w:p>
    <w:p w14:paraId="48A4EC36" w14:textId="5588A0B7" w:rsidR="00A82F96" w:rsidRPr="00023C07" w:rsidRDefault="00A82F96" w:rsidP="00A82F96">
      <w:pPr>
        <w:pStyle w:val="Legenda"/>
        <w:keepNext/>
        <w:spacing w:before="120" w:after="0"/>
        <w:rPr>
          <w:rFonts w:cstheme="majorHAnsi"/>
        </w:rPr>
      </w:pPr>
      <w:r w:rsidRPr="00023C07">
        <w:rPr>
          <w:rFonts w:cstheme="majorHAnsi"/>
        </w:rPr>
        <w:t xml:space="preserve">Mapa </w:t>
      </w:r>
      <w:r w:rsidRPr="00023C07">
        <w:rPr>
          <w:rFonts w:cstheme="majorHAnsi"/>
        </w:rPr>
        <w:fldChar w:fldCharType="begin"/>
      </w:r>
      <w:r w:rsidRPr="00023C07">
        <w:rPr>
          <w:rFonts w:cstheme="majorHAnsi"/>
        </w:rPr>
        <w:instrText xml:space="preserve"> SEQ Mapa \* ARABIC </w:instrText>
      </w:r>
      <w:r w:rsidRPr="00023C07">
        <w:rPr>
          <w:rFonts w:cstheme="majorHAnsi"/>
        </w:rPr>
        <w:fldChar w:fldCharType="separate"/>
      </w:r>
      <w:r w:rsidR="00E749F8">
        <w:rPr>
          <w:rFonts w:cstheme="majorHAnsi"/>
          <w:noProof/>
        </w:rPr>
        <w:t>4</w:t>
      </w:r>
      <w:r w:rsidRPr="00023C07">
        <w:rPr>
          <w:rFonts w:cstheme="majorHAnsi"/>
          <w:noProof/>
        </w:rPr>
        <w:fldChar w:fldCharType="end"/>
      </w:r>
      <w:r w:rsidRPr="00023C07">
        <w:rPr>
          <w:rFonts w:cstheme="majorHAnsi"/>
        </w:rPr>
        <w:t xml:space="preserve"> Podobszar rewitalizacji Królewska</w:t>
      </w:r>
    </w:p>
    <w:p w14:paraId="7A06A73C" w14:textId="7C0F47E5" w:rsidR="00A82F96" w:rsidRPr="00023C07" w:rsidRDefault="001D29AA" w:rsidP="00A82F96">
      <w:pPr>
        <w:keepNext/>
        <w:spacing w:line="240" w:lineRule="auto"/>
        <w:rPr>
          <w:rFonts w:cstheme="majorHAnsi"/>
          <w:color w:val="335B74" w:themeColor="text2"/>
        </w:rPr>
      </w:pPr>
      <w:r w:rsidRPr="001D29AA">
        <w:rPr>
          <w:rFonts w:cstheme="majorHAnsi"/>
          <w:noProof/>
          <w:color w:val="335B74" w:themeColor="text2"/>
          <w:lang w:eastAsia="pl-PL"/>
        </w:rPr>
        <w:drawing>
          <wp:inline distT="0" distB="0" distL="0" distR="0" wp14:anchorId="7EA0445A" wp14:editId="3D4E78DD">
            <wp:extent cx="5760720" cy="6272186"/>
            <wp:effectExtent l="0" t="0" r="0" b="0"/>
            <wp:docPr id="26" name="Obraz 26" descr="C:\Users\jan.liniany\Downloads\Królewska_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liniany\Downloads\Królewska_u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6272186"/>
                    </a:xfrm>
                    <a:prstGeom prst="rect">
                      <a:avLst/>
                    </a:prstGeom>
                    <a:noFill/>
                    <a:ln>
                      <a:noFill/>
                    </a:ln>
                  </pic:spPr>
                </pic:pic>
              </a:graphicData>
            </a:graphic>
          </wp:inline>
        </w:drawing>
      </w:r>
    </w:p>
    <w:p w14:paraId="6C4A9DE8" w14:textId="77777777" w:rsidR="00A82F96" w:rsidRPr="00023C07" w:rsidRDefault="00A82F96" w:rsidP="00A82F96">
      <w:pPr>
        <w:pStyle w:val="Legenda"/>
        <w:spacing w:before="0" w:after="120"/>
        <w:rPr>
          <w:rFonts w:cstheme="majorHAnsi"/>
        </w:rPr>
      </w:pPr>
      <w:r w:rsidRPr="00023C07">
        <w:rPr>
          <w:rFonts w:cstheme="majorHAnsi"/>
        </w:rPr>
        <w:t>Źródło: opracowanie własne</w:t>
      </w:r>
    </w:p>
    <w:p w14:paraId="5BB93CC8" w14:textId="2F83E5C1" w:rsidR="008D619D" w:rsidRPr="003A3752" w:rsidRDefault="008D619D" w:rsidP="008D619D">
      <w:pPr>
        <w:suppressAutoHyphens/>
        <w:rPr>
          <w:rFonts w:cs="Calibri"/>
          <w:b/>
          <w:szCs w:val="24"/>
          <w:lang w:eastAsia="zh-CN"/>
        </w:rPr>
      </w:pPr>
      <w:r w:rsidRPr="003A3752">
        <w:rPr>
          <w:rFonts w:cs="Calibri"/>
          <w:b/>
          <w:szCs w:val="24"/>
          <w:lang w:eastAsia="zh-CN"/>
        </w:rPr>
        <w:t xml:space="preserve">Podobszar rewitalizacji Królewska – </w:t>
      </w:r>
      <w:r w:rsidRPr="003A3752">
        <w:rPr>
          <w:rFonts w:cs="Calibri"/>
          <w:szCs w:val="24"/>
          <w:lang w:eastAsia="zh-CN"/>
        </w:rPr>
        <w:t>obszar wydzielony</w:t>
      </w:r>
      <w:r w:rsidR="00E84121" w:rsidRPr="003A3752">
        <w:rPr>
          <w:rFonts w:cs="Calibri"/>
          <w:szCs w:val="24"/>
          <w:lang w:eastAsia="zh-CN"/>
        </w:rPr>
        <w:t xml:space="preserve"> w </w:t>
      </w:r>
      <w:r w:rsidRPr="003A3752">
        <w:rPr>
          <w:rFonts w:cs="Calibri"/>
          <w:szCs w:val="24"/>
          <w:lang w:eastAsia="zh-CN"/>
        </w:rPr>
        <w:t>ramach sołectwa położonego</w:t>
      </w:r>
      <w:r w:rsidR="00E84121" w:rsidRPr="003A3752">
        <w:rPr>
          <w:rFonts w:cs="Calibri"/>
          <w:szCs w:val="24"/>
          <w:lang w:eastAsia="zh-CN"/>
        </w:rPr>
        <w:t xml:space="preserve"> w </w:t>
      </w:r>
      <w:r w:rsidRPr="003A3752">
        <w:rPr>
          <w:rFonts w:cs="Calibri"/>
          <w:szCs w:val="24"/>
          <w:lang w:eastAsia="zh-CN"/>
        </w:rPr>
        <w:t xml:space="preserve">mieście Ryki. Jest to teren zabudowy jednorodzinnej, </w:t>
      </w:r>
      <w:r w:rsidR="001956BD" w:rsidRPr="003A3752">
        <w:rPr>
          <w:rFonts w:cs="Calibri"/>
          <w:szCs w:val="24"/>
          <w:lang w:eastAsia="zh-CN"/>
        </w:rPr>
        <w:t xml:space="preserve">w części </w:t>
      </w:r>
      <w:r w:rsidRPr="003A3752">
        <w:rPr>
          <w:rFonts w:cs="Calibri"/>
          <w:szCs w:val="24"/>
          <w:lang w:eastAsia="zh-CN"/>
        </w:rPr>
        <w:t>wykorzystywany</w:t>
      </w:r>
      <w:r w:rsidR="00E84121" w:rsidRPr="003A3752">
        <w:rPr>
          <w:rFonts w:cs="Calibri"/>
          <w:szCs w:val="24"/>
          <w:lang w:eastAsia="zh-CN"/>
        </w:rPr>
        <w:t xml:space="preserve"> </w:t>
      </w:r>
      <w:r w:rsidRPr="003A3752">
        <w:rPr>
          <w:rFonts w:cs="Calibri"/>
          <w:szCs w:val="24"/>
          <w:lang w:eastAsia="zh-CN"/>
        </w:rPr>
        <w:t>rolniczo</w:t>
      </w:r>
      <w:r w:rsidR="00404FBF" w:rsidRPr="003A3752">
        <w:rPr>
          <w:rFonts w:cs="Calibri"/>
          <w:szCs w:val="24"/>
          <w:lang w:eastAsia="zh-CN"/>
        </w:rPr>
        <w:t>. W </w:t>
      </w:r>
      <w:r w:rsidRPr="003A3752">
        <w:rPr>
          <w:rFonts w:cs="Calibri"/>
          <w:szCs w:val="24"/>
          <w:lang w:eastAsia="zh-CN"/>
        </w:rPr>
        <w:t>tym obszarze zlokalizowany jest zabytkowy cmentarz</w:t>
      </w:r>
      <w:r w:rsidR="00B1315A">
        <w:rPr>
          <w:rFonts w:cs="Calibri"/>
          <w:szCs w:val="24"/>
          <w:lang w:eastAsia="zh-CN"/>
        </w:rPr>
        <w:t xml:space="preserve">. </w:t>
      </w:r>
      <w:r w:rsidR="00B1315A" w:rsidRPr="003A3752">
        <w:rPr>
          <w:rFonts w:cs="Calibri"/>
          <w:szCs w:val="24"/>
          <w:lang w:eastAsia="zh-CN"/>
        </w:rPr>
        <w:t>Charakterystyczny na obszarze jest również zabytkowy Dom Młynarza położony przy ul. Młynarskiej, w tej chwili niewykorzystany. Docelowo planowane jest zagospodarowanie obiektu na cele kulturowe</w:t>
      </w:r>
      <w:r w:rsidR="00B1315A">
        <w:rPr>
          <w:rFonts w:cs="Calibri"/>
          <w:szCs w:val="24"/>
          <w:lang w:eastAsia="zh-CN"/>
        </w:rPr>
        <w:t>(</w:t>
      </w:r>
      <w:r w:rsidRPr="003A3752">
        <w:rPr>
          <w:rFonts w:cs="Calibri"/>
          <w:szCs w:val="24"/>
          <w:lang w:eastAsia="zh-CN"/>
        </w:rPr>
        <w:t>wpisany do rejestru zabytków</w:t>
      </w:r>
      <w:r w:rsidR="00B1315A">
        <w:rPr>
          <w:rFonts w:cs="Calibri"/>
          <w:szCs w:val="24"/>
          <w:lang w:eastAsia="zh-CN"/>
        </w:rPr>
        <w:t>)</w:t>
      </w:r>
      <w:r w:rsidR="00E84121" w:rsidRPr="003A3752">
        <w:rPr>
          <w:rFonts w:cs="Calibri"/>
          <w:szCs w:val="24"/>
          <w:lang w:eastAsia="zh-CN"/>
        </w:rPr>
        <w:t>. Z</w:t>
      </w:r>
      <w:r w:rsidRPr="003A3752">
        <w:rPr>
          <w:rFonts w:cs="Calibri"/>
          <w:szCs w:val="24"/>
          <w:lang w:eastAsia="zh-CN"/>
        </w:rPr>
        <w:t>lokalizowane są tutaj także: Komenda Powiatowa Policji, Ośrodek Zdrowia, działalności gospodarcze</w:t>
      </w:r>
      <w:r w:rsidR="00E84121" w:rsidRPr="003A3752">
        <w:rPr>
          <w:rFonts w:cs="Calibri"/>
          <w:szCs w:val="24"/>
          <w:lang w:eastAsia="zh-CN"/>
        </w:rPr>
        <w:t xml:space="preserve"> w </w:t>
      </w:r>
      <w:r w:rsidRPr="003A3752">
        <w:rPr>
          <w:rFonts w:cs="Calibri"/>
          <w:szCs w:val="24"/>
          <w:lang w:eastAsia="zh-CN"/>
        </w:rPr>
        <w:t>zakresie handlu</w:t>
      </w:r>
      <w:r w:rsidR="00404FBF" w:rsidRPr="003A3752">
        <w:rPr>
          <w:rFonts w:cs="Calibri"/>
          <w:szCs w:val="24"/>
          <w:lang w:eastAsia="zh-CN"/>
        </w:rPr>
        <w:t xml:space="preserve"> i </w:t>
      </w:r>
      <w:r w:rsidRPr="003A3752">
        <w:rPr>
          <w:rFonts w:cs="Calibri"/>
          <w:szCs w:val="24"/>
          <w:lang w:eastAsia="zh-CN"/>
        </w:rPr>
        <w:t>usług. Miejscem charakterystycznym jest Staw Skalski, który stanowi miejsce wypoczynku dla mieszkańców gminy, jak również łowisko dla wędkarzy. Odbywają się</w:t>
      </w:r>
      <w:r w:rsidR="00E84121" w:rsidRPr="003A3752">
        <w:rPr>
          <w:rFonts w:cs="Calibri"/>
          <w:szCs w:val="24"/>
          <w:lang w:eastAsia="zh-CN"/>
        </w:rPr>
        <w:t xml:space="preserve"> w </w:t>
      </w:r>
      <w:r w:rsidRPr="003A3752">
        <w:rPr>
          <w:rFonts w:cs="Calibri"/>
          <w:szCs w:val="24"/>
          <w:lang w:eastAsia="zh-CN"/>
        </w:rPr>
        <w:t>tym miejscu</w:t>
      </w:r>
      <w:r w:rsidR="00E84121" w:rsidRPr="003A3752">
        <w:rPr>
          <w:rFonts w:cs="Calibri"/>
          <w:szCs w:val="24"/>
          <w:lang w:eastAsia="zh-CN"/>
        </w:rPr>
        <w:t xml:space="preserve"> </w:t>
      </w:r>
      <w:r w:rsidRPr="003A3752">
        <w:rPr>
          <w:rFonts w:cs="Calibri"/>
          <w:szCs w:val="24"/>
          <w:lang w:eastAsia="zh-CN"/>
        </w:rPr>
        <w:t>coroczne zawody wędkarskie.</w:t>
      </w:r>
    </w:p>
    <w:p w14:paraId="74B7F29C" w14:textId="3BC9D436" w:rsidR="0018292F" w:rsidRPr="003A3752" w:rsidRDefault="0018292F" w:rsidP="001F6064">
      <w:pPr>
        <w:suppressAutoHyphens/>
        <w:spacing w:after="120"/>
        <w:rPr>
          <w:rFonts w:cs="Calibri"/>
          <w:b/>
          <w:szCs w:val="24"/>
          <w:highlight w:val="yellow"/>
          <w:lang w:eastAsia="zh-CN"/>
        </w:rPr>
      </w:pPr>
      <w:r w:rsidRPr="003A3752">
        <w:rPr>
          <w:rFonts w:cs="Calibri"/>
          <w:b/>
          <w:szCs w:val="24"/>
          <w:lang w:eastAsia="zh-CN"/>
        </w:rPr>
        <w:t>Podobszar rewitalizacji nr 7 Królewska</w:t>
      </w:r>
      <w:r w:rsidR="00404FBF" w:rsidRPr="003A3752">
        <w:rPr>
          <w:rFonts w:cs="Calibri"/>
          <w:b/>
          <w:szCs w:val="24"/>
          <w:lang w:eastAsia="zh-CN"/>
        </w:rPr>
        <w:t xml:space="preserve"> o </w:t>
      </w:r>
      <w:r w:rsidRPr="003A3752">
        <w:rPr>
          <w:rFonts w:cs="Calibri"/>
          <w:b/>
          <w:szCs w:val="24"/>
          <w:lang w:eastAsia="zh-CN"/>
        </w:rPr>
        <w:t>powierzchni 286,65 ha stanowi 1,8</w:t>
      </w:r>
      <w:r w:rsidR="006D3653">
        <w:rPr>
          <w:rFonts w:cs="Calibri"/>
          <w:b/>
          <w:szCs w:val="24"/>
          <w:lang w:eastAsia="zh-CN"/>
        </w:rPr>
        <w:t>0</w:t>
      </w:r>
      <w:r w:rsidRPr="003A3752">
        <w:rPr>
          <w:rFonts w:cs="Calibri"/>
          <w:b/>
          <w:szCs w:val="24"/>
          <w:lang w:eastAsia="zh-CN"/>
        </w:rPr>
        <w:t>% całej powierzchni gminy,</w:t>
      </w:r>
      <w:r w:rsidR="00404FBF" w:rsidRPr="003A3752">
        <w:rPr>
          <w:rFonts w:cs="Calibri"/>
          <w:b/>
          <w:szCs w:val="24"/>
          <w:lang w:eastAsia="zh-CN"/>
        </w:rPr>
        <w:t xml:space="preserve"> a </w:t>
      </w:r>
      <w:r w:rsidRPr="003A3752">
        <w:rPr>
          <w:rFonts w:cs="Calibri"/>
          <w:b/>
          <w:szCs w:val="24"/>
          <w:lang w:eastAsia="zh-CN"/>
        </w:rPr>
        <w:t>liczba zamieszkującej go ludności to 716 osób, co stanowi 3,5</w:t>
      </w:r>
      <w:r w:rsidR="006D3653">
        <w:rPr>
          <w:rFonts w:cs="Calibri"/>
          <w:b/>
          <w:szCs w:val="24"/>
          <w:lang w:eastAsia="zh-CN"/>
        </w:rPr>
        <w:t>4</w:t>
      </w:r>
      <w:r w:rsidRPr="003A3752">
        <w:rPr>
          <w:rFonts w:cs="Calibri"/>
          <w:b/>
          <w:szCs w:val="24"/>
          <w:lang w:eastAsia="zh-CN"/>
        </w:rPr>
        <w:t xml:space="preserve">% liczby ludności gminy Ryki. </w:t>
      </w:r>
    </w:p>
    <w:p w14:paraId="54ADFD58" w14:textId="0B69375E" w:rsidR="00A82F96" w:rsidRPr="003A3752" w:rsidRDefault="0018292F" w:rsidP="0018292F">
      <w:pPr>
        <w:suppressAutoHyphens/>
        <w:rPr>
          <w:rFonts w:cs="Calibri"/>
          <w:szCs w:val="24"/>
          <w:lang w:eastAsia="zh-CN"/>
        </w:rPr>
      </w:pPr>
      <w:r w:rsidRPr="003A3752">
        <w:rPr>
          <w:rFonts w:cs="Calibri"/>
          <w:szCs w:val="24"/>
          <w:lang w:eastAsia="zh-CN"/>
        </w:rPr>
        <w:t>Zgodnie</w:t>
      </w:r>
      <w:r w:rsidR="00404FBF" w:rsidRPr="003A3752">
        <w:rPr>
          <w:rFonts w:cs="Calibri"/>
          <w:szCs w:val="24"/>
          <w:lang w:eastAsia="zh-CN"/>
        </w:rPr>
        <w:t xml:space="preserve"> z </w:t>
      </w:r>
      <w:r w:rsidRPr="003A3752">
        <w:rPr>
          <w:rFonts w:cs="Calibri"/>
          <w:szCs w:val="24"/>
          <w:lang w:eastAsia="zh-CN"/>
        </w:rPr>
        <w:t>przeprowadzonymi pracami diagnostycznymi, jest to obszar</w:t>
      </w:r>
      <w:r w:rsidR="00404FBF" w:rsidRPr="003A3752">
        <w:rPr>
          <w:rFonts w:cs="Calibri"/>
          <w:szCs w:val="24"/>
          <w:lang w:eastAsia="zh-CN"/>
        </w:rPr>
        <w:t xml:space="preserve"> o </w:t>
      </w:r>
      <w:r w:rsidRPr="003A3752">
        <w:rPr>
          <w:rFonts w:cs="Calibri"/>
          <w:szCs w:val="24"/>
          <w:lang w:eastAsia="zh-CN"/>
        </w:rPr>
        <w:t>intensywnym natężeniu problemów społecznych (zwłaszcza</w:t>
      </w:r>
      <w:r w:rsidR="00E84121" w:rsidRPr="003A3752">
        <w:rPr>
          <w:rFonts w:cs="Calibri"/>
          <w:szCs w:val="24"/>
          <w:lang w:eastAsia="zh-CN"/>
        </w:rPr>
        <w:t xml:space="preserve"> w </w:t>
      </w:r>
      <w:r w:rsidRPr="003A3752">
        <w:rPr>
          <w:rFonts w:cs="Calibri"/>
          <w:szCs w:val="24"/>
          <w:lang w:eastAsia="zh-CN"/>
        </w:rPr>
        <w:t xml:space="preserve">zakresie </w:t>
      </w:r>
      <w:r w:rsidR="00693C50" w:rsidRPr="003A3752">
        <w:rPr>
          <w:rFonts w:cs="Calibri"/>
          <w:szCs w:val="24"/>
          <w:lang w:eastAsia="zh-CN"/>
        </w:rPr>
        <w:t>przestępczości</w:t>
      </w:r>
      <w:r w:rsidRPr="003A3752">
        <w:rPr>
          <w:rFonts w:cs="Calibri"/>
          <w:szCs w:val="24"/>
          <w:lang w:eastAsia="zh-CN"/>
        </w:rPr>
        <w:t xml:space="preserve"> oraz znacznej liczby zdarzeń drogowych)</w:t>
      </w:r>
      <w:r w:rsidR="00404FBF" w:rsidRPr="003A3752">
        <w:rPr>
          <w:rFonts w:cs="Calibri"/>
          <w:szCs w:val="24"/>
          <w:lang w:eastAsia="zh-CN"/>
        </w:rPr>
        <w:t xml:space="preserve"> i </w:t>
      </w:r>
      <w:r w:rsidRPr="003A3752">
        <w:rPr>
          <w:rFonts w:cs="Calibri"/>
          <w:szCs w:val="24"/>
          <w:lang w:eastAsia="zh-CN"/>
        </w:rPr>
        <w:t xml:space="preserve">współwystępujących </w:t>
      </w:r>
      <w:r w:rsidR="008E4BE3" w:rsidRPr="003A3752">
        <w:rPr>
          <w:rFonts w:cs="Calibri"/>
          <w:szCs w:val="24"/>
          <w:lang w:eastAsia="zh-CN"/>
        </w:rPr>
        <w:t>problemów</w:t>
      </w:r>
      <w:r w:rsidR="00E84121" w:rsidRPr="003A3752">
        <w:rPr>
          <w:rFonts w:cs="Calibri"/>
          <w:szCs w:val="24"/>
          <w:lang w:eastAsia="zh-CN"/>
        </w:rPr>
        <w:t xml:space="preserve"> w </w:t>
      </w:r>
      <w:r w:rsidRPr="003A3752">
        <w:rPr>
          <w:rFonts w:cs="Calibri"/>
          <w:szCs w:val="24"/>
          <w:lang w:eastAsia="zh-CN"/>
        </w:rPr>
        <w:t>sferze gospodarczej, technicznej</w:t>
      </w:r>
      <w:r w:rsidR="009F01B5" w:rsidRPr="003A3752">
        <w:rPr>
          <w:rFonts w:cs="Calibri"/>
          <w:szCs w:val="24"/>
          <w:lang w:eastAsia="zh-CN"/>
        </w:rPr>
        <w:t>,</w:t>
      </w:r>
      <w:r w:rsidRPr="003A3752">
        <w:rPr>
          <w:rFonts w:cs="Calibri"/>
          <w:szCs w:val="24"/>
          <w:lang w:eastAsia="zh-CN"/>
        </w:rPr>
        <w:t xml:space="preserve"> środowiskowej</w:t>
      </w:r>
      <w:r w:rsidR="00404FBF" w:rsidRPr="003A3752">
        <w:rPr>
          <w:rFonts w:cs="Calibri"/>
          <w:szCs w:val="24"/>
          <w:lang w:eastAsia="zh-CN"/>
        </w:rPr>
        <w:t xml:space="preserve"> i </w:t>
      </w:r>
      <w:r w:rsidRPr="003A3752">
        <w:rPr>
          <w:rFonts w:cs="Calibri"/>
          <w:szCs w:val="24"/>
          <w:lang w:eastAsia="zh-CN"/>
        </w:rPr>
        <w:t>przestrzenno-funkcjonalnej. Ponadto obszar charakteryzuje się wysoką wrażliwością związaną</w:t>
      </w:r>
      <w:r w:rsidR="00404FBF" w:rsidRPr="003A3752">
        <w:rPr>
          <w:rFonts w:cs="Calibri"/>
          <w:szCs w:val="24"/>
          <w:lang w:eastAsia="zh-CN"/>
        </w:rPr>
        <w:t xml:space="preserve"> z </w:t>
      </w:r>
      <w:r w:rsidRPr="003A3752">
        <w:rPr>
          <w:rFonts w:cs="Calibri"/>
          <w:szCs w:val="24"/>
          <w:lang w:eastAsia="zh-CN"/>
        </w:rPr>
        <w:t>lokalizacją</w:t>
      </w:r>
      <w:r w:rsidR="00E84121" w:rsidRPr="003A3752">
        <w:rPr>
          <w:rFonts w:cs="Calibri"/>
          <w:szCs w:val="24"/>
          <w:lang w:eastAsia="zh-CN"/>
        </w:rPr>
        <w:t xml:space="preserve"> w </w:t>
      </w:r>
      <w:r w:rsidRPr="003A3752">
        <w:rPr>
          <w:rFonts w:cs="Calibri"/>
          <w:szCs w:val="24"/>
          <w:lang w:eastAsia="zh-CN"/>
        </w:rPr>
        <w:t xml:space="preserve">strefie zagrożenia hałasem drogowym. </w:t>
      </w:r>
    </w:p>
    <w:p w14:paraId="1F2F0491" w14:textId="2A3F0815" w:rsidR="00783346" w:rsidRPr="00023C07" w:rsidRDefault="00783346" w:rsidP="00A82F96">
      <w:pPr>
        <w:pStyle w:val="Legenda"/>
        <w:keepNext/>
        <w:spacing w:before="120" w:after="0"/>
        <w:rPr>
          <w:rFonts w:cstheme="majorHAnsi"/>
        </w:rPr>
      </w:pPr>
      <w:r w:rsidRPr="00023C07">
        <w:rPr>
          <w:rFonts w:cstheme="majorHAnsi"/>
        </w:rPr>
        <w:t xml:space="preserve">Mapa </w:t>
      </w:r>
      <w:r w:rsidR="0039086A" w:rsidRPr="00023C07">
        <w:rPr>
          <w:rFonts w:cstheme="majorHAnsi"/>
        </w:rPr>
        <w:fldChar w:fldCharType="begin"/>
      </w:r>
      <w:r w:rsidR="0039086A" w:rsidRPr="00023C07">
        <w:rPr>
          <w:rFonts w:cstheme="majorHAnsi"/>
        </w:rPr>
        <w:instrText xml:space="preserve"> SEQ Mapa \* ARABIC </w:instrText>
      </w:r>
      <w:r w:rsidR="0039086A" w:rsidRPr="00023C07">
        <w:rPr>
          <w:rFonts w:cstheme="majorHAnsi"/>
        </w:rPr>
        <w:fldChar w:fldCharType="separate"/>
      </w:r>
      <w:r w:rsidR="00E749F8">
        <w:rPr>
          <w:rFonts w:cstheme="majorHAnsi"/>
          <w:noProof/>
        </w:rPr>
        <w:t>5</w:t>
      </w:r>
      <w:r w:rsidR="0039086A" w:rsidRPr="00023C07">
        <w:rPr>
          <w:rFonts w:cstheme="majorHAnsi"/>
          <w:noProof/>
        </w:rPr>
        <w:fldChar w:fldCharType="end"/>
      </w:r>
      <w:r w:rsidR="009B7301" w:rsidRPr="00023C07">
        <w:rPr>
          <w:rFonts w:cstheme="majorHAnsi"/>
        </w:rPr>
        <w:t xml:space="preserve"> </w:t>
      </w:r>
      <w:r w:rsidRPr="00023C07">
        <w:rPr>
          <w:rFonts w:cstheme="majorHAnsi"/>
        </w:rPr>
        <w:t xml:space="preserve">Podobszar rewitalizacji </w:t>
      </w:r>
      <w:r w:rsidR="00A82F96" w:rsidRPr="00023C07">
        <w:rPr>
          <w:rFonts w:cstheme="majorHAnsi"/>
        </w:rPr>
        <w:t>Stare Miasto</w:t>
      </w:r>
    </w:p>
    <w:p w14:paraId="5ACF1DC6" w14:textId="77555309" w:rsidR="00783346" w:rsidRPr="00023C07" w:rsidRDefault="001D29AA" w:rsidP="00390860">
      <w:pPr>
        <w:keepNext/>
        <w:spacing w:line="240" w:lineRule="auto"/>
        <w:rPr>
          <w:rFonts w:cstheme="majorHAnsi"/>
          <w:color w:val="335B74" w:themeColor="text2"/>
        </w:rPr>
      </w:pPr>
      <w:r w:rsidRPr="001D29AA">
        <w:rPr>
          <w:rFonts w:cstheme="majorHAnsi"/>
          <w:noProof/>
          <w:color w:val="335B74" w:themeColor="text2"/>
          <w:lang w:eastAsia="pl-PL"/>
        </w:rPr>
        <w:drawing>
          <wp:inline distT="0" distB="0" distL="0" distR="0" wp14:anchorId="3DEEA831" wp14:editId="5AB06CE5">
            <wp:extent cx="5760720" cy="6272186"/>
            <wp:effectExtent l="0" t="0" r="0" b="0"/>
            <wp:docPr id="27" name="Obraz 27" descr="C:\Users\jan.liniany\Downloads\Stare Miasto_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liniany\Downloads\Stare Miasto_u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6272186"/>
                    </a:xfrm>
                    <a:prstGeom prst="rect">
                      <a:avLst/>
                    </a:prstGeom>
                    <a:noFill/>
                    <a:ln>
                      <a:noFill/>
                    </a:ln>
                  </pic:spPr>
                </pic:pic>
              </a:graphicData>
            </a:graphic>
          </wp:inline>
        </w:drawing>
      </w:r>
    </w:p>
    <w:p w14:paraId="13DC793A" w14:textId="7757372D" w:rsidR="00592876" w:rsidRPr="00023C07" w:rsidRDefault="00783346" w:rsidP="00A82F96">
      <w:pPr>
        <w:pStyle w:val="Legenda"/>
        <w:spacing w:before="0" w:after="120"/>
        <w:rPr>
          <w:rFonts w:cstheme="majorHAnsi"/>
        </w:rPr>
      </w:pPr>
      <w:r w:rsidRPr="00023C07">
        <w:rPr>
          <w:rFonts w:cstheme="majorHAnsi"/>
        </w:rPr>
        <w:t>Źródło: opracowanie własne</w:t>
      </w:r>
    </w:p>
    <w:p w14:paraId="1DDBA247" w14:textId="6130D0A8" w:rsidR="008D619D" w:rsidRPr="003A3752" w:rsidRDefault="008D619D" w:rsidP="008D619D">
      <w:pPr>
        <w:suppressAutoHyphens/>
        <w:rPr>
          <w:rFonts w:cs="Calibri"/>
          <w:szCs w:val="24"/>
          <w:lang w:eastAsia="zh-CN"/>
        </w:rPr>
      </w:pPr>
      <w:r w:rsidRPr="003A3752">
        <w:rPr>
          <w:rFonts w:cs="Calibri"/>
          <w:b/>
          <w:szCs w:val="24"/>
          <w:lang w:eastAsia="zh-CN"/>
        </w:rPr>
        <w:t>Podobszar rewitalizacji Stare Miasto</w:t>
      </w:r>
      <w:r w:rsidRPr="003A3752">
        <w:rPr>
          <w:rFonts w:cs="Calibri"/>
          <w:szCs w:val="24"/>
          <w:lang w:eastAsia="zh-CN"/>
        </w:rPr>
        <w:t xml:space="preserve"> – obszar wydzielony</w:t>
      </w:r>
      <w:r w:rsidR="00E84121" w:rsidRPr="003A3752">
        <w:rPr>
          <w:rFonts w:cs="Calibri"/>
          <w:szCs w:val="24"/>
          <w:lang w:eastAsia="zh-CN"/>
        </w:rPr>
        <w:t xml:space="preserve"> w </w:t>
      </w:r>
      <w:r w:rsidRPr="003A3752">
        <w:rPr>
          <w:rFonts w:cs="Calibri"/>
          <w:szCs w:val="24"/>
          <w:lang w:eastAsia="zh-CN"/>
        </w:rPr>
        <w:t>ramach sołectwa położonego</w:t>
      </w:r>
      <w:r w:rsidR="00E84121" w:rsidRPr="003A3752">
        <w:rPr>
          <w:rFonts w:cs="Calibri"/>
          <w:szCs w:val="24"/>
          <w:lang w:eastAsia="zh-CN"/>
        </w:rPr>
        <w:t xml:space="preserve"> w </w:t>
      </w:r>
      <w:r w:rsidRPr="003A3752">
        <w:rPr>
          <w:rFonts w:cs="Calibri"/>
          <w:szCs w:val="24"/>
          <w:lang w:eastAsia="zh-CN"/>
        </w:rPr>
        <w:t>mieście Ryki, obejmujący najstarszą część miasta Ryki</w:t>
      </w:r>
      <w:r w:rsidR="00E84121" w:rsidRPr="003A3752">
        <w:rPr>
          <w:rFonts w:cs="Calibri"/>
          <w:szCs w:val="24"/>
          <w:lang w:eastAsia="zh-CN"/>
        </w:rPr>
        <w:t>. W</w:t>
      </w:r>
      <w:r w:rsidRPr="003A3752">
        <w:rPr>
          <w:rFonts w:cs="Calibri"/>
          <w:szCs w:val="24"/>
          <w:lang w:eastAsia="zh-CN"/>
        </w:rPr>
        <w:t xml:space="preserve">zdłuż ul. Poniatowskiego zlokalizowana </w:t>
      </w:r>
      <w:r w:rsidR="009F01B5" w:rsidRPr="003A3752">
        <w:rPr>
          <w:rFonts w:cs="Calibri"/>
          <w:szCs w:val="24"/>
          <w:lang w:eastAsia="zh-CN"/>
        </w:rPr>
        <w:t xml:space="preserve">jest </w:t>
      </w:r>
      <w:r w:rsidRPr="003A3752">
        <w:rPr>
          <w:rFonts w:cs="Calibri"/>
          <w:szCs w:val="24"/>
          <w:lang w:eastAsia="zh-CN"/>
        </w:rPr>
        <w:t>duża liczba punktów handlowych</w:t>
      </w:r>
      <w:r w:rsidR="00404FBF" w:rsidRPr="003A3752">
        <w:rPr>
          <w:rFonts w:cs="Calibri"/>
          <w:szCs w:val="24"/>
          <w:lang w:eastAsia="zh-CN"/>
        </w:rPr>
        <w:t>. W </w:t>
      </w:r>
      <w:r w:rsidRPr="003A3752">
        <w:rPr>
          <w:rFonts w:cs="Calibri"/>
          <w:szCs w:val="24"/>
          <w:lang w:eastAsia="zh-CN"/>
        </w:rPr>
        <w:t xml:space="preserve">obszarze </w:t>
      </w:r>
      <w:r w:rsidR="009F01B5" w:rsidRPr="003A3752">
        <w:rPr>
          <w:rFonts w:cs="Calibri"/>
          <w:szCs w:val="24"/>
          <w:lang w:eastAsia="zh-CN"/>
        </w:rPr>
        <w:t>znajdują się</w:t>
      </w:r>
      <w:r w:rsidRPr="003A3752">
        <w:rPr>
          <w:rFonts w:cs="Calibri"/>
          <w:szCs w:val="24"/>
          <w:lang w:eastAsia="zh-CN"/>
        </w:rPr>
        <w:t xml:space="preserve"> instytucje tj. Sąd Rejonowy, Powiatowy Urząd Pracy, PT</w:t>
      </w:r>
      <w:r w:rsidR="00E010A6" w:rsidRPr="003A3752">
        <w:rPr>
          <w:rFonts w:cs="Calibri"/>
          <w:szCs w:val="24"/>
          <w:lang w:eastAsia="zh-CN"/>
        </w:rPr>
        <w:t> </w:t>
      </w:r>
      <w:r w:rsidRPr="003A3752">
        <w:rPr>
          <w:rFonts w:cs="Calibri"/>
          <w:szCs w:val="24"/>
          <w:lang w:eastAsia="zh-CN"/>
        </w:rPr>
        <w:t>KRUS, Biuro Terenowe ZUS Ryki. Działa Pracownia Orange (miejsce spotkań, integracji, kursów, warsztatów, wydarzeń, strefa rozwijania kompetencji cyfrowych)</w:t>
      </w:r>
      <w:r w:rsidR="00404FBF" w:rsidRPr="003A3752">
        <w:rPr>
          <w:rFonts w:cs="Calibri"/>
          <w:szCs w:val="24"/>
          <w:lang w:eastAsia="zh-CN"/>
        </w:rPr>
        <w:t>. W </w:t>
      </w:r>
      <w:r w:rsidRPr="003A3752">
        <w:rPr>
          <w:rFonts w:cs="Calibri"/>
          <w:szCs w:val="24"/>
          <w:lang w:eastAsia="zh-CN"/>
        </w:rPr>
        <w:t>obszarze sołectwa zlokalizowane są duże zbiorniki wodne, które gmina chce zagospodarować na cele rekreacyjne jako miejsce do</w:t>
      </w:r>
      <w:r w:rsidR="00E010A6" w:rsidRPr="003A3752">
        <w:rPr>
          <w:rFonts w:cs="Calibri"/>
          <w:szCs w:val="24"/>
          <w:lang w:eastAsia="zh-CN"/>
        </w:rPr>
        <w:t> </w:t>
      </w:r>
      <w:r w:rsidRPr="003A3752">
        <w:rPr>
          <w:rFonts w:cs="Calibri"/>
          <w:szCs w:val="24"/>
          <w:lang w:eastAsia="zh-CN"/>
        </w:rPr>
        <w:t>spędzania wolnego czasu dla mieszkańców całego miasta</w:t>
      </w:r>
      <w:r w:rsidR="00404FBF" w:rsidRPr="003A3752">
        <w:rPr>
          <w:rFonts w:cs="Calibri"/>
          <w:szCs w:val="24"/>
          <w:lang w:eastAsia="zh-CN"/>
        </w:rPr>
        <w:t xml:space="preserve"> i </w:t>
      </w:r>
      <w:r w:rsidRPr="003A3752">
        <w:rPr>
          <w:rFonts w:cs="Calibri"/>
          <w:szCs w:val="24"/>
          <w:lang w:eastAsia="zh-CN"/>
        </w:rPr>
        <w:t>gminy</w:t>
      </w:r>
      <w:r w:rsidR="00E84121" w:rsidRPr="003A3752">
        <w:rPr>
          <w:rFonts w:cs="Calibri"/>
          <w:szCs w:val="24"/>
          <w:lang w:eastAsia="zh-CN"/>
        </w:rPr>
        <w:t>. W</w:t>
      </w:r>
      <w:r w:rsidRPr="003A3752">
        <w:rPr>
          <w:rFonts w:cs="Calibri"/>
          <w:szCs w:val="24"/>
          <w:lang w:eastAsia="zh-CN"/>
        </w:rPr>
        <w:t xml:space="preserve">ystępuje </w:t>
      </w:r>
      <w:r w:rsidR="00E010A6" w:rsidRPr="003A3752">
        <w:rPr>
          <w:rFonts w:cs="Calibri"/>
          <w:szCs w:val="24"/>
          <w:lang w:eastAsia="zh-CN"/>
        </w:rPr>
        <w:t xml:space="preserve">tutaj </w:t>
      </w:r>
      <w:r w:rsidRPr="003A3752">
        <w:rPr>
          <w:rFonts w:cs="Calibri"/>
          <w:szCs w:val="24"/>
          <w:lang w:eastAsia="zh-CN"/>
        </w:rPr>
        <w:t>także teren tzw.</w:t>
      </w:r>
      <w:r w:rsidR="00E010A6" w:rsidRPr="003A3752">
        <w:rPr>
          <w:rFonts w:cs="Calibri"/>
          <w:szCs w:val="24"/>
          <w:lang w:eastAsia="zh-CN"/>
        </w:rPr>
        <w:t> </w:t>
      </w:r>
      <w:r w:rsidRPr="003A3752">
        <w:rPr>
          <w:rFonts w:cs="Calibri"/>
          <w:szCs w:val="24"/>
          <w:lang w:eastAsia="zh-CN"/>
        </w:rPr>
        <w:t>harcówki, zlokalizowany na nabrzeżu stawów przy ul. Piaskowej, gdzie docelowo planowane jest stworzenie miejsca dla turystów</w:t>
      </w:r>
      <w:r w:rsidR="00E010A6" w:rsidRPr="003A3752">
        <w:rPr>
          <w:rFonts w:cs="Calibri"/>
          <w:szCs w:val="24"/>
          <w:lang w:eastAsia="zh-CN"/>
        </w:rPr>
        <w:t>,</w:t>
      </w:r>
      <w:r w:rsidRPr="003A3752">
        <w:rPr>
          <w:rFonts w:cs="Calibri"/>
          <w:szCs w:val="24"/>
          <w:lang w:eastAsia="zh-CN"/>
        </w:rPr>
        <w:t xml:space="preserve"> tj. baz</w:t>
      </w:r>
      <w:r w:rsidR="00E010A6" w:rsidRPr="003A3752">
        <w:rPr>
          <w:rFonts w:cs="Calibri"/>
          <w:szCs w:val="24"/>
          <w:lang w:eastAsia="zh-CN"/>
        </w:rPr>
        <w:t>y</w:t>
      </w:r>
      <w:r w:rsidRPr="003A3752">
        <w:rPr>
          <w:rFonts w:cs="Calibri"/>
          <w:szCs w:val="24"/>
          <w:lang w:eastAsia="zh-CN"/>
        </w:rPr>
        <w:t xml:space="preserve"> noclegow</w:t>
      </w:r>
      <w:r w:rsidR="00E010A6" w:rsidRPr="003A3752">
        <w:rPr>
          <w:rFonts w:cs="Calibri"/>
          <w:szCs w:val="24"/>
          <w:lang w:eastAsia="zh-CN"/>
        </w:rPr>
        <w:t>ej</w:t>
      </w:r>
      <w:r w:rsidR="00404FBF" w:rsidRPr="003A3752">
        <w:rPr>
          <w:rFonts w:cs="Calibri"/>
          <w:szCs w:val="24"/>
          <w:lang w:eastAsia="zh-CN"/>
        </w:rPr>
        <w:t xml:space="preserve"> z </w:t>
      </w:r>
      <w:r w:rsidRPr="003A3752">
        <w:rPr>
          <w:rFonts w:cs="Calibri"/>
          <w:szCs w:val="24"/>
          <w:lang w:eastAsia="zh-CN"/>
        </w:rPr>
        <w:t>polem namiotowym/kempingowym</w:t>
      </w:r>
      <w:r w:rsidR="00E010A6" w:rsidRPr="003A3752">
        <w:rPr>
          <w:rFonts w:cs="Calibri"/>
          <w:szCs w:val="24"/>
          <w:lang w:eastAsia="zh-CN"/>
        </w:rPr>
        <w:t>. B</w:t>
      </w:r>
      <w:r w:rsidRPr="003A3752">
        <w:rPr>
          <w:rFonts w:cs="Calibri"/>
          <w:szCs w:val="24"/>
          <w:lang w:eastAsia="zh-CN"/>
        </w:rPr>
        <w:t xml:space="preserve">udynek </w:t>
      </w:r>
      <w:r w:rsidR="00E010A6" w:rsidRPr="003A3752">
        <w:rPr>
          <w:rFonts w:cs="Calibri"/>
          <w:szCs w:val="24"/>
          <w:lang w:eastAsia="zh-CN"/>
        </w:rPr>
        <w:t xml:space="preserve">ma zostać </w:t>
      </w:r>
      <w:r w:rsidRPr="003A3752">
        <w:rPr>
          <w:rFonts w:cs="Calibri"/>
          <w:szCs w:val="24"/>
          <w:lang w:eastAsia="zh-CN"/>
        </w:rPr>
        <w:t>zagospodarowany na cele konferencyjne, gastronomiczne</w:t>
      </w:r>
      <w:r w:rsidR="00E010A6" w:rsidRPr="003A3752">
        <w:rPr>
          <w:rFonts w:cs="Calibri"/>
          <w:szCs w:val="24"/>
          <w:lang w:eastAsia="zh-CN"/>
        </w:rPr>
        <w:t>.</w:t>
      </w:r>
      <w:r w:rsidRPr="003A3752">
        <w:rPr>
          <w:rFonts w:cs="Calibri"/>
          <w:szCs w:val="24"/>
          <w:lang w:eastAsia="zh-CN"/>
        </w:rPr>
        <w:t xml:space="preserve"> </w:t>
      </w:r>
      <w:r w:rsidR="00E010A6" w:rsidRPr="003A3752">
        <w:rPr>
          <w:rFonts w:cs="Calibri"/>
          <w:szCs w:val="24"/>
          <w:lang w:eastAsia="zh-CN"/>
        </w:rPr>
        <w:t xml:space="preserve">W obszarze sołectwa znajduje się także </w:t>
      </w:r>
      <w:r w:rsidRPr="003A3752">
        <w:rPr>
          <w:rFonts w:cs="Calibri"/>
          <w:szCs w:val="24"/>
          <w:lang w:eastAsia="zh-CN"/>
        </w:rPr>
        <w:t>stadion miejski wymagający przebudowy wraz</w:t>
      </w:r>
      <w:r w:rsidR="00404FBF" w:rsidRPr="003A3752">
        <w:rPr>
          <w:rFonts w:cs="Calibri"/>
          <w:szCs w:val="24"/>
          <w:lang w:eastAsia="zh-CN"/>
        </w:rPr>
        <w:t xml:space="preserve"> z </w:t>
      </w:r>
      <w:r w:rsidRPr="003A3752">
        <w:rPr>
          <w:rFonts w:cs="Calibri"/>
          <w:szCs w:val="24"/>
          <w:lang w:eastAsia="zh-CN"/>
        </w:rPr>
        <w:t xml:space="preserve">budową </w:t>
      </w:r>
      <w:r w:rsidR="00B1315A">
        <w:rPr>
          <w:rFonts w:cs="Calibri"/>
          <w:szCs w:val="24"/>
          <w:lang w:eastAsia="zh-CN"/>
        </w:rPr>
        <w:t>skateparku</w:t>
      </w:r>
      <w:r w:rsidR="00404FBF" w:rsidRPr="003A3752">
        <w:rPr>
          <w:rFonts w:cs="Calibri"/>
          <w:szCs w:val="24"/>
          <w:lang w:eastAsia="zh-CN"/>
        </w:rPr>
        <w:t xml:space="preserve"> i </w:t>
      </w:r>
      <w:r w:rsidR="00B1315A">
        <w:rPr>
          <w:rFonts w:cs="Calibri"/>
          <w:szCs w:val="24"/>
          <w:lang w:eastAsia="zh-CN"/>
        </w:rPr>
        <w:t>boisk sportowych.</w:t>
      </w:r>
    </w:p>
    <w:p w14:paraId="3A2E5A13" w14:textId="48DEF6BB" w:rsidR="0018292F" w:rsidRPr="003A3752" w:rsidRDefault="0018292F" w:rsidP="0018292F">
      <w:pPr>
        <w:suppressAutoHyphens/>
        <w:rPr>
          <w:rFonts w:cs="Calibri"/>
          <w:b/>
          <w:szCs w:val="24"/>
          <w:highlight w:val="yellow"/>
          <w:lang w:eastAsia="zh-CN"/>
        </w:rPr>
      </w:pPr>
      <w:r w:rsidRPr="003A3752">
        <w:rPr>
          <w:rFonts w:cs="Calibri"/>
          <w:b/>
          <w:szCs w:val="24"/>
          <w:lang w:eastAsia="zh-CN"/>
        </w:rPr>
        <w:t xml:space="preserve">Podobszar rewitalizacji </w:t>
      </w:r>
      <w:r w:rsidRPr="003A3752">
        <w:rPr>
          <w:rFonts w:cs="Calibri"/>
          <w:b/>
        </w:rPr>
        <w:t>nr 10 Stare Miasto</w:t>
      </w:r>
      <w:r w:rsidRPr="003A3752">
        <w:rPr>
          <w:rFonts w:cs="Calibri"/>
          <w:b/>
          <w:szCs w:val="24"/>
          <w:lang w:eastAsia="zh-CN"/>
        </w:rPr>
        <w:t xml:space="preserve"> ma powierzchnię 250,44ha, co stanowi 1,55% powierzchni gminy,</w:t>
      </w:r>
      <w:r w:rsidR="00404FBF" w:rsidRPr="003A3752">
        <w:rPr>
          <w:rFonts w:cs="Calibri"/>
          <w:b/>
          <w:szCs w:val="24"/>
          <w:lang w:eastAsia="zh-CN"/>
        </w:rPr>
        <w:t xml:space="preserve"> a </w:t>
      </w:r>
      <w:r w:rsidRPr="003A3752">
        <w:rPr>
          <w:rFonts w:cs="Calibri"/>
          <w:b/>
          <w:szCs w:val="24"/>
          <w:lang w:eastAsia="zh-CN"/>
        </w:rPr>
        <w:t>liczba mieszkańców podobszaru wynosi 1 357, co stanowi 6,7</w:t>
      </w:r>
      <w:r w:rsidR="006D3653">
        <w:rPr>
          <w:rFonts w:cs="Calibri"/>
          <w:b/>
          <w:szCs w:val="24"/>
          <w:lang w:eastAsia="zh-CN"/>
        </w:rPr>
        <w:t>1</w:t>
      </w:r>
      <w:r w:rsidRPr="003A3752">
        <w:rPr>
          <w:rFonts w:cs="Calibri"/>
          <w:b/>
          <w:szCs w:val="24"/>
          <w:lang w:eastAsia="zh-CN"/>
        </w:rPr>
        <w:t>% liczby ludności gminy Ryki.</w:t>
      </w:r>
    </w:p>
    <w:p w14:paraId="6A367D37" w14:textId="1214ACDC" w:rsidR="002302E4" w:rsidRPr="003A3752" w:rsidRDefault="0018292F" w:rsidP="002302E4">
      <w:pPr>
        <w:rPr>
          <w:rFonts w:cs="Calibri"/>
          <w:szCs w:val="24"/>
          <w:lang w:eastAsia="zh-CN"/>
        </w:rPr>
      </w:pPr>
      <w:r w:rsidRPr="003A3752">
        <w:rPr>
          <w:rFonts w:cs="Calibri"/>
          <w:szCs w:val="24"/>
          <w:lang w:eastAsia="zh-CN"/>
        </w:rPr>
        <w:t>Zgodnie</w:t>
      </w:r>
      <w:r w:rsidR="00404FBF" w:rsidRPr="003A3752">
        <w:rPr>
          <w:rFonts w:cs="Calibri"/>
          <w:szCs w:val="24"/>
          <w:lang w:eastAsia="zh-CN"/>
        </w:rPr>
        <w:t xml:space="preserve"> z </w:t>
      </w:r>
      <w:r w:rsidRPr="003A3752">
        <w:rPr>
          <w:rFonts w:cs="Calibri"/>
          <w:szCs w:val="24"/>
          <w:lang w:eastAsia="zh-CN"/>
        </w:rPr>
        <w:t>przeprowadzonymi pracami diagnostycznymi jest to obszar</w:t>
      </w:r>
      <w:r w:rsidR="00404FBF" w:rsidRPr="003A3752">
        <w:rPr>
          <w:rFonts w:cs="Calibri"/>
          <w:szCs w:val="24"/>
          <w:lang w:eastAsia="zh-CN"/>
        </w:rPr>
        <w:t xml:space="preserve"> o </w:t>
      </w:r>
      <w:r w:rsidRPr="003A3752">
        <w:rPr>
          <w:rFonts w:cs="Calibri"/>
          <w:szCs w:val="24"/>
          <w:lang w:eastAsia="zh-CN"/>
        </w:rPr>
        <w:t>intensywnym natężeniu problemów społecznych (zwłaszcza</w:t>
      </w:r>
      <w:r w:rsidR="00E84121" w:rsidRPr="003A3752">
        <w:rPr>
          <w:rFonts w:cs="Calibri"/>
          <w:szCs w:val="24"/>
          <w:lang w:eastAsia="zh-CN"/>
        </w:rPr>
        <w:t xml:space="preserve"> w </w:t>
      </w:r>
      <w:r w:rsidRPr="003A3752">
        <w:rPr>
          <w:rFonts w:cs="Calibri"/>
          <w:szCs w:val="24"/>
          <w:lang w:eastAsia="zh-CN"/>
        </w:rPr>
        <w:t>zakresie świadczeń pomocy społecznej, liczby przestępstw oraz zdarzeń drogowych)</w:t>
      </w:r>
      <w:r w:rsidR="001F6064">
        <w:rPr>
          <w:rFonts w:cs="Calibri"/>
          <w:szCs w:val="24"/>
          <w:lang w:eastAsia="zh-CN"/>
        </w:rPr>
        <w:t xml:space="preserve"> i </w:t>
      </w:r>
      <w:r w:rsidRPr="003A3752">
        <w:rPr>
          <w:rFonts w:cs="Calibri"/>
          <w:szCs w:val="24"/>
          <w:lang w:eastAsia="zh-CN"/>
        </w:rPr>
        <w:t xml:space="preserve">współwystępujących </w:t>
      </w:r>
      <w:r w:rsidR="00E010A6" w:rsidRPr="003A3752">
        <w:rPr>
          <w:rFonts w:cs="Calibri"/>
          <w:szCs w:val="24"/>
          <w:lang w:eastAsia="zh-CN"/>
        </w:rPr>
        <w:t xml:space="preserve">problemów </w:t>
      </w:r>
      <w:r w:rsidR="001F6064">
        <w:rPr>
          <w:rFonts w:cs="Calibri"/>
          <w:szCs w:val="24"/>
          <w:lang w:eastAsia="zh-CN"/>
        </w:rPr>
        <w:t xml:space="preserve">w </w:t>
      </w:r>
      <w:r w:rsidRPr="003A3752">
        <w:rPr>
          <w:rFonts w:cs="Calibri"/>
          <w:szCs w:val="24"/>
          <w:lang w:eastAsia="zh-CN"/>
        </w:rPr>
        <w:t>sferze gospodarczej, technicznej</w:t>
      </w:r>
      <w:r w:rsidR="00E010A6" w:rsidRPr="003A3752">
        <w:rPr>
          <w:rFonts w:cs="Calibri"/>
          <w:szCs w:val="24"/>
          <w:lang w:eastAsia="zh-CN"/>
        </w:rPr>
        <w:t>,</w:t>
      </w:r>
      <w:r w:rsidRPr="003A3752">
        <w:rPr>
          <w:rFonts w:cs="Calibri"/>
          <w:szCs w:val="24"/>
          <w:lang w:eastAsia="zh-CN"/>
        </w:rPr>
        <w:t xml:space="preserve"> środowiskowej</w:t>
      </w:r>
      <w:r w:rsidR="00404FBF" w:rsidRPr="003A3752">
        <w:rPr>
          <w:rFonts w:cs="Calibri"/>
          <w:szCs w:val="24"/>
          <w:lang w:eastAsia="zh-CN"/>
        </w:rPr>
        <w:t xml:space="preserve"> i </w:t>
      </w:r>
      <w:r w:rsidRPr="003A3752">
        <w:rPr>
          <w:rFonts w:cs="Calibri"/>
          <w:szCs w:val="24"/>
          <w:lang w:eastAsia="zh-CN"/>
        </w:rPr>
        <w:t>przestrzenno-funkcjonalnej.</w:t>
      </w:r>
    </w:p>
    <w:p w14:paraId="0CA23691" w14:textId="476EA8FB" w:rsidR="002302E4" w:rsidRPr="003A3752" w:rsidRDefault="0018292F" w:rsidP="002302E4">
      <w:pPr>
        <w:rPr>
          <w:color w:val="335B74" w:themeColor="text2"/>
        </w:rPr>
      </w:pPr>
      <w:r w:rsidRPr="003A3752">
        <w:rPr>
          <w:rFonts w:cs="Calibri"/>
          <w:b/>
          <w:szCs w:val="24"/>
          <w:lang w:eastAsia="zh-CN"/>
        </w:rPr>
        <w:t xml:space="preserve"> </w:t>
      </w:r>
    </w:p>
    <w:p w14:paraId="76641FE1" w14:textId="796708E6" w:rsidR="00783346" w:rsidRPr="00023C07" w:rsidRDefault="00783346" w:rsidP="00890471">
      <w:pPr>
        <w:pStyle w:val="nad"/>
        <w:rPr>
          <w:rFonts w:cstheme="majorHAnsi"/>
        </w:rPr>
      </w:pPr>
      <w:r w:rsidRPr="003A3752">
        <w:t xml:space="preserve">Mapa </w:t>
      </w:r>
      <w:r w:rsidR="003A37E3" w:rsidRPr="00023C07">
        <w:rPr>
          <w:noProof/>
        </w:rPr>
        <w:fldChar w:fldCharType="begin"/>
      </w:r>
      <w:r w:rsidR="003A37E3" w:rsidRPr="003A3752">
        <w:rPr>
          <w:noProof/>
        </w:rPr>
        <w:instrText xml:space="preserve"> SEQ Mapa \* ARABIC </w:instrText>
      </w:r>
      <w:r w:rsidR="003A37E3" w:rsidRPr="00023C07">
        <w:rPr>
          <w:noProof/>
        </w:rPr>
        <w:fldChar w:fldCharType="separate"/>
      </w:r>
      <w:r w:rsidR="00E749F8">
        <w:rPr>
          <w:noProof/>
        </w:rPr>
        <w:t>6</w:t>
      </w:r>
      <w:r w:rsidR="003A37E3" w:rsidRPr="00023C07">
        <w:rPr>
          <w:noProof/>
        </w:rPr>
        <w:fldChar w:fldCharType="end"/>
      </w:r>
      <w:r w:rsidRPr="003A3752">
        <w:t xml:space="preserve"> Podobszar rewitalizacji </w:t>
      </w:r>
      <w:r w:rsidR="00AC6506" w:rsidRPr="003A3752">
        <w:t>Kra</w:t>
      </w:r>
      <w:r w:rsidR="00567FED">
        <w:t>s</w:t>
      </w:r>
      <w:r w:rsidR="00AC6506" w:rsidRPr="003A3752">
        <w:t>nogliny</w:t>
      </w:r>
    </w:p>
    <w:p w14:paraId="0C2366E3" w14:textId="0D60C968" w:rsidR="00592876" w:rsidRPr="003A3752" w:rsidRDefault="001D29AA" w:rsidP="004667A7">
      <w:pPr>
        <w:pStyle w:val="Legenda"/>
      </w:pPr>
      <w:r w:rsidRPr="001D29AA">
        <w:rPr>
          <w:noProof/>
          <w:lang w:eastAsia="pl-PL"/>
        </w:rPr>
        <w:drawing>
          <wp:inline distT="0" distB="0" distL="0" distR="0" wp14:anchorId="4F8934E6" wp14:editId="10A66654">
            <wp:extent cx="5760720" cy="6272186"/>
            <wp:effectExtent l="0" t="0" r="0" b="0"/>
            <wp:docPr id="29" name="Obraz 29" descr="C:\Users\jan.liniany\Downloads\Krasnogliny_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liniany\Downloads\Krasnogliny_u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6272186"/>
                    </a:xfrm>
                    <a:prstGeom prst="rect">
                      <a:avLst/>
                    </a:prstGeom>
                    <a:noFill/>
                    <a:ln>
                      <a:noFill/>
                    </a:ln>
                  </pic:spPr>
                </pic:pic>
              </a:graphicData>
            </a:graphic>
          </wp:inline>
        </w:drawing>
      </w:r>
      <w:r w:rsidR="00890471" w:rsidRPr="003A3752">
        <w:br/>
      </w:r>
      <w:r w:rsidR="00783346" w:rsidRPr="003A3752">
        <w:t>Źródło: opracowanie własne</w:t>
      </w:r>
    </w:p>
    <w:p w14:paraId="608AAA19" w14:textId="3CFB767E" w:rsidR="008D619D" w:rsidRPr="00023C07" w:rsidRDefault="008D619D" w:rsidP="008D619D">
      <w:pPr>
        <w:rPr>
          <w:rFonts w:cstheme="majorHAnsi"/>
        </w:rPr>
      </w:pPr>
      <w:r w:rsidRPr="003A3752">
        <w:rPr>
          <w:rFonts w:cs="Calibri"/>
          <w:b/>
          <w:szCs w:val="24"/>
          <w:lang w:eastAsia="zh-CN"/>
        </w:rPr>
        <w:t>Podobszar rewitalizacji Krasnogliny</w:t>
      </w:r>
      <w:r w:rsidRPr="003A3752">
        <w:rPr>
          <w:rFonts w:cs="Calibri"/>
          <w:szCs w:val="24"/>
          <w:lang w:eastAsia="zh-CN"/>
        </w:rPr>
        <w:t xml:space="preserve"> - obszar wydzielony</w:t>
      </w:r>
      <w:r w:rsidR="00E84121" w:rsidRPr="003A3752">
        <w:rPr>
          <w:rFonts w:cs="Calibri"/>
          <w:szCs w:val="24"/>
          <w:lang w:eastAsia="zh-CN"/>
        </w:rPr>
        <w:t xml:space="preserve"> w </w:t>
      </w:r>
      <w:r w:rsidRPr="003A3752">
        <w:rPr>
          <w:rFonts w:cs="Calibri"/>
          <w:szCs w:val="24"/>
          <w:lang w:eastAsia="zh-CN"/>
        </w:rPr>
        <w:t>ramach granic sołectwa położonego na obszarze wiejskim gminy. Obszar rolniczy</w:t>
      </w:r>
      <w:r w:rsidR="00E84121" w:rsidRPr="003A3752">
        <w:rPr>
          <w:rFonts w:cs="Calibri"/>
          <w:szCs w:val="24"/>
          <w:lang w:eastAsia="zh-CN"/>
        </w:rPr>
        <w:t>. Z</w:t>
      </w:r>
      <w:r w:rsidRPr="003A3752">
        <w:rPr>
          <w:rFonts w:cs="Calibri"/>
          <w:szCs w:val="24"/>
          <w:lang w:eastAsia="zh-CN"/>
        </w:rPr>
        <w:t>lokalizowana tu jest świetlica wiejska, które</w:t>
      </w:r>
      <w:r w:rsidR="000E79C1" w:rsidRPr="003A3752">
        <w:rPr>
          <w:rFonts w:cs="Calibri"/>
          <w:szCs w:val="24"/>
          <w:lang w:eastAsia="zh-CN"/>
        </w:rPr>
        <w:t>j</w:t>
      </w:r>
      <w:r w:rsidRPr="003A3752">
        <w:rPr>
          <w:rFonts w:cs="Calibri"/>
          <w:szCs w:val="24"/>
          <w:lang w:eastAsia="zh-CN"/>
        </w:rPr>
        <w:t xml:space="preserve"> działalność finansowana jest ze środków Funduszu Sołeckiego. Stanowi miejsce integracji społeczności lokalnej. Obszar, przez który przebiega szlak rowerowy</w:t>
      </w:r>
      <w:r w:rsidR="000E79C1" w:rsidRPr="003A3752">
        <w:rPr>
          <w:rFonts w:cs="Calibri"/>
          <w:szCs w:val="24"/>
          <w:lang w:eastAsia="zh-CN"/>
        </w:rPr>
        <w:t>:</w:t>
      </w:r>
      <w:r w:rsidRPr="003A3752">
        <w:rPr>
          <w:rFonts w:cs="Calibri"/>
          <w:szCs w:val="24"/>
          <w:lang w:eastAsia="zh-CN"/>
        </w:rPr>
        <w:t xml:space="preserve"> Pętla czerwona Ryki</w:t>
      </w:r>
      <w:r w:rsidR="000E79C1" w:rsidRPr="003A3752">
        <w:rPr>
          <w:rFonts w:cs="Calibri"/>
          <w:szCs w:val="24"/>
          <w:lang w:eastAsia="zh-CN"/>
        </w:rPr>
        <w:t>-</w:t>
      </w:r>
      <w:r w:rsidRPr="003A3752">
        <w:rPr>
          <w:rFonts w:cs="Calibri"/>
          <w:szCs w:val="24"/>
          <w:lang w:eastAsia="zh-CN"/>
        </w:rPr>
        <w:t>Sędowice</w:t>
      </w:r>
      <w:r w:rsidR="000E79C1" w:rsidRPr="003A3752">
        <w:rPr>
          <w:rFonts w:cs="Calibri"/>
          <w:szCs w:val="24"/>
          <w:lang w:eastAsia="zh-CN"/>
        </w:rPr>
        <w:t>-</w:t>
      </w:r>
      <w:r w:rsidRPr="003A3752">
        <w:rPr>
          <w:rFonts w:cs="Calibri"/>
          <w:szCs w:val="24"/>
          <w:lang w:eastAsia="zh-CN"/>
        </w:rPr>
        <w:t>Sarny</w:t>
      </w:r>
      <w:r w:rsidRPr="00023C07">
        <w:rPr>
          <w:rFonts w:cstheme="majorHAnsi"/>
        </w:rPr>
        <w:t>.</w:t>
      </w:r>
    </w:p>
    <w:p w14:paraId="3C50B385" w14:textId="00E14FDE" w:rsidR="0018292F" w:rsidRPr="003A3752" w:rsidRDefault="0018292F" w:rsidP="0018292F">
      <w:pPr>
        <w:suppressAutoHyphens/>
        <w:rPr>
          <w:rFonts w:cs="Calibri"/>
          <w:b/>
          <w:szCs w:val="24"/>
          <w:lang w:eastAsia="zh-CN"/>
        </w:rPr>
      </w:pPr>
      <w:r w:rsidRPr="003A3752">
        <w:rPr>
          <w:rFonts w:cs="Calibri"/>
          <w:b/>
          <w:szCs w:val="24"/>
          <w:lang w:eastAsia="zh-CN"/>
        </w:rPr>
        <w:t xml:space="preserve">Podobszar rewitalizacji </w:t>
      </w:r>
      <w:r w:rsidRPr="003A3752">
        <w:rPr>
          <w:rFonts w:cs="Calibri"/>
          <w:b/>
        </w:rPr>
        <w:t>nr 21 Krasnogliny</w:t>
      </w:r>
      <w:r w:rsidR="00404FBF" w:rsidRPr="003A3752">
        <w:rPr>
          <w:rFonts w:cs="Calibri"/>
          <w:b/>
          <w:szCs w:val="24"/>
          <w:lang w:eastAsia="zh-CN"/>
        </w:rPr>
        <w:t xml:space="preserve"> o </w:t>
      </w:r>
      <w:r w:rsidRPr="003A3752">
        <w:rPr>
          <w:rFonts w:cs="Calibri"/>
          <w:b/>
          <w:szCs w:val="24"/>
          <w:lang w:eastAsia="zh-CN"/>
        </w:rPr>
        <w:t>powierzchni 103,88 ha stanowi 0,64% powierzchni gminy</w:t>
      </w:r>
      <w:r w:rsidR="00404FBF" w:rsidRPr="003A3752">
        <w:rPr>
          <w:rFonts w:cs="Calibri"/>
          <w:b/>
          <w:szCs w:val="24"/>
          <w:lang w:eastAsia="zh-CN"/>
        </w:rPr>
        <w:t xml:space="preserve"> i </w:t>
      </w:r>
      <w:r w:rsidRPr="003A3752">
        <w:rPr>
          <w:rFonts w:cs="Calibri"/>
          <w:b/>
          <w:szCs w:val="24"/>
          <w:lang w:eastAsia="zh-CN"/>
        </w:rPr>
        <w:t>jest zamieszkały</w:t>
      </w:r>
      <w:r w:rsidR="003016CB">
        <w:rPr>
          <w:rFonts w:cs="Calibri"/>
          <w:b/>
          <w:szCs w:val="24"/>
          <w:lang w:eastAsia="zh-CN"/>
        </w:rPr>
        <w:t xml:space="preserve"> przez 278 osób stanowiących 1,39</w:t>
      </w:r>
      <w:r w:rsidRPr="003A3752">
        <w:rPr>
          <w:rFonts w:cs="Calibri"/>
          <w:b/>
          <w:szCs w:val="24"/>
          <w:lang w:eastAsia="zh-CN"/>
        </w:rPr>
        <w:t xml:space="preserve">% ludności gminy Ryki. </w:t>
      </w:r>
    </w:p>
    <w:p w14:paraId="7713A0C3" w14:textId="3B5A2076" w:rsidR="0018292F" w:rsidRPr="003A3752" w:rsidRDefault="0018292F" w:rsidP="0018292F">
      <w:pPr>
        <w:suppressAutoHyphens/>
        <w:rPr>
          <w:rFonts w:cs="Calibri"/>
          <w:szCs w:val="24"/>
          <w:lang w:eastAsia="zh-CN"/>
        </w:rPr>
      </w:pPr>
      <w:r w:rsidRPr="003A3752">
        <w:rPr>
          <w:rFonts w:cs="Calibri"/>
          <w:szCs w:val="24"/>
          <w:lang w:eastAsia="zh-CN"/>
        </w:rPr>
        <w:t>Zgodnie</w:t>
      </w:r>
      <w:r w:rsidR="00404FBF" w:rsidRPr="003A3752">
        <w:rPr>
          <w:rFonts w:cs="Calibri"/>
          <w:szCs w:val="24"/>
          <w:lang w:eastAsia="zh-CN"/>
        </w:rPr>
        <w:t xml:space="preserve"> z </w:t>
      </w:r>
      <w:r w:rsidRPr="003A3752">
        <w:rPr>
          <w:rFonts w:cs="Calibri"/>
          <w:szCs w:val="24"/>
          <w:lang w:eastAsia="zh-CN"/>
        </w:rPr>
        <w:t>przeprowadzonymi pracami diagnostycznymi jest to obszar</w:t>
      </w:r>
      <w:r w:rsidR="00404FBF" w:rsidRPr="003A3752">
        <w:rPr>
          <w:rFonts w:cs="Calibri"/>
          <w:szCs w:val="24"/>
          <w:lang w:eastAsia="zh-CN"/>
        </w:rPr>
        <w:t xml:space="preserve"> o </w:t>
      </w:r>
      <w:r w:rsidRPr="003A3752">
        <w:rPr>
          <w:rFonts w:cs="Calibri"/>
          <w:szCs w:val="24"/>
          <w:lang w:eastAsia="zh-CN"/>
        </w:rPr>
        <w:t>intensywnym natężeniu problemów społecznych (zwłaszcza</w:t>
      </w:r>
      <w:r w:rsidR="00E84121" w:rsidRPr="003A3752">
        <w:rPr>
          <w:rFonts w:cs="Calibri"/>
          <w:szCs w:val="24"/>
          <w:lang w:eastAsia="zh-CN"/>
        </w:rPr>
        <w:t xml:space="preserve"> w </w:t>
      </w:r>
      <w:r w:rsidRPr="003A3752">
        <w:rPr>
          <w:rFonts w:cs="Calibri"/>
          <w:szCs w:val="24"/>
          <w:lang w:eastAsia="zh-CN"/>
        </w:rPr>
        <w:t>zakresie intensywności korzystania pomocy społecznej oraz niskiej aktywności społecznej)</w:t>
      </w:r>
      <w:r w:rsidR="00404FBF" w:rsidRPr="003A3752">
        <w:rPr>
          <w:rFonts w:cs="Calibri"/>
          <w:szCs w:val="24"/>
          <w:lang w:eastAsia="zh-CN"/>
        </w:rPr>
        <w:t xml:space="preserve"> i </w:t>
      </w:r>
      <w:r w:rsidRPr="003A3752">
        <w:rPr>
          <w:rFonts w:cs="Calibri"/>
          <w:szCs w:val="24"/>
          <w:lang w:eastAsia="zh-CN"/>
        </w:rPr>
        <w:t xml:space="preserve">współwystępujących </w:t>
      </w:r>
      <w:r w:rsidR="000E79C1" w:rsidRPr="003A3752">
        <w:rPr>
          <w:rFonts w:cs="Calibri"/>
          <w:szCs w:val="24"/>
          <w:lang w:eastAsia="zh-CN"/>
        </w:rPr>
        <w:t xml:space="preserve">problemów </w:t>
      </w:r>
      <w:r w:rsidR="00E84121" w:rsidRPr="003A3752">
        <w:rPr>
          <w:rFonts w:cs="Calibri"/>
          <w:szCs w:val="24"/>
          <w:lang w:eastAsia="zh-CN"/>
        </w:rPr>
        <w:t>w </w:t>
      </w:r>
      <w:r w:rsidRPr="003A3752">
        <w:rPr>
          <w:rFonts w:cs="Calibri"/>
          <w:szCs w:val="24"/>
          <w:lang w:eastAsia="zh-CN"/>
        </w:rPr>
        <w:t>sferze gospodarczej, technicznej</w:t>
      </w:r>
      <w:r w:rsidR="000E79C1" w:rsidRPr="003A3752">
        <w:rPr>
          <w:rFonts w:cs="Calibri"/>
          <w:szCs w:val="24"/>
          <w:lang w:eastAsia="zh-CN"/>
        </w:rPr>
        <w:t>,</w:t>
      </w:r>
      <w:r w:rsidRPr="003A3752">
        <w:rPr>
          <w:rFonts w:cs="Calibri"/>
          <w:szCs w:val="24"/>
          <w:lang w:eastAsia="zh-CN"/>
        </w:rPr>
        <w:t xml:space="preserve"> środowiskowej</w:t>
      </w:r>
      <w:r w:rsidR="00404FBF" w:rsidRPr="003A3752">
        <w:rPr>
          <w:rFonts w:cs="Calibri"/>
          <w:szCs w:val="24"/>
          <w:lang w:eastAsia="zh-CN"/>
        </w:rPr>
        <w:t xml:space="preserve"> i </w:t>
      </w:r>
      <w:r w:rsidRPr="003A3752">
        <w:rPr>
          <w:rFonts w:cs="Calibri"/>
          <w:szCs w:val="24"/>
          <w:lang w:eastAsia="zh-CN"/>
        </w:rPr>
        <w:t>przestrzenno-funkcjonalnej.</w:t>
      </w:r>
    </w:p>
    <w:p w14:paraId="470B4EB4" w14:textId="6C4C08CE" w:rsidR="0018292F" w:rsidRPr="003A3752" w:rsidRDefault="0018292F" w:rsidP="0018292F">
      <w:pPr>
        <w:suppressAutoHyphens/>
        <w:rPr>
          <w:rFonts w:cs="Calibri"/>
          <w:szCs w:val="24"/>
          <w:lang w:eastAsia="zh-CN"/>
        </w:rPr>
      </w:pPr>
      <w:r w:rsidRPr="003A3752">
        <w:rPr>
          <w:rFonts w:cs="Calibri"/>
          <w:b/>
          <w:szCs w:val="24"/>
          <w:lang w:eastAsia="zh-CN"/>
        </w:rPr>
        <w:t>Łącznie obszar rewitaliz</w:t>
      </w:r>
      <w:r w:rsidR="00EE12CE">
        <w:rPr>
          <w:rFonts w:cs="Calibri"/>
          <w:b/>
          <w:szCs w:val="24"/>
          <w:lang w:eastAsia="zh-CN"/>
        </w:rPr>
        <w:t>acji zajmuje powierzchnię 734,67</w:t>
      </w:r>
      <w:r w:rsidRPr="003A3752">
        <w:rPr>
          <w:rFonts w:eastAsia="Times New Roman" w:cs="Calibri Light"/>
          <w:color w:val="000000"/>
          <w:sz w:val="18"/>
          <w:szCs w:val="20"/>
          <w:lang w:eastAsia="pl-PL"/>
        </w:rPr>
        <w:t xml:space="preserve"> </w:t>
      </w:r>
      <w:r w:rsidRPr="003A3752">
        <w:rPr>
          <w:rFonts w:cs="Calibri"/>
          <w:b/>
          <w:szCs w:val="24"/>
          <w:lang w:eastAsia="zh-CN"/>
        </w:rPr>
        <w:t>ha (4,5</w:t>
      </w:r>
      <w:r w:rsidR="003016CB">
        <w:rPr>
          <w:rFonts w:cs="Calibri"/>
          <w:b/>
          <w:szCs w:val="24"/>
          <w:lang w:eastAsia="zh-CN"/>
        </w:rPr>
        <w:t>7</w:t>
      </w:r>
      <w:r w:rsidRPr="003A3752">
        <w:rPr>
          <w:rFonts w:cs="Calibri"/>
          <w:b/>
          <w:szCs w:val="24"/>
          <w:lang w:eastAsia="zh-CN"/>
        </w:rPr>
        <w:t>% powierzchni gminy) oraz jest zamieszkały przez 3 11</w:t>
      </w:r>
      <w:r w:rsidR="003E55CB">
        <w:rPr>
          <w:rFonts w:cs="Calibri"/>
          <w:b/>
          <w:szCs w:val="24"/>
          <w:lang w:eastAsia="zh-CN"/>
        </w:rPr>
        <w:t>8</w:t>
      </w:r>
      <w:r w:rsidRPr="003A3752">
        <w:rPr>
          <w:rFonts w:cs="Calibri"/>
          <w:b/>
          <w:szCs w:val="24"/>
          <w:lang w:eastAsia="zh-CN"/>
        </w:rPr>
        <w:t xml:space="preserve"> osób (15,43% mieszkańców). </w:t>
      </w:r>
      <w:r w:rsidRPr="003A3752">
        <w:rPr>
          <w:rFonts w:cs="Calibri"/>
          <w:szCs w:val="24"/>
          <w:lang w:eastAsia="zh-CN"/>
        </w:rPr>
        <w:t>Oznacza to, że wytyczony obszar spełnia wymagania zawarte</w:t>
      </w:r>
      <w:r w:rsidR="00E84121" w:rsidRPr="003A3752">
        <w:rPr>
          <w:rFonts w:cs="Calibri"/>
          <w:szCs w:val="24"/>
          <w:lang w:eastAsia="zh-CN"/>
        </w:rPr>
        <w:t xml:space="preserve"> w </w:t>
      </w:r>
      <w:r w:rsidRPr="003A3752">
        <w:rPr>
          <w:rFonts w:cs="Calibri"/>
          <w:szCs w:val="24"/>
          <w:lang w:eastAsia="zh-CN"/>
        </w:rPr>
        <w:t xml:space="preserve">ustawie odnośnie </w:t>
      </w:r>
      <w:r w:rsidR="000E79C1" w:rsidRPr="003A3752">
        <w:rPr>
          <w:rFonts w:cs="Calibri"/>
          <w:szCs w:val="24"/>
          <w:lang w:eastAsia="zh-CN"/>
        </w:rPr>
        <w:t>do</w:t>
      </w:r>
      <w:r w:rsidR="00F741C1" w:rsidRPr="003A3752">
        <w:rPr>
          <w:rFonts w:cs="Calibri"/>
          <w:szCs w:val="24"/>
          <w:lang w:eastAsia="zh-CN"/>
        </w:rPr>
        <w:t xml:space="preserve"> </w:t>
      </w:r>
      <w:r w:rsidRPr="003A3752">
        <w:rPr>
          <w:rFonts w:cs="Calibri"/>
          <w:szCs w:val="24"/>
          <w:lang w:eastAsia="zh-CN"/>
        </w:rPr>
        <w:t>obszaru oraz liczby ludności.</w:t>
      </w:r>
    </w:p>
    <w:p w14:paraId="6077FA22" w14:textId="2B9167E3" w:rsidR="00D94B80" w:rsidRPr="00023C07" w:rsidRDefault="001A4CA6" w:rsidP="00115CD5">
      <w:pPr>
        <w:pStyle w:val="Nagwek1"/>
        <w:rPr>
          <w:rFonts w:cstheme="majorHAnsi"/>
        </w:rPr>
      </w:pPr>
      <w:bookmarkStart w:id="34" w:name="_Toc139365766"/>
      <w:bookmarkStart w:id="35" w:name="_Toc172112368"/>
      <w:r w:rsidRPr="00023C07">
        <w:rPr>
          <w:rFonts w:cstheme="majorHAnsi"/>
        </w:rPr>
        <w:t xml:space="preserve">5. </w:t>
      </w:r>
      <w:r w:rsidR="00115CD5" w:rsidRPr="00023C07">
        <w:rPr>
          <w:rFonts w:cstheme="majorHAnsi"/>
        </w:rPr>
        <w:t>Szczegółowa diagnoza obszaru rewitalizacji</w:t>
      </w:r>
      <w:bookmarkEnd w:id="34"/>
      <w:bookmarkEnd w:id="35"/>
    </w:p>
    <w:p w14:paraId="471B66F5" w14:textId="300766F8" w:rsidR="00115CD5" w:rsidRPr="00023C07" w:rsidRDefault="00115CD5" w:rsidP="00115CD5">
      <w:pPr>
        <w:rPr>
          <w:rFonts w:cstheme="majorHAnsi"/>
        </w:rPr>
      </w:pPr>
      <w:r w:rsidRPr="00023C07">
        <w:rPr>
          <w:rFonts w:cstheme="majorHAnsi"/>
        </w:rPr>
        <w:t>Zgodnie z przepisami ustawy o rewitalizacji (</w:t>
      </w:r>
      <w:r w:rsidR="00BF6FD7">
        <w:rPr>
          <w:rFonts w:cstheme="majorHAnsi"/>
        </w:rPr>
        <w:t>Dz.U 2021</w:t>
      </w:r>
      <w:r w:rsidRPr="00023C07">
        <w:rPr>
          <w:rFonts w:cstheme="majorHAnsi"/>
        </w:rPr>
        <w:t xml:space="preserve">, poz. </w:t>
      </w:r>
      <w:r w:rsidR="00BF6FD7">
        <w:rPr>
          <w:rFonts w:cstheme="majorHAnsi"/>
        </w:rPr>
        <w:t>485 z późn. zm.</w:t>
      </w:r>
      <w:r w:rsidRPr="00023C07">
        <w:rPr>
          <w:rFonts w:cstheme="majorHAnsi"/>
        </w:rPr>
        <w:t>) gminny program rewitalizacji  powinien zawierać „szczegółową diagnozę obszaru rewitalizacji, o której mowa w art. 4 ust. 1 pkt 2, obejmującą analizę negatywnych zjawisk, o których mowa w art. 9 ust. 1, oraz lokalnych potencjałów występujących na terenie tego obszaru”. Niniejszy rozdział jest odpowiedzią na wskazane oczekiwanie.</w:t>
      </w:r>
    </w:p>
    <w:p w14:paraId="01499794" w14:textId="77777777" w:rsidR="00115CD5" w:rsidRPr="00023C07" w:rsidRDefault="00115CD5" w:rsidP="00115CD5">
      <w:pPr>
        <w:rPr>
          <w:rFonts w:cstheme="majorHAnsi"/>
        </w:rPr>
      </w:pPr>
      <w:r w:rsidRPr="00023C07">
        <w:rPr>
          <w:rFonts w:cstheme="majorHAnsi"/>
        </w:rPr>
        <w:t xml:space="preserve">Szczegółową diagnozę obszaru rewitalizacji przeprowadzono w oparciu o zgromadzone dane zastane (jakościowe i ilościowe), wyniki ankiet przeprowadzonych we współpracy ze społecznością lokalną, spacery studyjne i spotkania warsztatowe poświęcone problemom obszaru rewitalizacji. Zaprezentowana analiza jest zatem wypadkową zastosowanych, zróżnicowanych technik badawczych, które umożliwiły zdiagnozowanie negatywnych zjawiskach występujących na obszarze rewitalizacji oraz zidentyfikowanie lokalnych potencjałów. </w:t>
      </w:r>
    </w:p>
    <w:p w14:paraId="7F48C2AF" w14:textId="77777777" w:rsidR="00115CD5" w:rsidRPr="00023C07" w:rsidRDefault="00115CD5" w:rsidP="00115CD5">
      <w:pPr>
        <w:rPr>
          <w:rFonts w:cstheme="majorHAnsi"/>
        </w:rPr>
      </w:pPr>
      <w:r w:rsidRPr="00023C07">
        <w:rPr>
          <w:rFonts w:cstheme="majorHAnsi"/>
        </w:rPr>
        <w:t xml:space="preserve">Analizowany obszar rewitalizacji został wyznaczony decyzją Rady Miejskiej w Rykach z dnia 12 grudnia 2022 roku (uchwała Nr LXXIV/476/2022 w sprawie wyznaczenia obszaru zdegradowanego i obszaru rewitalizacji Gminy Ryki) oraz ogłoszony w Dzienniku Urzędowym Województwa Lubelskiego dnia 30.12.2022. (Dz. Urz. Woj. Lubelskiego poz. 7131). </w:t>
      </w:r>
    </w:p>
    <w:p w14:paraId="25619D14" w14:textId="0C4F0C12" w:rsidR="00115CD5" w:rsidRPr="00023C07" w:rsidRDefault="00115CD5" w:rsidP="00115CD5">
      <w:pPr>
        <w:rPr>
          <w:rFonts w:cstheme="majorHAnsi"/>
        </w:rPr>
      </w:pPr>
      <w:r w:rsidRPr="00023C07">
        <w:rPr>
          <w:rFonts w:cstheme="majorHAnsi"/>
        </w:rPr>
        <w:t xml:space="preserve">Obszar rewitalizacji składa się z </w:t>
      </w:r>
      <w:r w:rsidR="002B3FD9">
        <w:rPr>
          <w:rFonts w:cstheme="majorHAnsi"/>
        </w:rPr>
        <w:t xml:space="preserve">czterech </w:t>
      </w:r>
      <w:r w:rsidRPr="00023C07">
        <w:rPr>
          <w:rFonts w:cstheme="majorHAnsi"/>
        </w:rPr>
        <w:t xml:space="preserve">podobszarów: </w:t>
      </w:r>
    </w:p>
    <w:p w14:paraId="2CD3BDB1" w14:textId="77777777" w:rsidR="00115CD5" w:rsidRPr="00023C07" w:rsidRDefault="00115CD5" w:rsidP="003B39A3">
      <w:pPr>
        <w:pStyle w:val="Akapitzlist"/>
        <w:numPr>
          <w:ilvl w:val="0"/>
          <w:numId w:val="1"/>
        </w:numPr>
        <w:spacing w:after="160"/>
        <w:ind w:left="714" w:hanging="357"/>
        <w:rPr>
          <w:rFonts w:cstheme="majorHAnsi"/>
        </w:rPr>
      </w:pPr>
      <w:r w:rsidRPr="00023C07">
        <w:rPr>
          <w:rFonts w:cstheme="majorHAnsi"/>
        </w:rPr>
        <w:t>Podobszar Jarmołówka,</w:t>
      </w:r>
    </w:p>
    <w:p w14:paraId="5220F655" w14:textId="77777777" w:rsidR="00115CD5" w:rsidRPr="00023C07" w:rsidRDefault="00115CD5" w:rsidP="003B39A3">
      <w:pPr>
        <w:pStyle w:val="Akapitzlist"/>
        <w:numPr>
          <w:ilvl w:val="0"/>
          <w:numId w:val="1"/>
        </w:numPr>
        <w:spacing w:after="160"/>
        <w:ind w:left="714" w:hanging="357"/>
        <w:rPr>
          <w:rFonts w:cstheme="majorHAnsi"/>
        </w:rPr>
      </w:pPr>
      <w:r w:rsidRPr="00023C07">
        <w:rPr>
          <w:rFonts w:cstheme="majorHAnsi"/>
        </w:rPr>
        <w:t>Podobszar Królewska,</w:t>
      </w:r>
    </w:p>
    <w:p w14:paraId="5596FC36" w14:textId="77777777" w:rsidR="00115CD5" w:rsidRPr="00023C07" w:rsidRDefault="00115CD5" w:rsidP="003B39A3">
      <w:pPr>
        <w:pStyle w:val="Akapitzlist"/>
        <w:numPr>
          <w:ilvl w:val="0"/>
          <w:numId w:val="1"/>
        </w:numPr>
        <w:spacing w:after="160"/>
        <w:ind w:left="714" w:hanging="357"/>
        <w:rPr>
          <w:rFonts w:cstheme="majorHAnsi"/>
        </w:rPr>
      </w:pPr>
      <w:r w:rsidRPr="00023C07">
        <w:rPr>
          <w:rFonts w:cstheme="majorHAnsi"/>
        </w:rPr>
        <w:t>Podobszar Stare Miasto,</w:t>
      </w:r>
    </w:p>
    <w:p w14:paraId="1C567B96" w14:textId="77777777" w:rsidR="00115CD5" w:rsidRPr="00023C07" w:rsidRDefault="00115CD5" w:rsidP="003B39A3">
      <w:pPr>
        <w:pStyle w:val="Akapitzlist"/>
        <w:numPr>
          <w:ilvl w:val="0"/>
          <w:numId w:val="1"/>
        </w:numPr>
        <w:spacing w:after="160"/>
        <w:ind w:left="714" w:hanging="357"/>
        <w:rPr>
          <w:rFonts w:cstheme="majorHAnsi"/>
        </w:rPr>
      </w:pPr>
      <w:r w:rsidRPr="00023C07">
        <w:rPr>
          <w:rFonts w:cstheme="majorHAnsi"/>
        </w:rPr>
        <w:t>Podobszar Krasnogliny.</w:t>
      </w:r>
    </w:p>
    <w:p w14:paraId="3CCFE669" w14:textId="02BB3A15" w:rsidR="00115CD5" w:rsidRPr="00023C07" w:rsidRDefault="00115CD5" w:rsidP="00115CD5">
      <w:pPr>
        <w:pStyle w:val="Nagwek2"/>
        <w:rPr>
          <w:rStyle w:val="markedcontent"/>
          <w:rFonts w:ascii="Calibri Light" w:hAnsi="Calibri Light" w:cs="Calibri Light"/>
        </w:rPr>
      </w:pPr>
      <w:bookmarkStart w:id="36" w:name="_Toc139365767"/>
      <w:bookmarkStart w:id="37" w:name="_Toc172112369"/>
      <w:r w:rsidRPr="003A3752">
        <w:rPr>
          <w:rStyle w:val="markedcontent"/>
          <w:rFonts w:ascii="Calibri Light" w:hAnsi="Calibri Light" w:cs="Calibri Light"/>
        </w:rPr>
        <w:t>Obszar rewitalizacji – Miasto Ryki i obszar wiejski</w:t>
      </w:r>
      <w:bookmarkEnd w:id="36"/>
      <w:bookmarkEnd w:id="37"/>
    </w:p>
    <w:p w14:paraId="0EC71779" w14:textId="4AF20AEA" w:rsidR="00115CD5" w:rsidRPr="00023C07" w:rsidRDefault="00115CD5" w:rsidP="001F6064">
      <w:pPr>
        <w:spacing w:after="120"/>
        <w:rPr>
          <w:rFonts w:cstheme="majorHAnsi"/>
        </w:rPr>
      </w:pPr>
      <w:r w:rsidRPr="00023C07">
        <w:rPr>
          <w:rFonts w:cstheme="majorHAnsi"/>
        </w:rPr>
        <w:t>Historia gminy Ryki sięga XV wieku, kiedy to stanowiła wieś królewską. XVIII wiek przyniósł znaczne zmiany w funkcjonowaniu wsi</w:t>
      </w:r>
      <w:r w:rsidR="00BF6FD7">
        <w:rPr>
          <w:rFonts w:cstheme="majorHAnsi"/>
        </w:rPr>
        <w:t>,</w:t>
      </w:r>
      <w:r w:rsidRPr="00023C07">
        <w:rPr>
          <w:rFonts w:cstheme="majorHAnsi"/>
        </w:rPr>
        <w:t xml:space="preserve"> ponieważ uzyskała ona prawa miejskie (1782 r.). W czasie rozbiorów Ryki należały do zaboru austriackiego w Galicji Zachodniej, a po Kongresie Wie</w:t>
      </w:r>
      <w:r w:rsidR="00BF6FD7">
        <w:rPr>
          <w:rFonts w:cstheme="majorHAnsi"/>
        </w:rPr>
        <w:t xml:space="preserve">deńskim (1815 r.) weszły </w:t>
      </w:r>
      <w:r w:rsidR="00BF6FD7">
        <w:rPr>
          <w:rFonts w:cstheme="majorHAnsi"/>
        </w:rPr>
        <w:br/>
        <w:t>w skład</w:t>
      </w:r>
      <w:r w:rsidRPr="00023C07">
        <w:rPr>
          <w:rFonts w:cstheme="majorHAnsi"/>
        </w:rPr>
        <w:t xml:space="preserve"> Królestwa Polskiego w zaborze rosyjskim. Istotnym faktem dla rozwoju gminy była sprzedaż dóbr rządowych hrabiemu Janowi Jezierskiemu. W latach 1836-43 założył on 31 stawów hodowlanych, uruchomił młyny i tartak. Dzięki gospodarstwu rybnemu Ryki aż do końca lat 20 XX wieku nazywano „stolicą karpia”. Położenie gminy przy strategicznym szlaku łączącym</w:t>
      </w:r>
      <w:r w:rsidR="009C7B74">
        <w:rPr>
          <w:rFonts w:cstheme="majorHAnsi"/>
        </w:rPr>
        <w:t xml:space="preserve"> Warszawę z Lublinem, a także </w:t>
      </w:r>
      <w:r w:rsidR="00BF6FD7">
        <w:rPr>
          <w:rFonts w:cstheme="majorHAnsi"/>
        </w:rPr>
        <w:t>otwarcie Kolei N</w:t>
      </w:r>
      <w:r w:rsidRPr="00023C07">
        <w:rPr>
          <w:rFonts w:cstheme="majorHAnsi"/>
        </w:rPr>
        <w:t>adwiślańskiej (1876 r.) wpłynęło na intensywny rozwój gospodarczy miasta.</w:t>
      </w:r>
      <w:r w:rsidR="009C7B74">
        <w:rPr>
          <w:rFonts w:cstheme="majorHAnsi"/>
        </w:rPr>
        <w:t xml:space="preserve"> Okres II </w:t>
      </w:r>
      <w:r w:rsidRPr="00023C07">
        <w:rPr>
          <w:rFonts w:cstheme="majorHAnsi"/>
        </w:rPr>
        <w:t>wojny światowej zatrzymał procesy rozwojowe, już we wrześniu 193</w:t>
      </w:r>
      <w:r w:rsidR="009C7B74">
        <w:rPr>
          <w:rFonts w:cstheme="majorHAnsi"/>
        </w:rPr>
        <w:t>9 roku Ryki zostały wcielone do </w:t>
      </w:r>
      <w:r w:rsidRPr="00023C07">
        <w:rPr>
          <w:rFonts w:cstheme="majorHAnsi"/>
        </w:rPr>
        <w:t>Generalnego Gubernatorstwa. W 1940 roku w Rykach zostało utwor</w:t>
      </w:r>
      <w:r w:rsidR="009C7B74">
        <w:rPr>
          <w:rFonts w:cstheme="majorHAnsi"/>
        </w:rPr>
        <w:t>zone getto, gromadząc około 3,5 </w:t>
      </w:r>
      <w:r w:rsidRPr="00023C07">
        <w:rPr>
          <w:rFonts w:cstheme="majorHAnsi"/>
        </w:rPr>
        <w:t>tysiąca Żydów (w 1866 roku blisko połowę mieszańców Ryk stanowili Żydzi). W 1942 w wyniku likwidacji getta wywieziono ludność do obozów w Sobiborze i Treblince. Powojennym impulsem rozwojowym dla Ryk stało się w 1956 roku utworzenie powiatu, przynależnego do województwa warszawskiego. Wkrótce po tym fakcie powsta</w:t>
      </w:r>
      <w:r w:rsidR="009C7B74">
        <w:rPr>
          <w:rFonts w:cstheme="majorHAnsi"/>
        </w:rPr>
        <w:t>ł</w:t>
      </w:r>
      <w:r w:rsidRPr="00023C07">
        <w:rPr>
          <w:rFonts w:cstheme="majorHAnsi"/>
        </w:rPr>
        <w:t xml:space="preserve"> szpital, sieć oświatowa, uruchomione zosta</w:t>
      </w:r>
      <w:r w:rsidR="009C7B74">
        <w:rPr>
          <w:rFonts w:cstheme="majorHAnsi"/>
        </w:rPr>
        <w:t>ły</w:t>
      </w:r>
      <w:r w:rsidRPr="00023C07">
        <w:rPr>
          <w:rFonts w:cstheme="majorHAnsi"/>
        </w:rPr>
        <w:t xml:space="preserve"> zakłady mleczarskie i wytwórnia pasz. W 1976 powstała przetwórnia warzyw i owoców Hortex, był</w:t>
      </w:r>
      <w:r w:rsidR="009C7B74">
        <w:rPr>
          <w:rFonts w:cstheme="majorHAnsi"/>
        </w:rPr>
        <w:t xml:space="preserve"> to największy tego typu zakład </w:t>
      </w:r>
      <w:r w:rsidRPr="00023C07">
        <w:rPr>
          <w:rFonts w:cstheme="majorHAnsi"/>
        </w:rPr>
        <w:t xml:space="preserve">w kraju. Inwestycja ta </w:t>
      </w:r>
      <w:r w:rsidR="009C7B74">
        <w:rPr>
          <w:rFonts w:cstheme="majorHAnsi"/>
        </w:rPr>
        <w:t>wywarła znaczny wpływ na rozwój rolniczy</w:t>
      </w:r>
      <w:r w:rsidRPr="00023C07">
        <w:rPr>
          <w:rFonts w:cstheme="majorHAnsi"/>
        </w:rPr>
        <w:t xml:space="preserve"> gminy. Do d</w:t>
      </w:r>
      <w:r w:rsidR="00010ACC">
        <w:rPr>
          <w:rFonts w:cstheme="majorHAnsi"/>
        </w:rPr>
        <w:t>ziś w </w:t>
      </w:r>
      <w:r w:rsidRPr="00023C07">
        <w:rPr>
          <w:rFonts w:cstheme="majorHAnsi"/>
        </w:rPr>
        <w:t xml:space="preserve">Rykach działa duży zakład przetwórczy: </w:t>
      </w:r>
      <w:r w:rsidR="00B1315A" w:rsidRPr="00B1315A">
        <w:rPr>
          <w:rFonts w:cstheme="majorHAnsi"/>
        </w:rPr>
        <w:t xml:space="preserve">KAMPOL -FRUIT Sp. z o.o. z siedzibą w Białej Rawskiej </w:t>
      </w:r>
      <w:r w:rsidR="00A4206F">
        <w:rPr>
          <w:rFonts w:cstheme="majorHAnsi"/>
        </w:rPr>
        <w:t>oraz jeden z większych w Polsce producent serów – Spółdzielnia Mleczarska Ryki</w:t>
      </w:r>
      <w:r w:rsidRPr="00023C07">
        <w:rPr>
          <w:rFonts w:cstheme="majorHAnsi"/>
        </w:rPr>
        <w:t>.</w:t>
      </w:r>
    </w:p>
    <w:p w14:paraId="06DC41D2" w14:textId="5B5B775F" w:rsidR="00115CD5" w:rsidRPr="00023C07" w:rsidRDefault="00115CD5" w:rsidP="001F6064">
      <w:pPr>
        <w:spacing w:after="120"/>
        <w:rPr>
          <w:rFonts w:cstheme="majorHAnsi"/>
        </w:rPr>
      </w:pPr>
      <w:r w:rsidRPr="00023C07">
        <w:rPr>
          <w:rFonts w:cstheme="majorHAnsi"/>
        </w:rPr>
        <w:t>Współcześnie gmina Ryki m</w:t>
      </w:r>
      <w:r w:rsidR="00010ACC">
        <w:rPr>
          <w:rFonts w:cstheme="majorHAnsi"/>
        </w:rPr>
        <w:t>a charakter rolniczy i handlowo-</w:t>
      </w:r>
      <w:r w:rsidRPr="00023C07">
        <w:rPr>
          <w:rFonts w:cstheme="majorHAnsi"/>
        </w:rPr>
        <w:t>usługowy. Sektor rolniczy rozwija się głównie na terenach wiejskich</w:t>
      </w:r>
      <w:r w:rsidR="00FE2677">
        <w:rPr>
          <w:rFonts w:cstheme="majorHAnsi"/>
        </w:rPr>
        <w:t>,</w:t>
      </w:r>
      <w:r w:rsidRPr="00023C07">
        <w:rPr>
          <w:rFonts w:cstheme="majorHAnsi"/>
        </w:rPr>
        <w:t xml:space="preserve"> natomiast handel i usługi to domena miasta. Na terenie gminy funkcjonują zakłady związane z przetwórstwem rolno-spożywczym (przetwórstwo owoców i warzyw, spółdzielnia mleczarska). W tym miejscu warto nadmienić, że w 2021 roku blisko połowa aktywnych zawodowo mieszkańców (47,2%) zatrudnionych była w sektorze rolniczym</w:t>
      </w:r>
      <w:r w:rsidRPr="00023C07">
        <w:rPr>
          <w:rStyle w:val="Odwoanieprzypisudolnego"/>
          <w:rFonts w:cstheme="majorHAnsi"/>
        </w:rPr>
        <w:footnoteReference w:id="3"/>
      </w:r>
      <w:r w:rsidRPr="00023C07">
        <w:rPr>
          <w:rFonts w:cstheme="majorHAnsi"/>
        </w:rPr>
        <w:t>. Ponadto rozwija się przemysł – produkcja urządzeń chłodniczych, klimatyza</w:t>
      </w:r>
      <w:r w:rsidR="00FE2677">
        <w:rPr>
          <w:rFonts w:cstheme="majorHAnsi"/>
        </w:rPr>
        <w:t xml:space="preserve">cji czy drzwi antywłamaniowych. </w:t>
      </w:r>
      <w:r w:rsidRPr="00023C07">
        <w:rPr>
          <w:rFonts w:cstheme="majorHAnsi"/>
        </w:rPr>
        <w:t xml:space="preserve">Niewątpliwym atutem gminy jest jej korzystne położenie względem głównych szlaków komunikacyjnych, w szczególności trasy ekspresowej S17 łączącej Warszawę, Lublin i Hrebenne, która stanowi główną oś transportową </w:t>
      </w:r>
      <w:r w:rsidRPr="00023C07">
        <w:rPr>
          <w:rFonts w:cstheme="majorHAnsi"/>
        </w:rPr>
        <w:br/>
        <w:t xml:space="preserve">w województwie lubelskim. Ten kapitał pozytywnie wpływa na możliwości rozwojowe gminy. </w:t>
      </w:r>
    </w:p>
    <w:p w14:paraId="4AD5C5FE" w14:textId="77777777" w:rsidR="00115CD5" w:rsidRPr="00023C07" w:rsidRDefault="00115CD5" w:rsidP="00115CD5">
      <w:pPr>
        <w:rPr>
          <w:rFonts w:cstheme="majorHAnsi"/>
        </w:rPr>
      </w:pPr>
      <w:r w:rsidRPr="00023C07">
        <w:rPr>
          <w:rFonts w:cstheme="majorHAnsi"/>
        </w:rPr>
        <w:t>Podstawowe funkcje miasta i gminy Ryki są następujące:</w:t>
      </w:r>
    </w:p>
    <w:p w14:paraId="06197DAA" w14:textId="77777777" w:rsidR="00115CD5" w:rsidRPr="00023C07" w:rsidRDefault="00115CD5" w:rsidP="003B39A3">
      <w:pPr>
        <w:pStyle w:val="Akapitzlist"/>
        <w:numPr>
          <w:ilvl w:val="0"/>
          <w:numId w:val="2"/>
        </w:numPr>
        <w:spacing w:after="160"/>
        <w:ind w:left="714" w:hanging="357"/>
        <w:jc w:val="left"/>
        <w:rPr>
          <w:rFonts w:cstheme="majorHAnsi"/>
        </w:rPr>
      </w:pPr>
      <w:r w:rsidRPr="00023C07">
        <w:rPr>
          <w:rFonts w:cstheme="majorHAnsi"/>
        </w:rPr>
        <w:t>administracyjne:</w:t>
      </w:r>
    </w:p>
    <w:p w14:paraId="06E3A366" w14:textId="5239D287" w:rsidR="004228C9" w:rsidRPr="004228C9" w:rsidRDefault="00115CD5" w:rsidP="003B39A3">
      <w:pPr>
        <w:pStyle w:val="Akapitzlist"/>
        <w:numPr>
          <w:ilvl w:val="3"/>
          <w:numId w:val="5"/>
        </w:numPr>
        <w:spacing w:after="160"/>
        <w:ind w:left="1276"/>
        <w:jc w:val="left"/>
        <w:rPr>
          <w:rFonts w:cstheme="majorHAnsi"/>
        </w:rPr>
      </w:pPr>
      <w:r w:rsidRPr="004228C9">
        <w:rPr>
          <w:rFonts w:cstheme="majorHAnsi"/>
        </w:rPr>
        <w:t xml:space="preserve">siedziba </w:t>
      </w:r>
      <w:r w:rsidR="004228C9" w:rsidRPr="004228C9">
        <w:rPr>
          <w:rFonts w:cstheme="majorHAnsi"/>
        </w:rPr>
        <w:t>Urzędu Miejskiego w Rykach</w:t>
      </w:r>
      <w:r w:rsidRPr="004228C9">
        <w:rPr>
          <w:rFonts w:cstheme="majorHAnsi"/>
        </w:rPr>
        <w:t>;</w:t>
      </w:r>
    </w:p>
    <w:p w14:paraId="00B7AFEE" w14:textId="66002C1C" w:rsidR="00115CD5" w:rsidRPr="004228C9" w:rsidRDefault="00115CD5" w:rsidP="003B39A3">
      <w:pPr>
        <w:pStyle w:val="Akapitzlist"/>
        <w:numPr>
          <w:ilvl w:val="0"/>
          <w:numId w:val="5"/>
        </w:numPr>
        <w:spacing w:after="160"/>
        <w:ind w:left="1276" w:hanging="357"/>
        <w:jc w:val="left"/>
        <w:rPr>
          <w:rFonts w:cstheme="majorHAnsi"/>
        </w:rPr>
      </w:pPr>
      <w:r w:rsidRPr="004228C9">
        <w:rPr>
          <w:rFonts w:cstheme="majorHAnsi"/>
        </w:rPr>
        <w:t xml:space="preserve">siedziba </w:t>
      </w:r>
      <w:r w:rsidR="004228C9" w:rsidRPr="004228C9">
        <w:rPr>
          <w:rFonts w:cstheme="majorHAnsi"/>
        </w:rPr>
        <w:t>Starostwa Powiatowego w Rykach</w:t>
      </w:r>
      <w:r w:rsidRPr="004228C9">
        <w:rPr>
          <w:rFonts w:cstheme="majorHAnsi"/>
        </w:rPr>
        <w:t>;</w:t>
      </w:r>
    </w:p>
    <w:p w14:paraId="21E4F210" w14:textId="77777777" w:rsidR="00115CD5" w:rsidRPr="00023C07" w:rsidRDefault="00115CD5" w:rsidP="003B39A3">
      <w:pPr>
        <w:pStyle w:val="Akapitzlist"/>
        <w:numPr>
          <w:ilvl w:val="0"/>
          <w:numId w:val="3"/>
        </w:numPr>
        <w:spacing w:after="160"/>
        <w:ind w:left="714" w:hanging="357"/>
        <w:jc w:val="left"/>
        <w:rPr>
          <w:rFonts w:cstheme="majorHAnsi"/>
        </w:rPr>
      </w:pPr>
      <w:r w:rsidRPr="00023C07">
        <w:rPr>
          <w:rFonts w:cstheme="majorHAnsi"/>
        </w:rPr>
        <w:t>gospodarcze:</w:t>
      </w:r>
    </w:p>
    <w:p w14:paraId="672716EB" w14:textId="77777777" w:rsidR="00115CD5" w:rsidRPr="00023C07" w:rsidRDefault="00115CD5" w:rsidP="003B39A3">
      <w:pPr>
        <w:pStyle w:val="Akapitzlist"/>
        <w:numPr>
          <w:ilvl w:val="0"/>
          <w:numId w:val="5"/>
        </w:numPr>
        <w:spacing w:after="160"/>
        <w:ind w:left="1276" w:hanging="357"/>
        <w:jc w:val="left"/>
        <w:rPr>
          <w:rFonts w:cstheme="majorHAnsi"/>
        </w:rPr>
      </w:pPr>
      <w:r w:rsidRPr="00023C07">
        <w:rPr>
          <w:rFonts w:cstheme="majorHAnsi"/>
        </w:rPr>
        <w:t>rolnictwo specjalizujące się w uprawach ogrodniczych (truskawki, maliny, porzeczki, wiśnie oraz warzywa);</w:t>
      </w:r>
    </w:p>
    <w:p w14:paraId="61A7292C" w14:textId="0E494CFB" w:rsidR="00115CD5" w:rsidRPr="00023C07" w:rsidRDefault="00115CD5" w:rsidP="003B39A3">
      <w:pPr>
        <w:pStyle w:val="Akapitzlist"/>
        <w:numPr>
          <w:ilvl w:val="0"/>
          <w:numId w:val="5"/>
        </w:numPr>
        <w:spacing w:after="160"/>
        <w:ind w:left="1276" w:hanging="357"/>
        <w:jc w:val="left"/>
        <w:rPr>
          <w:rFonts w:cstheme="majorHAnsi"/>
        </w:rPr>
      </w:pPr>
      <w:r w:rsidRPr="00023C07">
        <w:rPr>
          <w:rFonts w:cstheme="majorHAnsi"/>
        </w:rPr>
        <w:t xml:space="preserve">przemysł (do największych zakładów na obszarze gminy </w:t>
      </w:r>
      <w:r w:rsidR="00226D19">
        <w:rPr>
          <w:rFonts w:cstheme="majorHAnsi"/>
        </w:rPr>
        <w:t>można zaliczyć:</w:t>
      </w:r>
      <w:r w:rsidR="00B1315A" w:rsidRPr="00B1315A">
        <w:rPr>
          <w:rFonts w:cstheme="majorHAnsi"/>
        </w:rPr>
        <w:t xml:space="preserve"> KAMPOL -FRUIT Sp. z o.o. z siedzibą w Białej Rawskiej</w:t>
      </w:r>
      <w:r w:rsidRPr="00023C07">
        <w:rPr>
          <w:rFonts w:cstheme="majorHAnsi"/>
        </w:rPr>
        <w:t>, Spółdzielnia Mleczarska Ryki, Juwent s.c. - produkcja urządzeń klimatyzacyjnych i wentylacyjnych, Juwent sp. z o.o.  p</w:t>
      </w:r>
      <w:r w:rsidR="00226D19">
        <w:rPr>
          <w:rFonts w:cstheme="majorHAnsi"/>
        </w:rPr>
        <w:t>rodukcja drzwi antywłamaniowych</w:t>
      </w:r>
      <w:r w:rsidRPr="00023C07">
        <w:rPr>
          <w:rFonts w:cstheme="majorHAnsi"/>
        </w:rPr>
        <w:t xml:space="preserve"> oraz drobna wytwórczość</w:t>
      </w:r>
      <w:r w:rsidR="00226D19">
        <w:rPr>
          <w:rFonts w:cstheme="majorHAnsi"/>
        </w:rPr>
        <w:t xml:space="preserve"> na </w:t>
      </w:r>
      <w:r w:rsidRPr="00023C07">
        <w:rPr>
          <w:rFonts w:cstheme="majorHAnsi"/>
        </w:rPr>
        <w:t>bazie surowców lokalnych;</w:t>
      </w:r>
    </w:p>
    <w:p w14:paraId="64E35F70" w14:textId="77777777" w:rsidR="00115CD5" w:rsidRPr="00023C07" w:rsidRDefault="00115CD5" w:rsidP="003B39A3">
      <w:pPr>
        <w:pStyle w:val="Akapitzlist"/>
        <w:numPr>
          <w:ilvl w:val="0"/>
          <w:numId w:val="4"/>
        </w:numPr>
        <w:spacing w:after="160"/>
        <w:ind w:left="714" w:hanging="357"/>
        <w:jc w:val="left"/>
        <w:rPr>
          <w:rFonts w:cstheme="majorHAnsi"/>
        </w:rPr>
      </w:pPr>
      <w:r w:rsidRPr="00023C07">
        <w:rPr>
          <w:rFonts w:cstheme="majorHAnsi"/>
        </w:rPr>
        <w:t>usługowe:</w:t>
      </w:r>
    </w:p>
    <w:p w14:paraId="01D13F75" w14:textId="77777777" w:rsidR="00115CD5" w:rsidRPr="00023C07" w:rsidRDefault="00115CD5" w:rsidP="003B39A3">
      <w:pPr>
        <w:pStyle w:val="Akapitzlist"/>
        <w:numPr>
          <w:ilvl w:val="0"/>
          <w:numId w:val="5"/>
        </w:numPr>
        <w:spacing w:after="160"/>
        <w:ind w:left="1276" w:hanging="357"/>
        <w:jc w:val="left"/>
        <w:rPr>
          <w:rFonts w:cstheme="majorHAnsi"/>
        </w:rPr>
      </w:pPr>
      <w:r w:rsidRPr="00023C07">
        <w:rPr>
          <w:rFonts w:cstheme="majorHAnsi"/>
        </w:rPr>
        <w:t>obsługa tranzytowego ruchu na trasie Warszawa-Lublin;</w:t>
      </w:r>
    </w:p>
    <w:p w14:paraId="537C10F8" w14:textId="05ECB9AA" w:rsidR="00115CD5" w:rsidRPr="00023C07" w:rsidRDefault="00DF202E" w:rsidP="003B39A3">
      <w:pPr>
        <w:pStyle w:val="Akapitzlist"/>
        <w:numPr>
          <w:ilvl w:val="0"/>
          <w:numId w:val="5"/>
        </w:numPr>
        <w:spacing w:after="160"/>
        <w:ind w:left="1276" w:hanging="357"/>
        <w:jc w:val="left"/>
        <w:rPr>
          <w:rFonts w:cstheme="majorHAnsi"/>
        </w:rPr>
      </w:pPr>
      <w:r>
        <w:rPr>
          <w:rFonts w:cstheme="majorHAnsi"/>
        </w:rPr>
        <w:t>ponad</w:t>
      </w:r>
      <w:r w:rsidR="00115CD5" w:rsidRPr="00023C07">
        <w:rPr>
          <w:rFonts w:cstheme="majorHAnsi"/>
        </w:rPr>
        <w:t>lokalna obsługa zespołu sąsiednich gmin (dawnego i obecnego powiatu Ryki);</w:t>
      </w:r>
    </w:p>
    <w:p w14:paraId="59A3CD0A" w14:textId="77777777" w:rsidR="00115CD5" w:rsidRPr="00023C07" w:rsidRDefault="00115CD5" w:rsidP="003B39A3">
      <w:pPr>
        <w:pStyle w:val="Akapitzlist"/>
        <w:numPr>
          <w:ilvl w:val="0"/>
          <w:numId w:val="5"/>
        </w:numPr>
        <w:spacing w:after="160"/>
        <w:ind w:left="1276" w:hanging="357"/>
        <w:jc w:val="left"/>
        <w:rPr>
          <w:rFonts w:cstheme="majorHAnsi"/>
        </w:rPr>
      </w:pPr>
      <w:r w:rsidRPr="00023C07">
        <w:rPr>
          <w:rFonts w:cstheme="majorHAnsi"/>
        </w:rPr>
        <w:t>lokalna obsługa mieszkańców miasta i gminy (funkcja mieszkaniowa, handlu, usług bytowych, oświaty, służby zdrowia, kultury, wypoczynku codziennego)</w:t>
      </w:r>
      <w:r w:rsidRPr="003A3752">
        <w:rPr>
          <w:vertAlign w:val="superscript"/>
        </w:rPr>
        <w:footnoteReference w:id="4"/>
      </w:r>
      <w:r w:rsidRPr="00023C07">
        <w:rPr>
          <w:rFonts w:cstheme="majorHAnsi"/>
        </w:rPr>
        <w:t>.</w:t>
      </w:r>
    </w:p>
    <w:p w14:paraId="7BFDEC65" w14:textId="69D3CAA0" w:rsidR="00115CD5" w:rsidRDefault="00115CD5" w:rsidP="00115CD5">
      <w:pPr>
        <w:rPr>
          <w:rFonts w:cstheme="majorHAnsi"/>
        </w:rPr>
      </w:pPr>
      <w:r w:rsidRPr="00023C07">
        <w:rPr>
          <w:rFonts w:cstheme="majorHAnsi"/>
        </w:rPr>
        <w:t xml:space="preserve">Głównymi przesłankami delimitacji obszaru rewitalizacji były niepokojące wartości wskaźników dotyczących </w:t>
      </w:r>
      <w:r w:rsidR="00DF202E">
        <w:rPr>
          <w:rFonts w:cstheme="majorHAnsi"/>
        </w:rPr>
        <w:t>sfery społecznej oraz obserwowa</w:t>
      </w:r>
      <w:r w:rsidR="0089565B">
        <w:rPr>
          <w:rFonts w:cstheme="majorHAnsi"/>
        </w:rPr>
        <w:t>l</w:t>
      </w:r>
      <w:r w:rsidRPr="00023C07">
        <w:rPr>
          <w:rFonts w:cstheme="majorHAnsi"/>
        </w:rPr>
        <w:t xml:space="preserve">ne negatywne zjawiska społeczne występujące </w:t>
      </w:r>
      <w:r w:rsidRPr="00023C07">
        <w:rPr>
          <w:rFonts w:cstheme="majorHAnsi"/>
        </w:rPr>
        <w:br/>
        <w:t>na obszarze. Ponadto wskazany do rewitalizacji obszar składa się z i</w:t>
      </w:r>
      <w:r w:rsidR="0089565B">
        <w:rPr>
          <w:rFonts w:cstheme="majorHAnsi"/>
        </w:rPr>
        <w:t>stotnych dla rozwoju elementów, w </w:t>
      </w:r>
      <w:r w:rsidRPr="00023C07">
        <w:rPr>
          <w:rFonts w:cstheme="majorHAnsi"/>
        </w:rPr>
        <w:t>szczególności obiektów dających możliwości integracji społeczności lokalnej, rozwoju g</w:t>
      </w:r>
      <w:r w:rsidR="0089565B">
        <w:rPr>
          <w:rFonts w:cstheme="majorHAnsi"/>
        </w:rPr>
        <w:t>ospodarczego i turystycznego. Obszar ten</w:t>
      </w:r>
      <w:r w:rsidRPr="00023C07">
        <w:rPr>
          <w:rFonts w:cstheme="majorHAnsi"/>
        </w:rPr>
        <w:t xml:space="preserve"> jest swoistym rdzeniem gminy posiadającym znaczny potencjał oddziaływania</w:t>
      </w:r>
      <w:r w:rsidR="0089565B">
        <w:rPr>
          <w:rFonts w:cstheme="majorHAnsi"/>
        </w:rPr>
        <w:t>,</w:t>
      </w:r>
      <w:r w:rsidRPr="00023C07">
        <w:rPr>
          <w:rFonts w:cstheme="majorHAnsi"/>
        </w:rPr>
        <w:t xml:space="preserve"> poprzez skumulowanie pełnionych funkcji – administracyjnych, społecznych, mieszkaniowych i gospodarczych. </w:t>
      </w:r>
    </w:p>
    <w:p w14:paraId="178CD332" w14:textId="77777777" w:rsidR="005869A1" w:rsidRDefault="005869A1" w:rsidP="00115CD5">
      <w:pPr>
        <w:rPr>
          <w:rFonts w:cstheme="majorHAnsi"/>
        </w:rPr>
      </w:pPr>
      <w:r>
        <w:rPr>
          <w:rFonts w:cstheme="majorHAnsi"/>
        </w:rPr>
        <w:t xml:space="preserve">Mapa załączona poniżej przedstawia ważniejsze instytucje, obiekty oraz szlaki komunikacyjne </w:t>
      </w:r>
      <w:r>
        <w:rPr>
          <w:rFonts w:cstheme="majorHAnsi"/>
        </w:rPr>
        <w:br/>
        <w:t xml:space="preserve">na obszarze rewitalizacji w gminie Ryki. </w:t>
      </w:r>
    </w:p>
    <w:p w14:paraId="53C9355C" w14:textId="77777777" w:rsidR="005869A1" w:rsidRDefault="005869A1">
      <w:pPr>
        <w:spacing w:after="160" w:line="259" w:lineRule="auto"/>
        <w:jc w:val="left"/>
        <w:rPr>
          <w:rFonts w:cstheme="majorHAnsi"/>
        </w:rPr>
      </w:pPr>
      <w:r>
        <w:rPr>
          <w:rFonts w:cstheme="majorHAnsi"/>
        </w:rPr>
        <w:br w:type="page"/>
      </w:r>
    </w:p>
    <w:p w14:paraId="5FF42946" w14:textId="77777777" w:rsidR="005869A1" w:rsidRDefault="005869A1">
      <w:pPr>
        <w:spacing w:after="160" w:line="259" w:lineRule="auto"/>
        <w:jc w:val="left"/>
        <w:rPr>
          <w:rFonts w:cstheme="majorHAnsi"/>
        </w:rPr>
        <w:sectPr w:rsidR="005869A1" w:rsidSect="00D3232C">
          <w:pgSz w:w="11906" w:h="16838"/>
          <w:pgMar w:top="1417" w:right="1417" w:bottom="1417" w:left="1417" w:header="708" w:footer="708" w:gutter="0"/>
          <w:cols w:space="708"/>
          <w:docGrid w:linePitch="360"/>
        </w:sectPr>
      </w:pPr>
    </w:p>
    <w:p w14:paraId="4A92B32C" w14:textId="4398ECB4" w:rsidR="005869A1" w:rsidRDefault="00E36992">
      <w:pPr>
        <w:spacing w:after="160" w:line="259" w:lineRule="auto"/>
        <w:jc w:val="left"/>
        <w:rPr>
          <w:rFonts w:cstheme="majorHAnsi"/>
        </w:rPr>
      </w:pPr>
      <w:r w:rsidRPr="00E36992">
        <w:rPr>
          <w:rFonts w:cstheme="majorHAnsi"/>
          <w:noProof/>
          <w:lang w:eastAsia="pl-PL"/>
        </w:rPr>
        <w:drawing>
          <wp:inline distT="0" distB="0" distL="0" distR="0" wp14:anchorId="6AEDE0A1" wp14:editId="23DBD577">
            <wp:extent cx="11811000" cy="8353425"/>
            <wp:effectExtent l="0" t="0" r="0" b="9525"/>
            <wp:docPr id="20" name="Obraz 20" descr="Z:\PROJEKTY - SEKTOR PUBLICZNY\Gminne Programy Rewitalizacji\RYKI GPR\Mapy\OR_instytucj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PROJEKTY - SEKTOR PUBLICZNY\Gminne Programy Rewitalizacji\RYKI GPR\Mapy\OR_instytucje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11000" cy="8353425"/>
                    </a:xfrm>
                    <a:prstGeom prst="rect">
                      <a:avLst/>
                    </a:prstGeom>
                    <a:noFill/>
                    <a:ln>
                      <a:noFill/>
                    </a:ln>
                  </pic:spPr>
                </pic:pic>
              </a:graphicData>
            </a:graphic>
          </wp:inline>
        </w:drawing>
      </w:r>
      <w:r w:rsidR="005869A1" w:rsidRPr="005869A1">
        <w:rPr>
          <w:rFonts w:cstheme="majorHAnsi"/>
        </w:rPr>
        <w:t xml:space="preserve"> </w:t>
      </w:r>
      <w:r w:rsidR="005869A1">
        <w:rPr>
          <w:rFonts w:cstheme="majorHAnsi"/>
        </w:rPr>
        <w:br w:type="page"/>
      </w:r>
    </w:p>
    <w:p w14:paraId="1AD964B4" w14:textId="77777777" w:rsidR="005869A1" w:rsidRDefault="005869A1" w:rsidP="00890471">
      <w:pPr>
        <w:spacing w:before="120"/>
        <w:rPr>
          <w:b/>
          <w:color w:val="000000" w:themeColor="text1"/>
          <w:shd w:val="clear" w:color="auto" w:fill="D3F5F7" w:themeFill="accent3" w:themeFillTint="33"/>
        </w:rPr>
        <w:sectPr w:rsidR="005869A1" w:rsidSect="00D3232C">
          <w:pgSz w:w="23814" w:h="16839" w:orient="landscape" w:code="8"/>
          <w:pgMar w:top="1417" w:right="1417" w:bottom="1417" w:left="1417" w:header="708" w:footer="708" w:gutter="0"/>
          <w:cols w:space="708"/>
          <w:docGrid w:linePitch="360"/>
        </w:sect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5F7" w:themeFill="accent3" w:themeFillTint="33"/>
        <w:tblLook w:val="04A0" w:firstRow="1" w:lastRow="0" w:firstColumn="1" w:lastColumn="0" w:noHBand="0" w:noVBand="1"/>
      </w:tblPr>
      <w:tblGrid>
        <w:gridCol w:w="9062"/>
      </w:tblGrid>
      <w:tr w:rsidR="00890471" w:rsidRPr="003A3752" w14:paraId="57CE10C4" w14:textId="77777777" w:rsidTr="00890471">
        <w:tc>
          <w:tcPr>
            <w:tcW w:w="9062" w:type="dxa"/>
            <w:shd w:val="clear" w:color="auto" w:fill="D3F5F7" w:themeFill="accent3" w:themeFillTint="33"/>
          </w:tcPr>
          <w:p w14:paraId="13F5CD34" w14:textId="34E04590" w:rsidR="00890471" w:rsidRPr="003A3752" w:rsidRDefault="00890471" w:rsidP="00890471">
            <w:pPr>
              <w:spacing w:before="120"/>
              <w:rPr>
                <w:b/>
                <w:color w:val="000000" w:themeColor="text1"/>
              </w:rPr>
            </w:pPr>
            <w:r w:rsidRPr="003A3752">
              <w:rPr>
                <w:b/>
                <w:color w:val="000000" w:themeColor="text1"/>
                <w:shd w:val="clear" w:color="auto" w:fill="D3F5F7" w:themeFill="accent3" w:themeFillTint="33"/>
              </w:rPr>
              <w:t>Podobszary rewitalizacji – część miejska</w:t>
            </w:r>
          </w:p>
        </w:tc>
      </w:tr>
    </w:tbl>
    <w:p w14:paraId="04F4410D" w14:textId="13F3D3E2" w:rsidR="00115CD5" w:rsidRPr="00023C07" w:rsidRDefault="00115CD5" w:rsidP="00115CD5">
      <w:pPr>
        <w:rPr>
          <w:rFonts w:cstheme="majorHAnsi"/>
        </w:rPr>
      </w:pPr>
      <w:r w:rsidRPr="00023C07">
        <w:rPr>
          <w:rFonts w:cstheme="majorHAnsi"/>
        </w:rPr>
        <w:t>Zgodnie z podziałem administracyjnym ujętym w Studium uwarunkowań i kierunków zagospodarowania przestrzennego (uchwała Rady Miejskiej w Rykach Nr XLIX/298/2021 Ra</w:t>
      </w:r>
      <w:r w:rsidR="00485134">
        <w:rPr>
          <w:rFonts w:cstheme="majorHAnsi"/>
        </w:rPr>
        <w:t>dy Miejskiej w Rykach z dnia 23 </w:t>
      </w:r>
      <w:r w:rsidRPr="00023C07">
        <w:rPr>
          <w:rFonts w:cstheme="majorHAnsi"/>
        </w:rPr>
        <w:t>lipca 2021 r.) w sieć osadniczą gminy Ryki włączone są 32 jednostki osadnicze o zróżnicowanym charakterze. Do najbardziej ludnych jednostek należą części miejskie (12 jednostek), które zamieszkuje 9 466 mieszkańców, natomiast sołectwa wiejskie zamieszkane są łącznie przez 10 745 osób. Analizowany obszar składa się z 3 sołectw miejskich: Jarmołówka,</w:t>
      </w:r>
      <w:r w:rsidR="00912811">
        <w:rPr>
          <w:rFonts w:cstheme="majorHAnsi"/>
        </w:rPr>
        <w:t xml:space="preserve"> Stare Miasto, Królewska, które </w:t>
      </w:r>
      <w:r w:rsidRPr="00023C07">
        <w:rPr>
          <w:rFonts w:cstheme="majorHAnsi"/>
        </w:rPr>
        <w:t xml:space="preserve">zamieszkuje łącznie 2 840 osób.  </w:t>
      </w:r>
    </w:p>
    <w:p w14:paraId="2970461F" w14:textId="77777777" w:rsidR="00115CD5" w:rsidRPr="003A3752" w:rsidRDefault="00115CD5" w:rsidP="00890471">
      <w:pPr>
        <w:spacing w:before="120"/>
        <w:rPr>
          <w:rFonts w:cs="Calibri"/>
          <w:b/>
          <w:color w:val="2683C6" w:themeColor="accent2"/>
          <w:szCs w:val="24"/>
          <w:lang w:eastAsia="zh-CN"/>
        </w:rPr>
      </w:pPr>
      <w:r w:rsidRPr="003A3752">
        <w:rPr>
          <w:rFonts w:cs="Calibri"/>
          <w:b/>
          <w:color w:val="2683C6" w:themeColor="accent2"/>
          <w:szCs w:val="24"/>
          <w:lang w:eastAsia="zh-CN"/>
        </w:rPr>
        <w:t xml:space="preserve">Sfera </w:t>
      </w:r>
      <w:r w:rsidRPr="003A3752">
        <w:rPr>
          <w:b/>
          <w:color w:val="2683C6" w:themeColor="accent2"/>
        </w:rPr>
        <w:t>społeczna</w:t>
      </w:r>
    </w:p>
    <w:p w14:paraId="533EE828" w14:textId="77777777" w:rsidR="00115CD5" w:rsidRPr="003A3752" w:rsidRDefault="00115CD5" w:rsidP="001F6064">
      <w:pPr>
        <w:spacing w:after="120"/>
        <w:rPr>
          <w:rFonts w:cs="Calibri"/>
          <w:szCs w:val="24"/>
          <w:lang w:eastAsia="zh-CN"/>
        </w:rPr>
      </w:pPr>
      <w:r w:rsidRPr="003A3752">
        <w:rPr>
          <w:rFonts w:cs="Calibri"/>
          <w:szCs w:val="24"/>
          <w:lang w:eastAsia="zh-CN"/>
        </w:rPr>
        <w:t>W latach 2017 – 2021 liczba ludności zamieszkująca obszar miejski gminy Ryki zmniejszyła się o około 6%</w:t>
      </w:r>
      <w:r w:rsidRPr="003A3752">
        <w:rPr>
          <w:rStyle w:val="Odwoanieprzypisudolnego"/>
          <w:rFonts w:cs="Calibri"/>
          <w:szCs w:val="24"/>
          <w:lang w:eastAsia="zh-CN"/>
        </w:rPr>
        <w:footnoteReference w:id="5"/>
      </w:r>
      <w:r w:rsidRPr="003A3752">
        <w:rPr>
          <w:rFonts w:cs="Calibri"/>
          <w:szCs w:val="24"/>
          <w:lang w:eastAsia="zh-CN"/>
        </w:rPr>
        <w:t xml:space="preserve">, co może świadczyć o stopniowym wyludnianiu się tego obszaru. Depopulacja obszaru może prowadzić do utraty funkcji społeczno-gospodarczych obszaru. </w:t>
      </w:r>
    </w:p>
    <w:p w14:paraId="2F5D18A7" w14:textId="4779F009" w:rsidR="00115CD5" w:rsidRPr="003A3752" w:rsidRDefault="00115CD5" w:rsidP="001F6064">
      <w:pPr>
        <w:spacing w:after="120"/>
        <w:rPr>
          <w:rFonts w:cs="Calibri"/>
          <w:szCs w:val="24"/>
          <w:lang w:eastAsia="zh-CN"/>
        </w:rPr>
      </w:pPr>
      <w:r w:rsidRPr="003A3752">
        <w:rPr>
          <w:rFonts w:cs="Calibri"/>
          <w:szCs w:val="24"/>
          <w:lang w:eastAsia="zh-CN"/>
        </w:rPr>
        <w:t>Kluczową grup</w:t>
      </w:r>
      <w:r w:rsidR="007F6B22">
        <w:rPr>
          <w:rFonts w:cs="Calibri"/>
          <w:szCs w:val="24"/>
          <w:lang w:eastAsia="zh-CN"/>
        </w:rPr>
        <w:t>ą</w:t>
      </w:r>
      <w:r w:rsidRPr="003A3752">
        <w:rPr>
          <w:rFonts w:cs="Calibri"/>
          <w:szCs w:val="24"/>
          <w:lang w:eastAsia="zh-CN"/>
        </w:rPr>
        <w:t xml:space="preserve"> interesariuszy procesu rewitalizacji, są osoby w</w:t>
      </w:r>
      <w:r w:rsidR="00352FE0">
        <w:rPr>
          <w:rFonts w:cs="Calibri"/>
          <w:szCs w:val="24"/>
          <w:lang w:eastAsia="zh-CN"/>
        </w:rPr>
        <w:t xml:space="preserve"> trudnej sytuacji życiowej oraz </w:t>
      </w:r>
      <w:r w:rsidRPr="003A3752">
        <w:rPr>
          <w:rFonts w:cs="Calibri"/>
          <w:szCs w:val="24"/>
          <w:lang w:eastAsia="zh-CN"/>
        </w:rPr>
        <w:t>borykające się z problemami społecznymi. W 2021 liczba mieszkańców korzystających ze świadczeń pomocy społecznej na analizowanym obszarze wyniosła 45 osób co stanowi ponad 10% ogólnej liczby osób pobi</w:t>
      </w:r>
      <w:r w:rsidR="00352FE0">
        <w:rPr>
          <w:rFonts w:cs="Calibri"/>
          <w:szCs w:val="24"/>
          <w:lang w:eastAsia="zh-CN"/>
        </w:rPr>
        <w:t>erających świadczenia. Najwyższe</w:t>
      </w:r>
      <w:r w:rsidRPr="003A3752">
        <w:rPr>
          <w:rFonts w:cs="Calibri"/>
          <w:szCs w:val="24"/>
          <w:lang w:eastAsia="zh-CN"/>
        </w:rPr>
        <w:t xml:space="preserve"> wskaźniki liczby osób pobierający</w:t>
      </w:r>
      <w:r w:rsidR="00352FE0">
        <w:rPr>
          <w:rFonts w:cs="Calibri"/>
          <w:szCs w:val="24"/>
          <w:lang w:eastAsia="zh-CN"/>
        </w:rPr>
        <w:t>ch świadczenia na 1000 </w:t>
      </w:r>
      <w:r w:rsidRPr="003A3752">
        <w:rPr>
          <w:rFonts w:cs="Calibri"/>
          <w:szCs w:val="24"/>
          <w:lang w:eastAsia="zh-CN"/>
        </w:rPr>
        <w:t>mieszkańców odnotowano w sołectwie miejskim Królewska i w</w:t>
      </w:r>
      <w:r w:rsidR="00352FE0">
        <w:rPr>
          <w:rFonts w:cs="Calibri"/>
          <w:szCs w:val="24"/>
          <w:lang w:eastAsia="zh-CN"/>
        </w:rPr>
        <w:t>yniósł on blisko 24 osoby (przy </w:t>
      </w:r>
      <w:r w:rsidRPr="003A3752">
        <w:rPr>
          <w:rFonts w:cs="Calibri"/>
          <w:szCs w:val="24"/>
          <w:lang w:eastAsia="zh-CN"/>
        </w:rPr>
        <w:t>średniej gminnej wynoszącej 21,2). Miejską część obszaru rewitalizacji zamieszkuje również 13% ogólnej liczby osób pobierających świadczenia pomocy społecznej ze względu na niepełnosprawność. Najwięcej osób w trudnej sytuacji życiowej ze względu na niepełnosprawność zamieszkuje sołectwa miejskie Królewska (wartość wskaźnika na 1000 mieszkańców 11,17) oraz Stare Miasto (wartość wskaźnika na 1000 mieszkańców 8,84). Można zauważyć, że skala zjawiska dotycząca osób korzystających z pomocy społecznej i osób ze szczególnymi potrze</w:t>
      </w:r>
      <w:r w:rsidR="00352FE0">
        <w:rPr>
          <w:rFonts w:cs="Calibri"/>
          <w:szCs w:val="24"/>
          <w:lang w:eastAsia="zh-CN"/>
        </w:rPr>
        <w:t>bami jest stosunkowo wysoka, co </w:t>
      </w:r>
      <w:r w:rsidRPr="003A3752">
        <w:rPr>
          <w:rFonts w:cs="Calibri"/>
          <w:szCs w:val="24"/>
          <w:lang w:eastAsia="zh-CN"/>
        </w:rPr>
        <w:t>wymaga prowadzenia działań aktywizujących i włączających te grupy osób w życie społeczne. Ponadto z punktu widzenia przepisów ustawy z dnia 19 lipca 2019 r. o zapewnianiu dostępności osobom ze szczególnymi potrzebami, istotne jest prowadzenie działań mających na celu likwidację barier architektoniczno-urbanistycznych na obszarze rewitalizacji. Teren ten z uwagi na pełnione funkcje, jego rolę w mieście oraz obecność wielu obiektów użyteczności publicznej wykazuje potrzeby w zakresie dostosowania obiektów do osób ze szczególnymi potrzebami.</w:t>
      </w:r>
    </w:p>
    <w:p w14:paraId="21879B82" w14:textId="5F290C0D" w:rsidR="00115CD5" w:rsidRPr="003A3752" w:rsidRDefault="00115CD5" w:rsidP="001F6064">
      <w:pPr>
        <w:spacing w:after="120"/>
        <w:rPr>
          <w:rFonts w:cs="Calibri"/>
          <w:szCs w:val="24"/>
          <w:lang w:eastAsia="zh-CN"/>
        </w:rPr>
      </w:pPr>
      <w:r w:rsidRPr="003A3752">
        <w:rPr>
          <w:rFonts w:cs="Calibri"/>
          <w:szCs w:val="24"/>
          <w:lang w:eastAsia="zh-CN"/>
        </w:rPr>
        <w:t>Ponadto obserwuje się tu także zwiększoną liczbę osób pobierających świadczenia z powodu ubóstwa, zwiększoną liczbę rodzin korzystających z pomocy asystenta rodziny czy też zwiększoną liczbę dzieci korzystających z dożywiania. Wskazane problemy mogą być pochodną między innymi złej sytuacji materialnej rodzin. Jak ws</w:t>
      </w:r>
      <w:r w:rsidR="00352FE0">
        <w:rPr>
          <w:rFonts w:cs="Calibri"/>
          <w:szCs w:val="24"/>
          <w:lang w:eastAsia="zh-CN"/>
        </w:rPr>
        <w:t>kaz</w:t>
      </w:r>
      <w:r w:rsidRPr="003A3752">
        <w:rPr>
          <w:rFonts w:cs="Calibri"/>
          <w:szCs w:val="24"/>
          <w:lang w:eastAsia="zh-CN"/>
        </w:rPr>
        <w:t>ano w diagnozie delimitacyjnej część miejska obszaru rewitalizacji boryka się z problemem ponadnormatywnego poziomu bezrobocia, a przeprowadzone badania ankietowe (opisane szczegółowo w dalszej cz</w:t>
      </w:r>
      <w:r w:rsidR="00352FE0">
        <w:rPr>
          <w:rFonts w:cs="Calibri"/>
          <w:szCs w:val="24"/>
          <w:lang w:eastAsia="zh-CN"/>
        </w:rPr>
        <w:t>ęści rozdziału) potwierdzają, że</w:t>
      </w:r>
      <w:r w:rsidRPr="003A3752">
        <w:rPr>
          <w:rFonts w:cs="Calibri"/>
          <w:szCs w:val="24"/>
          <w:lang w:eastAsia="zh-CN"/>
        </w:rPr>
        <w:t xml:space="preserve"> możliwość znalezienia atrakcyjnego zatrudnienia czy też podniesienie swoich kompetencji zawodowych jest bardzo trudne </w:t>
      </w:r>
      <w:r w:rsidRPr="003A3752">
        <w:rPr>
          <w:rFonts w:cs="Calibri"/>
          <w:szCs w:val="24"/>
          <w:lang w:eastAsia="zh-CN"/>
        </w:rPr>
        <w:br/>
        <w:t xml:space="preserve">ze względu na ograniczony rynek pracy. </w:t>
      </w:r>
    </w:p>
    <w:p w14:paraId="6A657FB9" w14:textId="25B3AB04" w:rsidR="00115CD5" w:rsidRPr="003A3752" w:rsidRDefault="00115CD5" w:rsidP="001F6064">
      <w:pPr>
        <w:spacing w:after="120"/>
        <w:rPr>
          <w:rFonts w:cs="Calibri"/>
          <w:szCs w:val="24"/>
          <w:lang w:eastAsia="zh-CN"/>
        </w:rPr>
      </w:pPr>
      <w:r w:rsidRPr="003A3752">
        <w:rPr>
          <w:rFonts w:cs="Calibri"/>
          <w:szCs w:val="24"/>
          <w:lang w:eastAsia="zh-CN"/>
        </w:rPr>
        <w:t>Widocznym negatywnym zjawiskiem dotykającym obszar jest spadek aktywności kulturalnej mieszkańców. Do takiego stanu rzeczy najpewniej przyczyniła się pandemia Covid-19</w:t>
      </w:r>
      <w:r w:rsidR="00BB130E">
        <w:rPr>
          <w:rFonts w:cs="Calibri"/>
          <w:szCs w:val="24"/>
          <w:lang w:eastAsia="zh-CN"/>
        </w:rPr>
        <w:t>,</w:t>
      </w:r>
      <w:r w:rsidRPr="003A3752">
        <w:rPr>
          <w:rFonts w:cs="Calibri"/>
          <w:szCs w:val="24"/>
          <w:lang w:eastAsia="zh-CN"/>
        </w:rPr>
        <w:t xml:space="preserve"> jednak spadek liczby imprez o 27%, a ich uczestników o ponad 90% wskazuje na konieczność podjęcia działań aktywizujących społeczność lokalną. Wskaźnikiem obrazującym spadek aktywności kulturalnej jest również liczba czytelników bibliotek – wartość wskaźnika czytelników na 1000 ludności w latach 2017-2021 spadła o 14%.</w:t>
      </w:r>
    </w:p>
    <w:p w14:paraId="3C0B4E40" w14:textId="7163BF0A" w:rsidR="00115CD5" w:rsidRPr="003A3752" w:rsidRDefault="00115CD5" w:rsidP="00890471">
      <w:pPr>
        <w:pStyle w:val="nad"/>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9</w:t>
      </w:r>
      <w:r w:rsidR="003A37E3" w:rsidRPr="00023C07">
        <w:rPr>
          <w:noProof/>
        </w:rPr>
        <w:fldChar w:fldCharType="end"/>
      </w:r>
      <w:r w:rsidR="00890471" w:rsidRPr="003A3752">
        <w:t xml:space="preserve"> Imprezy, </w:t>
      </w:r>
      <w:r w:rsidRPr="003A3752">
        <w:t>uczestnicy imprez kulturalnych oraz czytelnicy bibliotek w latach 2017-2021 (Ryki – obszar miejski)</w:t>
      </w:r>
    </w:p>
    <w:tbl>
      <w:tblPr>
        <w:tblStyle w:val="Tabela-Siatka"/>
        <w:tblW w:w="902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48"/>
        <w:gridCol w:w="1155"/>
        <w:gridCol w:w="1155"/>
        <w:gridCol w:w="1155"/>
        <w:gridCol w:w="1155"/>
        <w:gridCol w:w="1155"/>
        <w:gridCol w:w="1304"/>
      </w:tblGrid>
      <w:tr w:rsidR="00115CD5" w:rsidRPr="003A3752" w14:paraId="4E83D025" w14:textId="77777777" w:rsidTr="00890471">
        <w:trPr>
          <w:trHeight w:val="267"/>
        </w:trPr>
        <w:tc>
          <w:tcPr>
            <w:tcW w:w="1948" w:type="dxa"/>
            <w:shd w:val="clear" w:color="auto" w:fill="DFE3E5" w:themeFill="background2"/>
            <w:noWrap/>
            <w:vAlign w:val="center"/>
            <w:hideMark/>
          </w:tcPr>
          <w:p w14:paraId="18C5C598" w14:textId="77777777" w:rsidR="00115CD5" w:rsidRPr="00023C07" w:rsidRDefault="00115CD5" w:rsidP="00890471">
            <w:pPr>
              <w:spacing w:line="240" w:lineRule="auto"/>
              <w:jc w:val="center"/>
              <w:rPr>
                <w:rFonts w:eastAsia="Times New Roman" w:cstheme="majorHAnsi"/>
                <w:sz w:val="20"/>
                <w:szCs w:val="20"/>
                <w:lang w:eastAsia="pl-PL"/>
              </w:rPr>
            </w:pPr>
          </w:p>
        </w:tc>
        <w:tc>
          <w:tcPr>
            <w:tcW w:w="1155" w:type="dxa"/>
            <w:shd w:val="clear" w:color="auto" w:fill="DFE3E5" w:themeFill="background2"/>
            <w:noWrap/>
            <w:vAlign w:val="center"/>
            <w:hideMark/>
          </w:tcPr>
          <w:p w14:paraId="763A119C"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2017</w:t>
            </w:r>
          </w:p>
        </w:tc>
        <w:tc>
          <w:tcPr>
            <w:tcW w:w="1155" w:type="dxa"/>
            <w:shd w:val="clear" w:color="auto" w:fill="DFE3E5" w:themeFill="background2"/>
            <w:noWrap/>
            <w:vAlign w:val="center"/>
            <w:hideMark/>
          </w:tcPr>
          <w:p w14:paraId="2CC2931F"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2018</w:t>
            </w:r>
          </w:p>
        </w:tc>
        <w:tc>
          <w:tcPr>
            <w:tcW w:w="1155" w:type="dxa"/>
            <w:shd w:val="clear" w:color="auto" w:fill="DFE3E5" w:themeFill="background2"/>
            <w:noWrap/>
            <w:vAlign w:val="center"/>
            <w:hideMark/>
          </w:tcPr>
          <w:p w14:paraId="3F92D312"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2019</w:t>
            </w:r>
          </w:p>
        </w:tc>
        <w:tc>
          <w:tcPr>
            <w:tcW w:w="1155" w:type="dxa"/>
            <w:shd w:val="clear" w:color="auto" w:fill="DFE3E5" w:themeFill="background2"/>
            <w:noWrap/>
            <w:vAlign w:val="center"/>
            <w:hideMark/>
          </w:tcPr>
          <w:p w14:paraId="7EB825F6"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2020</w:t>
            </w:r>
          </w:p>
        </w:tc>
        <w:tc>
          <w:tcPr>
            <w:tcW w:w="1155" w:type="dxa"/>
            <w:shd w:val="clear" w:color="auto" w:fill="DFE3E5" w:themeFill="background2"/>
            <w:noWrap/>
            <w:vAlign w:val="center"/>
            <w:hideMark/>
          </w:tcPr>
          <w:p w14:paraId="7995590E"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2021</w:t>
            </w:r>
          </w:p>
        </w:tc>
        <w:tc>
          <w:tcPr>
            <w:tcW w:w="1304" w:type="dxa"/>
            <w:shd w:val="clear" w:color="auto" w:fill="DFE3E5" w:themeFill="background2"/>
            <w:noWrap/>
            <w:vAlign w:val="center"/>
            <w:hideMark/>
          </w:tcPr>
          <w:p w14:paraId="718676AD"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dynamika 2017-2021</w:t>
            </w:r>
          </w:p>
        </w:tc>
      </w:tr>
      <w:tr w:rsidR="00115CD5" w:rsidRPr="003A3752" w14:paraId="708226C6" w14:textId="77777777" w:rsidTr="00890471">
        <w:trPr>
          <w:trHeight w:val="397"/>
        </w:trPr>
        <w:tc>
          <w:tcPr>
            <w:tcW w:w="1948" w:type="dxa"/>
            <w:noWrap/>
            <w:vAlign w:val="center"/>
            <w:hideMark/>
          </w:tcPr>
          <w:p w14:paraId="31D4FAAD"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imprezy</w:t>
            </w:r>
          </w:p>
        </w:tc>
        <w:tc>
          <w:tcPr>
            <w:tcW w:w="1155" w:type="dxa"/>
            <w:noWrap/>
            <w:vAlign w:val="center"/>
            <w:hideMark/>
          </w:tcPr>
          <w:p w14:paraId="52A19384"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107</w:t>
            </w:r>
          </w:p>
        </w:tc>
        <w:tc>
          <w:tcPr>
            <w:tcW w:w="1155" w:type="dxa"/>
            <w:noWrap/>
            <w:vAlign w:val="center"/>
            <w:hideMark/>
          </w:tcPr>
          <w:p w14:paraId="1BA51289"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113</w:t>
            </w:r>
          </w:p>
        </w:tc>
        <w:tc>
          <w:tcPr>
            <w:tcW w:w="1155" w:type="dxa"/>
            <w:noWrap/>
            <w:vAlign w:val="center"/>
            <w:hideMark/>
          </w:tcPr>
          <w:p w14:paraId="26C4D49C"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172</w:t>
            </w:r>
          </w:p>
        </w:tc>
        <w:tc>
          <w:tcPr>
            <w:tcW w:w="1155" w:type="dxa"/>
            <w:noWrap/>
            <w:vAlign w:val="center"/>
            <w:hideMark/>
          </w:tcPr>
          <w:p w14:paraId="681D190B"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88</w:t>
            </w:r>
          </w:p>
        </w:tc>
        <w:tc>
          <w:tcPr>
            <w:tcW w:w="1155" w:type="dxa"/>
            <w:noWrap/>
            <w:vAlign w:val="center"/>
            <w:hideMark/>
          </w:tcPr>
          <w:p w14:paraId="3F56B9ED"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78</w:t>
            </w:r>
          </w:p>
        </w:tc>
        <w:tc>
          <w:tcPr>
            <w:tcW w:w="1304" w:type="dxa"/>
            <w:noWrap/>
            <w:vAlign w:val="center"/>
            <w:hideMark/>
          </w:tcPr>
          <w:p w14:paraId="7D278765"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-27%</w:t>
            </w:r>
          </w:p>
        </w:tc>
      </w:tr>
      <w:tr w:rsidR="00115CD5" w:rsidRPr="003A3752" w14:paraId="26DB52CE" w14:textId="77777777" w:rsidTr="00890471">
        <w:trPr>
          <w:trHeight w:val="397"/>
        </w:trPr>
        <w:tc>
          <w:tcPr>
            <w:tcW w:w="1948" w:type="dxa"/>
            <w:noWrap/>
            <w:vAlign w:val="center"/>
            <w:hideMark/>
          </w:tcPr>
          <w:p w14:paraId="4C166826"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uczestnicy imprez</w:t>
            </w:r>
          </w:p>
        </w:tc>
        <w:tc>
          <w:tcPr>
            <w:tcW w:w="1155" w:type="dxa"/>
            <w:noWrap/>
            <w:vAlign w:val="center"/>
            <w:hideMark/>
          </w:tcPr>
          <w:p w14:paraId="12A65B24"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20 590</w:t>
            </w:r>
          </w:p>
        </w:tc>
        <w:tc>
          <w:tcPr>
            <w:tcW w:w="1155" w:type="dxa"/>
            <w:noWrap/>
            <w:vAlign w:val="center"/>
            <w:hideMark/>
          </w:tcPr>
          <w:p w14:paraId="130325AF"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14 390</w:t>
            </w:r>
          </w:p>
        </w:tc>
        <w:tc>
          <w:tcPr>
            <w:tcW w:w="1155" w:type="dxa"/>
            <w:noWrap/>
            <w:vAlign w:val="center"/>
            <w:hideMark/>
          </w:tcPr>
          <w:p w14:paraId="7AC9677D"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16 034</w:t>
            </w:r>
          </w:p>
        </w:tc>
        <w:tc>
          <w:tcPr>
            <w:tcW w:w="1155" w:type="dxa"/>
            <w:noWrap/>
            <w:vAlign w:val="center"/>
            <w:hideMark/>
          </w:tcPr>
          <w:p w14:paraId="1B941A1A" w14:textId="4C1F92E9"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11</w:t>
            </w:r>
            <w:r w:rsidR="00390B53">
              <w:rPr>
                <w:rFonts w:eastAsia="Times New Roman" w:cstheme="majorHAnsi"/>
                <w:sz w:val="20"/>
                <w:szCs w:val="20"/>
                <w:lang w:eastAsia="pl-PL"/>
              </w:rPr>
              <w:t xml:space="preserve"> </w:t>
            </w:r>
            <w:r w:rsidRPr="00023C07">
              <w:rPr>
                <w:rFonts w:eastAsia="Times New Roman" w:cstheme="majorHAnsi"/>
                <w:sz w:val="20"/>
                <w:szCs w:val="20"/>
                <w:lang w:eastAsia="pl-PL"/>
              </w:rPr>
              <w:t>730</w:t>
            </w:r>
          </w:p>
        </w:tc>
        <w:tc>
          <w:tcPr>
            <w:tcW w:w="1155" w:type="dxa"/>
            <w:noWrap/>
            <w:vAlign w:val="center"/>
            <w:hideMark/>
          </w:tcPr>
          <w:p w14:paraId="1BBA1C4F"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1 521</w:t>
            </w:r>
          </w:p>
        </w:tc>
        <w:tc>
          <w:tcPr>
            <w:tcW w:w="1304" w:type="dxa"/>
            <w:noWrap/>
            <w:vAlign w:val="center"/>
            <w:hideMark/>
          </w:tcPr>
          <w:p w14:paraId="4DDCB367" w14:textId="77777777" w:rsidR="00115CD5" w:rsidRPr="00023C07" w:rsidRDefault="00115CD5" w:rsidP="00890471">
            <w:pPr>
              <w:keepNext/>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-93%</w:t>
            </w:r>
          </w:p>
        </w:tc>
      </w:tr>
      <w:tr w:rsidR="00115CD5" w:rsidRPr="003A3752" w14:paraId="0AF87310" w14:textId="77777777" w:rsidTr="00890471">
        <w:trPr>
          <w:trHeight w:val="397"/>
        </w:trPr>
        <w:tc>
          <w:tcPr>
            <w:tcW w:w="1948" w:type="dxa"/>
            <w:noWrap/>
            <w:vAlign w:val="center"/>
          </w:tcPr>
          <w:p w14:paraId="47048140" w14:textId="77777777" w:rsidR="00115CD5" w:rsidRPr="00023C07" w:rsidRDefault="00115CD5" w:rsidP="00890471">
            <w:pPr>
              <w:spacing w:line="240" w:lineRule="auto"/>
              <w:jc w:val="center"/>
              <w:rPr>
                <w:rFonts w:eastAsia="Times New Roman" w:cstheme="majorHAnsi"/>
                <w:sz w:val="20"/>
                <w:szCs w:val="20"/>
                <w:lang w:eastAsia="pl-PL"/>
              </w:rPr>
            </w:pPr>
            <w:r w:rsidRPr="00023C07">
              <w:rPr>
                <w:rFonts w:eastAsia="Times New Roman" w:cstheme="majorHAnsi"/>
                <w:sz w:val="20"/>
                <w:szCs w:val="20"/>
                <w:lang w:eastAsia="pl-PL"/>
              </w:rPr>
              <w:t>czytelnicy bibliotek publicznych na 1000 ludności</w:t>
            </w:r>
          </w:p>
        </w:tc>
        <w:tc>
          <w:tcPr>
            <w:tcW w:w="1155" w:type="dxa"/>
            <w:noWrap/>
            <w:vAlign w:val="center"/>
          </w:tcPr>
          <w:p w14:paraId="12DF5AFB"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220</w:t>
            </w:r>
          </w:p>
        </w:tc>
        <w:tc>
          <w:tcPr>
            <w:tcW w:w="1155" w:type="dxa"/>
            <w:noWrap/>
            <w:vAlign w:val="center"/>
          </w:tcPr>
          <w:p w14:paraId="1DB203C9"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222</w:t>
            </w:r>
          </w:p>
        </w:tc>
        <w:tc>
          <w:tcPr>
            <w:tcW w:w="1155" w:type="dxa"/>
            <w:noWrap/>
            <w:vAlign w:val="center"/>
          </w:tcPr>
          <w:p w14:paraId="5147FD20"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217</w:t>
            </w:r>
          </w:p>
        </w:tc>
        <w:tc>
          <w:tcPr>
            <w:tcW w:w="1155" w:type="dxa"/>
            <w:noWrap/>
            <w:vAlign w:val="center"/>
          </w:tcPr>
          <w:p w14:paraId="51C69CED"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179</w:t>
            </w:r>
          </w:p>
        </w:tc>
        <w:tc>
          <w:tcPr>
            <w:tcW w:w="1155" w:type="dxa"/>
            <w:noWrap/>
            <w:vAlign w:val="center"/>
          </w:tcPr>
          <w:p w14:paraId="4B7F03F1"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189</w:t>
            </w:r>
          </w:p>
        </w:tc>
        <w:tc>
          <w:tcPr>
            <w:tcW w:w="1304" w:type="dxa"/>
            <w:noWrap/>
            <w:vAlign w:val="center"/>
          </w:tcPr>
          <w:p w14:paraId="62C71834" w14:textId="77777777" w:rsidR="00115CD5" w:rsidRPr="00023C07" w:rsidRDefault="00115CD5" w:rsidP="00890471">
            <w:pPr>
              <w:spacing w:line="240" w:lineRule="auto"/>
              <w:jc w:val="center"/>
              <w:rPr>
                <w:rFonts w:cstheme="majorHAnsi"/>
                <w:sz w:val="20"/>
                <w:szCs w:val="20"/>
              </w:rPr>
            </w:pPr>
            <w:r w:rsidRPr="00023C07">
              <w:rPr>
                <w:rFonts w:cstheme="majorHAnsi"/>
                <w:sz w:val="20"/>
                <w:szCs w:val="20"/>
              </w:rPr>
              <w:t>-14%</w:t>
            </w:r>
          </w:p>
        </w:tc>
      </w:tr>
    </w:tbl>
    <w:p w14:paraId="7862DD10" w14:textId="77777777" w:rsidR="00115CD5" w:rsidRDefault="00115CD5" w:rsidP="00115CD5">
      <w:pPr>
        <w:pStyle w:val="Legenda"/>
      </w:pPr>
      <w:r w:rsidRPr="003A3752">
        <w:t>Źródło: opracowanie własne na podstawie danych GUS, BDL</w:t>
      </w:r>
    </w:p>
    <w:p w14:paraId="0A5DF984" w14:textId="77777777" w:rsidR="000D1CA1" w:rsidRPr="00706D2E" w:rsidRDefault="000D1CA1" w:rsidP="000D1CA1">
      <w:pPr>
        <w:rPr>
          <w:rFonts w:asciiTheme="majorHAnsi" w:hAnsiTheme="majorHAnsi"/>
        </w:rPr>
      </w:pPr>
      <w:r w:rsidRPr="00706D2E">
        <w:rPr>
          <w:rFonts w:asciiTheme="majorHAnsi" w:hAnsiTheme="majorHAnsi"/>
        </w:rPr>
        <w:t>Na terenie gminy notuje się spadek aktywności fizycznej mieszkańców, co dotyka również mieszkańców obszaru rewitalizacji i może nieść ze sobą negatywne konsekwencje na przyszłość. Wg danych GUS zarówno na obszarze miejskim jak i wiejskim gminy Ryki zmalała liczba klubów sportowych, a także osób ćwiczących. Może to być efekt zarówno pandemii jak i niedostatku dobrze wyposażonych terenów sportowych rekreacyjnych.</w:t>
      </w:r>
    </w:p>
    <w:p w14:paraId="5239E6D6" w14:textId="77777777" w:rsidR="000D1CA1" w:rsidRPr="00706D2E" w:rsidRDefault="000D1CA1" w:rsidP="000D1CA1">
      <w:pPr>
        <w:pStyle w:val="Legenda"/>
        <w:keepNext/>
        <w:spacing w:after="0"/>
      </w:pPr>
      <w:bookmarkStart w:id="38" w:name="_Toc151624482"/>
      <w:r w:rsidRPr="00706D2E">
        <w:t xml:space="preserve">Tabela </w:t>
      </w:r>
      <w:r w:rsidR="00746803">
        <w:rPr>
          <w:noProof/>
        </w:rPr>
        <w:fldChar w:fldCharType="begin"/>
      </w:r>
      <w:r w:rsidR="00746803">
        <w:rPr>
          <w:noProof/>
        </w:rPr>
        <w:instrText xml:space="preserve"> SEQ Tabela \* ARABIC </w:instrText>
      </w:r>
      <w:r w:rsidR="00746803">
        <w:rPr>
          <w:noProof/>
        </w:rPr>
        <w:fldChar w:fldCharType="separate"/>
      </w:r>
      <w:r w:rsidR="006D72B9">
        <w:rPr>
          <w:noProof/>
        </w:rPr>
        <w:t>10</w:t>
      </w:r>
      <w:r w:rsidR="00746803">
        <w:rPr>
          <w:noProof/>
        </w:rPr>
        <w:fldChar w:fldCharType="end"/>
      </w:r>
      <w:r w:rsidRPr="00706D2E">
        <w:t xml:space="preserve"> Kluby sportowe łącznie z klubami wyznaniowymi i UKS na terenie </w:t>
      </w:r>
      <w:bookmarkEnd w:id="38"/>
      <w:r w:rsidRPr="00706D2E">
        <w:t>gminy Ryki</w:t>
      </w:r>
    </w:p>
    <w:tbl>
      <w:tblPr>
        <w:tblW w:w="914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4370"/>
        <w:gridCol w:w="1565"/>
        <w:gridCol w:w="1565"/>
        <w:gridCol w:w="1643"/>
      </w:tblGrid>
      <w:tr w:rsidR="000D1CA1" w:rsidRPr="00706D2E" w14:paraId="10B0973D" w14:textId="77777777" w:rsidTr="006D72B9">
        <w:trPr>
          <w:trHeight w:val="261"/>
        </w:trPr>
        <w:tc>
          <w:tcPr>
            <w:tcW w:w="9143" w:type="dxa"/>
            <w:gridSpan w:val="4"/>
            <w:shd w:val="clear" w:color="auto" w:fill="DFE3E5" w:themeFill="background2"/>
            <w:noWrap/>
            <w:vAlign w:val="bottom"/>
            <w:hideMark/>
          </w:tcPr>
          <w:p w14:paraId="12598E31" w14:textId="77777777" w:rsidR="000D1CA1" w:rsidRPr="00706D2E" w:rsidRDefault="000D1CA1" w:rsidP="00DE2049">
            <w:pPr>
              <w:spacing w:line="240" w:lineRule="auto"/>
              <w:jc w:val="center"/>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Obszar miejski</w:t>
            </w:r>
          </w:p>
        </w:tc>
      </w:tr>
      <w:tr w:rsidR="000D1CA1" w:rsidRPr="00706D2E" w14:paraId="470C6246" w14:textId="77777777" w:rsidTr="006D72B9">
        <w:trPr>
          <w:trHeight w:val="261"/>
        </w:trPr>
        <w:tc>
          <w:tcPr>
            <w:tcW w:w="4370" w:type="dxa"/>
            <w:shd w:val="clear" w:color="auto" w:fill="auto"/>
            <w:noWrap/>
            <w:vAlign w:val="bottom"/>
          </w:tcPr>
          <w:p w14:paraId="61A6C3CB"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p>
        </w:tc>
        <w:tc>
          <w:tcPr>
            <w:tcW w:w="1565" w:type="dxa"/>
            <w:shd w:val="clear" w:color="auto" w:fill="auto"/>
            <w:noWrap/>
            <w:vAlign w:val="bottom"/>
          </w:tcPr>
          <w:p w14:paraId="55B22B45"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2018</w:t>
            </w:r>
          </w:p>
        </w:tc>
        <w:tc>
          <w:tcPr>
            <w:tcW w:w="1565" w:type="dxa"/>
            <w:shd w:val="clear" w:color="auto" w:fill="auto"/>
            <w:noWrap/>
            <w:vAlign w:val="bottom"/>
          </w:tcPr>
          <w:p w14:paraId="2F32DED1"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2022</w:t>
            </w:r>
          </w:p>
        </w:tc>
        <w:tc>
          <w:tcPr>
            <w:tcW w:w="1643" w:type="dxa"/>
            <w:shd w:val="clear" w:color="auto" w:fill="auto"/>
            <w:noWrap/>
            <w:vAlign w:val="bottom"/>
          </w:tcPr>
          <w:p w14:paraId="4D9ACF37"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dynamika</w:t>
            </w:r>
          </w:p>
        </w:tc>
      </w:tr>
      <w:tr w:rsidR="000D1CA1" w:rsidRPr="00706D2E" w14:paraId="5C761F01" w14:textId="77777777" w:rsidTr="006D72B9">
        <w:trPr>
          <w:trHeight w:val="261"/>
        </w:trPr>
        <w:tc>
          <w:tcPr>
            <w:tcW w:w="4370" w:type="dxa"/>
            <w:shd w:val="clear" w:color="auto" w:fill="auto"/>
            <w:noWrap/>
            <w:vAlign w:val="bottom"/>
            <w:hideMark/>
          </w:tcPr>
          <w:p w14:paraId="4122E37B"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kluby</w:t>
            </w:r>
          </w:p>
        </w:tc>
        <w:tc>
          <w:tcPr>
            <w:tcW w:w="1565" w:type="dxa"/>
            <w:shd w:val="clear" w:color="auto" w:fill="auto"/>
            <w:noWrap/>
            <w:vAlign w:val="bottom"/>
          </w:tcPr>
          <w:p w14:paraId="727DCD88"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5</w:t>
            </w:r>
          </w:p>
        </w:tc>
        <w:tc>
          <w:tcPr>
            <w:tcW w:w="1565" w:type="dxa"/>
            <w:shd w:val="clear" w:color="auto" w:fill="auto"/>
            <w:noWrap/>
            <w:vAlign w:val="bottom"/>
          </w:tcPr>
          <w:p w14:paraId="5F42D12A"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3</w:t>
            </w:r>
          </w:p>
        </w:tc>
        <w:tc>
          <w:tcPr>
            <w:tcW w:w="1643" w:type="dxa"/>
            <w:shd w:val="clear" w:color="auto" w:fill="auto"/>
            <w:noWrap/>
            <w:vAlign w:val="bottom"/>
          </w:tcPr>
          <w:p w14:paraId="215F34B7"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-40%</w:t>
            </w:r>
          </w:p>
        </w:tc>
      </w:tr>
      <w:tr w:rsidR="000D1CA1" w:rsidRPr="00706D2E" w14:paraId="1F3FE40C" w14:textId="77777777" w:rsidTr="006D72B9">
        <w:trPr>
          <w:trHeight w:val="261"/>
        </w:trPr>
        <w:tc>
          <w:tcPr>
            <w:tcW w:w="4370" w:type="dxa"/>
            <w:shd w:val="clear" w:color="auto" w:fill="auto"/>
            <w:noWrap/>
            <w:vAlign w:val="bottom"/>
            <w:hideMark/>
          </w:tcPr>
          <w:p w14:paraId="3A9050FD"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członkowie</w:t>
            </w:r>
          </w:p>
        </w:tc>
        <w:tc>
          <w:tcPr>
            <w:tcW w:w="1565" w:type="dxa"/>
            <w:shd w:val="clear" w:color="auto" w:fill="auto"/>
            <w:noWrap/>
            <w:vAlign w:val="bottom"/>
          </w:tcPr>
          <w:p w14:paraId="4D7FDBC4"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348</w:t>
            </w:r>
          </w:p>
        </w:tc>
        <w:tc>
          <w:tcPr>
            <w:tcW w:w="1565" w:type="dxa"/>
            <w:shd w:val="clear" w:color="auto" w:fill="auto"/>
            <w:noWrap/>
            <w:vAlign w:val="bottom"/>
          </w:tcPr>
          <w:p w14:paraId="3D1ED096"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323</w:t>
            </w:r>
          </w:p>
        </w:tc>
        <w:tc>
          <w:tcPr>
            <w:tcW w:w="1643" w:type="dxa"/>
            <w:shd w:val="clear" w:color="auto" w:fill="auto"/>
            <w:noWrap/>
            <w:vAlign w:val="bottom"/>
          </w:tcPr>
          <w:p w14:paraId="6234D0EC"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-7%</w:t>
            </w:r>
          </w:p>
        </w:tc>
      </w:tr>
      <w:tr w:rsidR="000D1CA1" w:rsidRPr="00706D2E" w14:paraId="00F6464F" w14:textId="77777777" w:rsidTr="006D72B9">
        <w:trPr>
          <w:trHeight w:val="261"/>
        </w:trPr>
        <w:tc>
          <w:tcPr>
            <w:tcW w:w="4370" w:type="dxa"/>
            <w:shd w:val="clear" w:color="auto" w:fill="auto"/>
            <w:noWrap/>
            <w:vAlign w:val="bottom"/>
            <w:hideMark/>
          </w:tcPr>
          <w:p w14:paraId="711C72ED"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ćwiczący ogółem</w:t>
            </w:r>
          </w:p>
        </w:tc>
        <w:tc>
          <w:tcPr>
            <w:tcW w:w="1565" w:type="dxa"/>
            <w:shd w:val="clear" w:color="auto" w:fill="auto"/>
            <w:noWrap/>
            <w:vAlign w:val="bottom"/>
          </w:tcPr>
          <w:p w14:paraId="6B71F4BE"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343</w:t>
            </w:r>
          </w:p>
        </w:tc>
        <w:tc>
          <w:tcPr>
            <w:tcW w:w="1565" w:type="dxa"/>
            <w:shd w:val="clear" w:color="auto" w:fill="auto"/>
            <w:noWrap/>
            <w:vAlign w:val="bottom"/>
          </w:tcPr>
          <w:p w14:paraId="0DC7069A"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323</w:t>
            </w:r>
          </w:p>
        </w:tc>
        <w:tc>
          <w:tcPr>
            <w:tcW w:w="1643" w:type="dxa"/>
            <w:shd w:val="clear" w:color="auto" w:fill="auto"/>
            <w:noWrap/>
            <w:vAlign w:val="bottom"/>
          </w:tcPr>
          <w:p w14:paraId="2754F2E0"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-6%</w:t>
            </w:r>
          </w:p>
        </w:tc>
      </w:tr>
      <w:tr w:rsidR="000D1CA1" w:rsidRPr="00706D2E" w14:paraId="5EA8B065" w14:textId="77777777" w:rsidTr="006D72B9">
        <w:trPr>
          <w:trHeight w:val="261"/>
        </w:trPr>
        <w:tc>
          <w:tcPr>
            <w:tcW w:w="4370" w:type="dxa"/>
            <w:shd w:val="clear" w:color="auto" w:fill="auto"/>
            <w:noWrap/>
            <w:vAlign w:val="bottom"/>
            <w:hideMark/>
          </w:tcPr>
          <w:p w14:paraId="02F3EA64"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ćwiczący do lat 18 ogółem</w:t>
            </w:r>
          </w:p>
        </w:tc>
        <w:tc>
          <w:tcPr>
            <w:tcW w:w="1565" w:type="dxa"/>
            <w:shd w:val="clear" w:color="auto" w:fill="auto"/>
            <w:noWrap/>
            <w:vAlign w:val="bottom"/>
          </w:tcPr>
          <w:p w14:paraId="6273BFD1"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278</w:t>
            </w:r>
          </w:p>
        </w:tc>
        <w:tc>
          <w:tcPr>
            <w:tcW w:w="1565" w:type="dxa"/>
            <w:shd w:val="clear" w:color="auto" w:fill="auto"/>
            <w:noWrap/>
            <w:vAlign w:val="bottom"/>
          </w:tcPr>
          <w:p w14:paraId="0D9290D4"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263</w:t>
            </w:r>
          </w:p>
        </w:tc>
        <w:tc>
          <w:tcPr>
            <w:tcW w:w="1643" w:type="dxa"/>
            <w:shd w:val="clear" w:color="auto" w:fill="auto"/>
            <w:noWrap/>
            <w:vAlign w:val="bottom"/>
          </w:tcPr>
          <w:p w14:paraId="4ACABC5A"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-5%</w:t>
            </w:r>
          </w:p>
        </w:tc>
      </w:tr>
      <w:tr w:rsidR="000D1CA1" w:rsidRPr="00706D2E" w14:paraId="4A54D536" w14:textId="77777777" w:rsidTr="006D72B9">
        <w:trPr>
          <w:trHeight w:val="261"/>
        </w:trPr>
        <w:tc>
          <w:tcPr>
            <w:tcW w:w="9143" w:type="dxa"/>
            <w:gridSpan w:val="4"/>
            <w:shd w:val="clear" w:color="auto" w:fill="DFE3E5" w:themeFill="background2"/>
            <w:noWrap/>
            <w:vAlign w:val="bottom"/>
          </w:tcPr>
          <w:p w14:paraId="0883FB85" w14:textId="77777777" w:rsidR="000D1CA1" w:rsidRPr="00706D2E" w:rsidRDefault="000D1CA1" w:rsidP="00DE2049">
            <w:pPr>
              <w:keepNext/>
              <w:spacing w:line="240" w:lineRule="auto"/>
              <w:jc w:val="center"/>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Obszar wiejski</w:t>
            </w:r>
          </w:p>
        </w:tc>
      </w:tr>
      <w:tr w:rsidR="000D1CA1" w:rsidRPr="00706D2E" w14:paraId="1BC4A05E" w14:textId="77777777" w:rsidTr="006D72B9">
        <w:trPr>
          <w:trHeight w:val="261"/>
        </w:trPr>
        <w:tc>
          <w:tcPr>
            <w:tcW w:w="4370" w:type="dxa"/>
            <w:shd w:val="clear" w:color="auto" w:fill="auto"/>
            <w:noWrap/>
            <w:vAlign w:val="bottom"/>
          </w:tcPr>
          <w:p w14:paraId="338465CA"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p>
        </w:tc>
        <w:tc>
          <w:tcPr>
            <w:tcW w:w="1565" w:type="dxa"/>
            <w:shd w:val="clear" w:color="auto" w:fill="auto"/>
            <w:noWrap/>
            <w:vAlign w:val="bottom"/>
          </w:tcPr>
          <w:p w14:paraId="7941C2CE"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2018</w:t>
            </w:r>
          </w:p>
        </w:tc>
        <w:tc>
          <w:tcPr>
            <w:tcW w:w="1565" w:type="dxa"/>
            <w:shd w:val="clear" w:color="auto" w:fill="auto"/>
            <w:noWrap/>
            <w:vAlign w:val="bottom"/>
          </w:tcPr>
          <w:p w14:paraId="6ADB6387"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2022</w:t>
            </w:r>
          </w:p>
        </w:tc>
        <w:tc>
          <w:tcPr>
            <w:tcW w:w="1643" w:type="dxa"/>
            <w:shd w:val="clear" w:color="auto" w:fill="auto"/>
            <w:noWrap/>
            <w:vAlign w:val="bottom"/>
          </w:tcPr>
          <w:p w14:paraId="7D861445" w14:textId="77777777" w:rsidR="000D1CA1" w:rsidRPr="00706D2E" w:rsidRDefault="000D1CA1" w:rsidP="00DE2049">
            <w:pPr>
              <w:keepNext/>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dynamika</w:t>
            </w:r>
          </w:p>
        </w:tc>
      </w:tr>
      <w:tr w:rsidR="000D1CA1" w:rsidRPr="00706D2E" w14:paraId="4416FCE4" w14:textId="77777777" w:rsidTr="006D72B9">
        <w:trPr>
          <w:trHeight w:val="261"/>
        </w:trPr>
        <w:tc>
          <w:tcPr>
            <w:tcW w:w="4370" w:type="dxa"/>
            <w:shd w:val="clear" w:color="auto" w:fill="auto"/>
            <w:noWrap/>
            <w:vAlign w:val="bottom"/>
          </w:tcPr>
          <w:p w14:paraId="6148EF04"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kluby</w:t>
            </w:r>
          </w:p>
        </w:tc>
        <w:tc>
          <w:tcPr>
            <w:tcW w:w="1565" w:type="dxa"/>
            <w:shd w:val="clear" w:color="auto" w:fill="auto"/>
            <w:noWrap/>
            <w:vAlign w:val="bottom"/>
          </w:tcPr>
          <w:p w14:paraId="4606677C"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4</w:t>
            </w:r>
          </w:p>
        </w:tc>
        <w:tc>
          <w:tcPr>
            <w:tcW w:w="1565" w:type="dxa"/>
            <w:shd w:val="clear" w:color="auto" w:fill="auto"/>
            <w:noWrap/>
            <w:vAlign w:val="bottom"/>
          </w:tcPr>
          <w:p w14:paraId="7EBCE3A0"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2</w:t>
            </w:r>
          </w:p>
        </w:tc>
        <w:tc>
          <w:tcPr>
            <w:tcW w:w="1643" w:type="dxa"/>
            <w:shd w:val="clear" w:color="auto" w:fill="auto"/>
            <w:noWrap/>
            <w:vAlign w:val="bottom"/>
          </w:tcPr>
          <w:p w14:paraId="2F755A53" w14:textId="77777777" w:rsidR="000D1CA1" w:rsidRPr="00706D2E" w:rsidRDefault="000D1CA1" w:rsidP="00DE2049">
            <w:pPr>
              <w:keepNext/>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-50%</w:t>
            </w:r>
          </w:p>
        </w:tc>
      </w:tr>
      <w:tr w:rsidR="000D1CA1" w:rsidRPr="00706D2E" w14:paraId="7120EA07" w14:textId="77777777" w:rsidTr="006D72B9">
        <w:trPr>
          <w:trHeight w:val="261"/>
        </w:trPr>
        <w:tc>
          <w:tcPr>
            <w:tcW w:w="4370" w:type="dxa"/>
            <w:shd w:val="clear" w:color="auto" w:fill="auto"/>
            <w:noWrap/>
            <w:vAlign w:val="bottom"/>
          </w:tcPr>
          <w:p w14:paraId="40F08F65"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członkowie</w:t>
            </w:r>
          </w:p>
        </w:tc>
        <w:tc>
          <w:tcPr>
            <w:tcW w:w="1565" w:type="dxa"/>
            <w:shd w:val="clear" w:color="auto" w:fill="auto"/>
            <w:noWrap/>
            <w:vAlign w:val="bottom"/>
          </w:tcPr>
          <w:p w14:paraId="67B9E3FD"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173</w:t>
            </w:r>
          </w:p>
        </w:tc>
        <w:tc>
          <w:tcPr>
            <w:tcW w:w="1565" w:type="dxa"/>
            <w:shd w:val="clear" w:color="auto" w:fill="auto"/>
            <w:noWrap/>
            <w:vAlign w:val="bottom"/>
          </w:tcPr>
          <w:p w14:paraId="616C59FE"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72</w:t>
            </w:r>
          </w:p>
        </w:tc>
        <w:tc>
          <w:tcPr>
            <w:tcW w:w="1643" w:type="dxa"/>
            <w:shd w:val="clear" w:color="auto" w:fill="auto"/>
            <w:noWrap/>
            <w:vAlign w:val="bottom"/>
          </w:tcPr>
          <w:p w14:paraId="14C5537F" w14:textId="77777777" w:rsidR="000D1CA1" w:rsidRPr="00706D2E" w:rsidRDefault="000D1CA1" w:rsidP="00DE2049">
            <w:pPr>
              <w:keepNext/>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-58%</w:t>
            </w:r>
          </w:p>
        </w:tc>
      </w:tr>
      <w:tr w:rsidR="000D1CA1" w:rsidRPr="00706D2E" w14:paraId="25C73C4B" w14:textId="77777777" w:rsidTr="006D72B9">
        <w:trPr>
          <w:trHeight w:val="261"/>
        </w:trPr>
        <w:tc>
          <w:tcPr>
            <w:tcW w:w="4370" w:type="dxa"/>
            <w:shd w:val="clear" w:color="auto" w:fill="auto"/>
            <w:noWrap/>
            <w:vAlign w:val="bottom"/>
          </w:tcPr>
          <w:p w14:paraId="16BF05E8"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ćwiczący ogółem</w:t>
            </w:r>
          </w:p>
        </w:tc>
        <w:tc>
          <w:tcPr>
            <w:tcW w:w="1565" w:type="dxa"/>
            <w:shd w:val="clear" w:color="auto" w:fill="auto"/>
            <w:noWrap/>
            <w:vAlign w:val="bottom"/>
          </w:tcPr>
          <w:p w14:paraId="39525665"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176</w:t>
            </w:r>
          </w:p>
        </w:tc>
        <w:tc>
          <w:tcPr>
            <w:tcW w:w="1565" w:type="dxa"/>
            <w:shd w:val="clear" w:color="auto" w:fill="auto"/>
            <w:noWrap/>
            <w:vAlign w:val="bottom"/>
          </w:tcPr>
          <w:p w14:paraId="26C9349D"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67</w:t>
            </w:r>
          </w:p>
        </w:tc>
        <w:tc>
          <w:tcPr>
            <w:tcW w:w="1643" w:type="dxa"/>
            <w:shd w:val="clear" w:color="auto" w:fill="auto"/>
            <w:noWrap/>
            <w:vAlign w:val="bottom"/>
          </w:tcPr>
          <w:p w14:paraId="0FF42F4C" w14:textId="77777777" w:rsidR="000D1CA1" w:rsidRPr="00706D2E" w:rsidRDefault="000D1CA1" w:rsidP="00DE2049">
            <w:pPr>
              <w:keepNext/>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-62%</w:t>
            </w:r>
          </w:p>
        </w:tc>
      </w:tr>
      <w:tr w:rsidR="000D1CA1" w:rsidRPr="00706D2E" w14:paraId="03AB95A4" w14:textId="77777777" w:rsidTr="006D72B9">
        <w:trPr>
          <w:trHeight w:val="261"/>
        </w:trPr>
        <w:tc>
          <w:tcPr>
            <w:tcW w:w="4370" w:type="dxa"/>
            <w:shd w:val="clear" w:color="auto" w:fill="auto"/>
            <w:noWrap/>
            <w:vAlign w:val="bottom"/>
          </w:tcPr>
          <w:p w14:paraId="6760E03C" w14:textId="77777777" w:rsidR="000D1CA1" w:rsidRPr="00706D2E" w:rsidRDefault="000D1CA1" w:rsidP="00DE2049">
            <w:pPr>
              <w:spacing w:line="240" w:lineRule="auto"/>
              <w:jc w:val="lef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ćwiczący do lat 18 ogółem</w:t>
            </w:r>
          </w:p>
        </w:tc>
        <w:tc>
          <w:tcPr>
            <w:tcW w:w="1565" w:type="dxa"/>
            <w:shd w:val="clear" w:color="auto" w:fill="auto"/>
            <w:noWrap/>
            <w:vAlign w:val="bottom"/>
          </w:tcPr>
          <w:p w14:paraId="0A875995"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95</w:t>
            </w:r>
          </w:p>
        </w:tc>
        <w:tc>
          <w:tcPr>
            <w:tcW w:w="1565" w:type="dxa"/>
            <w:shd w:val="clear" w:color="auto" w:fill="auto"/>
            <w:noWrap/>
            <w:vAlign w:val="bottom"/>
          </w:tcPr>
          <w:p w14:paraId="05845F4E" w14:textId="77777777" w:rsidR="000D1CA1" w:rsidRPr="00706D2E" w:rsidRDefault="000D1CA1" w:rsidP="00DE2049">
            <w:pPr>
              <w:spacing w:line="240" w:lineRule="auto"/>
              <w:jc w:val="right"/>
              <w:rPr>
                <w:rFonts w:asciiTheme="majorHAnsi" w:eastAsia="Times New Roman" w:hAnsiTheme="majorHAnsi" w:cstheme="majorHAnsi"/>
                <w:sz w:val="20"/>
                <w:szCs w:val="20"/>
                <w:lang w:eastAsia="pl-PL"/>
              </w:rPr>
            </w:pPr>
            <w:r w:rsidRPr="00706D2E">
              <w:rPr>
                <w:rFonts w:asciiTheme="majorHAnsi" w:eastAsia="Times New Roman" w:hAnsiTheme="majorHAnsi" w:cstheme="majorHAnsi"/>
                <w:sz w:val="20"/>
                <w:szCs w:val="20"/>
                <w:lang w:eastAsia="pl-PL"/>
              </w:rPr>
              <w:t>54</w:t>
            </w:r>
          </w:p>
        </w:tc>
        <w:tc>
          <w:tcPr>
            <w:tcW w:w="1643" w:type="dxa"/>
            <w:shd w:val="clear" w:color="auto" w:fill="auto"/>
            <w:noWrap/>
            <w:vAlign w:val="bottom"/>
          </w:tcPr>
          <w:p w14:paraId="4248F353" w14:textId="77777777" w:rsidR="000D1CA1" w:rsidRPr="00706D2E" w:rsidRDefault="000D1CA1" w:rsidP="00DE2049">
            <w:pPr>
              <w:keepNext/>
              <w:spacing w:line="240" w:lineRule="auto"/>
              <w:jc w:val="right"/>
              <w:rPr>
                <w:rFonts w:asciiTheme="majorHAnsi" w:eastAsia="Times New Roman" w:hAnsiTheme="majorHAnsi" w:cstheme="majorHAnsi"/>
                <w:sz w:val="20"/>
                <w:szCs w:val="20"/>
                <w:lang w:eastAsia="pl-PL"/>
              </w:rPr>
            </w:pPr>
            <w:r w:rsidRPr="00706D2E">
              <w:rPr>
                <w:rFonts w:asciiTheme="majorHAnsi" w:hAnsiTheme="majorHAnsi" w:cstheme="majorHAnsi"/>
                <w:sz w:val="20"/>
                <w:szCs w:val="20"/>
              </w:rPr>
              <w:t>-43%</w:t>
            </w:r>
          </w:p>
        </w:tc>
      </w:tr>
    </w:tbl>
    <w:p w14:paraId="689869ED" w14:textId="77777777" w:rsidR="000D1CA1" w:rsidRPr="00681783" w:rsidRDefault="000D1CA1" w:rsidP="000D1CA1">
      <w:pPr>
        <w:pStyle w:val="Legenda"/>
      </w:pPr>
      <w:r w:rsidRPr="00706D2E">
        <w:t>Źródło: opracowanie własne na podstawie GUS BDL</w:t>
      </w:r>
    </w:p>
    <w:p w14:paraId="6BDFF8F0" w14:textId="77777777" w:rsidR="000D1CA1" w:rsidRPr="000D1CA1" w:rsidRDefault="000D1CA1" w:rsidP="000D1CA1"/>
    <w:p w14:paraId="1E6F7FC1" w14:textId="67F5BE8E" w:rsidR="00115CD5" w:rsidRPr="003A3752" w:rsidRDefault="00115CD5" w:rsidP="00890471">
      <w:pPr>
        <w:spacing w:before="240"/>
        <w:rPr>
          <w:rFonts w:cs="Calibri"/>
          <w:b/>
          <w:color w:val="2683C6" w:themeColor="accent2"/>
          <w:szCs w:val="24"/>
          <w:lang w:eastAsia="zh-CN"/>
        </w:rPr>
      </w:pPr>
      <w:r w:rsidRPr="003A3752">
        <w:rPr>
          <w:rFonts w:cs="Calibri"/>
          <w:b/>
          <w:color w:val="2683C6" w:themeColor="accent2"/>
          <w:szCs w:val="24"/>
          <w:lang w:eastAsia="zh-CN"/>
        </w:rPr>
        <w:t>Sfera gospodarcza</w:t>
      </w:r>
    </w:p>
    <w:p w14:paraId="3684D433" w14:textId="56EB06B7" w:rsidR="00115CD5" w:rsidRDefault="00115CD5" w:rsidP="00115CD5">
      <w:pPr>
        <w:rPr>
          <w:rFonts w:cs="Calibri"/>
          <w:szCs w:val="24"/>
          <w:lang w:eastAsia="zh-CN"/>
        </w:rPr>
      </w:pPr>
      <w:r w:rsidRPr="003A3752">
        <w:rPr>
          <w:rFonts w:cs="Calibri"/>
          <w:szCs w:val="24"/>
          <w:lang w:eastAsia="zh-CN"/>
        </w:rPr>
        <w:t>Jak wspomniano, miejska część obszaru rewitalizacji obejmuje 3 sołectwa miejskie stanowiące ścisłe centrum miasta</w:t>
      </w:r>
      <w:r w:rsidR="007F6B22">
        <w:rPr>
          <w:rStyle w:val="Odwoanieprzypisudolnego"/>
          <w:rFonts w:cs="Calibri"/>
          <w:szCs w:val="24"/>
          <w:lang w:eastAsia="zh-CN"/>
        </w:rPr>
        <w:footnoteReference w:id="6"/>
      </w:r>
      <w:r w:rsidRPr="003A3752">
        <w:rPr>
          <w:rFonts w:cs="Calibri"/>
          <w:szCs w:val="24"/>
          <w:lang w:eastAsia="zh-CN"/>
        </w:rPr>
        <w:t>. Stąd też liczba prowadzonych na obszarze działalności gospodarczych jest stosunkowo wysoka i przekracza 100 przedsiębiorstw na 1000 mieszkańców (w szczególności w Jarmołówce i Starym Mieście)</w:t>
      </w:r>
      <w:r w:rsidR="00BB130E">
        <w:rPr>
          <w:rFonts w:cs="Calibri"/>
          <w:szCs w:val="24"/>
          <w:lang w:eastAsia="zh-CN"/>
        </w:rPr>
        <w:t>,</w:t>
      </w:r>
      <w:r w:rsidRPr="003A3752">
        <w:rPr>
          <w:rFonts w:cs="Calibri"/>
          <w:szCs w:val="24"/>
          <w:lang w:eastAsia="zh-CN"/>
        </w:rPr>
        <w:t xml:space="preserve"> przy średniej wartości dla gminy na poziomie 62,7. </w:t>
      </w:r>
    </w:p>
    <w:p w14:paraId="20CD6E23" w14:textId="77777777" w:rsidR="00115CD5" w:rsidRPr="003A3752" w:rsidRDefault="00115CD5" w:rsidP="00890471">
      <w:pPr>
        <w:spacing w:before="240"/>
        <w:rPr>
          <w:rFonts w:cs="Calibri"/>
          <w:b/>
          <w:color w:val="2683C6" w:themeColor="accent2"/>
          <w:szCs w:val="24"/>
          <w:lang w:eastAsia="zh-CN"/>
        </w:rPr>
      </w:pPr>
      <w:r w:rsidRPr="003A3752">
        <w:rPr>
          <w:rFonts w:cs="Calibri"/>
          <w:b/>
          <w:color w:val="2683C6" w:themeColor="accent2"/>
          <w:szCs w:val="24"/>
          <w:lang w:eastAsia="zh-CN"/>
        </w:rPr>
        <w:t>Sfera techniczna</w:t>
      </w:r>
    </w:p>
    <w:p w14:paraId="040704BE" w14:textId="4B206B07" w:rsidR="00115CD5" w:rsidRPr="003A3752" w:rsidRDefault="00115CD5" w:rsidP="00115CD5">
      <w:pPr>
        <w:rPr>
          <w:rFonts w:cs="Calibri"/>
          <w:szCs w:val="24"/>
          <w:lang w:eastAsia="zh-CN"/>
        </w:rPr>
      </w:pPr>
      <w:r w:rsidRPr="003A3752">
        <w:rPr>
          <w:rFonts w:cs="Calibri"/>
          <w:szCs w:val="24"/>
          <w:lang w:eastAsia="zh-CN"/>
        </w:rPr>
        <w:t>Na obszarze zauważa się degradację techniczną obiektów budowlanych. Ze względu na brak zastosowanych rozwiązań</w:t>
      </w:r>
      <w:r w:rsidR="005B77B3">
        <w:rPr>
          <w:rFonts w:cs="Calibri"/>
          <w:szCs w:val="24"/>
          <w:lang w:eastAsia="zh-CN"/>
        </w:rPr>
        <w:t xml:space="preserve"> w zakresie energooszczędności </w:t>
      </w:r>
      <w:r w:rsidRPr="003A3752">
        <w:rPr>
          <w:rFonts w:cs="Calibri"/>
          <w:szCs w:val="24"/>
          <w:lang w:eastAsia="zh-CN"/>
        </w:rPr>
        <w:t xml:space="preserve">oraz zapewniających dostępność osobom </w:t>
      </w:r>
      <w:r w:rsidRPr="003A3752">
        <w:rPr>
          <w:rFonts w:cs="Calibri"/>
          <w:szCs w:val="24"/>
          <w:lang w:eastAsia="zh-CN"/>
        </w:rPr>
        <w:br/>
        <w:t xml:space="preserve">ze szczególnymi potrzebami infrastruktura generuje znaczne koszty utrzymania oraz nie może być </w:t>
      </w:r>
      <w:r w:rsidRPr="003A3752">
        <w:rPr>
          <w:rFonts w:cs="Calibri"/>
          <w:szCs w:val="24"/>
          <w:lang w:eastAsia="zh-CN"/>
        </w:rPr>
        <w:br/>
        <w:t>w pełni wykorzystana. Przykładem tego typu obiektów są budynki komunalne zlokalizowane na obszarze Starego Mi</w:t>
      </w:r>
      <w:r w:rsidR="00E549AD">
        <w:rPr>
          <w:rFonts w:cs="Calibri"/>
          <w:szCs w:val="24"/>
          <w:lang w:eastAsia="zh-CN"/>
        </w:rPr>
        <w:t>asta (a także budynek Hufca ZHP</w:t>
      </w:r>
      <w:r w:rsidR="00F36185">
        <w:rPr>
          <w:rFonts w:cs="Calibri"/>
          <w:szCs w:val="24"/>
          <w:lang w:eastAsia="zh-CN"/>
        </w:rPr>
        <w:t xml:space="preserve"> czy Dom Młynarza), </w:t>
      </w:r>
      <w:r w:rsidRPr="003A3752">
        <w:rPr>
          <w:rFonts w:cs="Calibri"/>
          <w:szCs w:val="24"/>
          <w:lang w:eastAsia="zh-CN"/>
        </w:rPr>
        <w:t>wymag</w:t>
      </w:r>
      <w:r w:rsidR="00F36185">
        <w:rPr>
          <w:rFonts w:cs="Calibri"/>
          <w:szCs w:val="24"/>
          <w:lang w:eastAsia="zh-CN"/>
        </w:rPr>
        <w:t xml:space="preserve">ające modernizacji w związku </w:t>
      </w:r>
      <w:r w:rsidR="00F36185">
        <w:rPr>
          <w:rFonts w:cs="Calibri"/>
          <w:szCs w:val="24"/>
          <w:lang w:eastAsia="zh-CN"/>
        </w:rPr>
        <w:br/>
        <w:t xml:space="preserve">z dostępnością </w:t>
      </w:r>
      <w:r w:rsidRPr="003A3752">
        <w:rPr>
          <w:rFonts w:cs="Calibri"/>
          <w:szCs w:val="24"/>
          <w:lang w:eastAsia="zh-CN"/>
        </w:rPr>
        <w:t>oraz działań prowadzących do zmniejszenia energochłonności obiektów.</w:t>
      </w:r>
      <w:r w:rsidRPr="003A3752">
        <w:rPr>
          <w:rFonts w:cs="Calibri"/>
          <w:szCs w:val="24"/>
          <w:lang w:eastAsia="zh-CN"/>
        </w:rPr>
        <w:br/>
        <w:t xml:space="preserve">W części miejskiej obszaru rewitalizacji odnotowuje się zwiększoną liczbę obiektów zabytkowych – </w:t>
      </w:r>
      <w:r w:rsidRPr="003A3752">
        <w:rPr>
          <w:rFonts w:cs="Calibri"/>
          <w:szCs w:val="24"/>
          <w:lang w:eastAsia="zh-CN"/>
        </w:rPr>
        <w:br/>
        <w:t xml:space="preserve">w szczególności w sołectwie miejskim </w:t>
      </w:r>
      <w:r w:rsidR="00B1315A">
        <w:rPr>
          <w:rFonts w:cs="Calibri"/>
          <w:szCs w:val="24"/>
          <w:lang w:eastAsia="zh-CN"/>
        </w:rPr>
        <w:t>Królewska</w:t>
      </w:r>
      <w:r w:rsidRPr="003A3752">
        <w:rPr>
          <w:rFonts w:cs="Calibri"/>
          <w:szCs w:val="24"/>
          <w:lang w:eastAsia="zh-CN"/>
        </w:rPr>
        <w:t xml:space="preserve"> oraz Jarmołówka. Niektóre z obiektów takie jak Dom Młynarza (obiekt z 1913 roku) ze względu na swój zły stan techniczny nie mogą być dziś użytkowane </w:t>
      </w:r>
      <w:r w:rsidRPr="003A3752">
        <w:rPr>
          <w:rFonts w:cs="Calibri"/>
          <w:szCs w:val="24"/>
          <w:lang w:eastAsia="zh-CN"/>
        </w:rPr>
        <w:br/>
        <w:t>i popadają w dalszą ruinę, choć mogłyby pełnić funkcje społeczne czy turystyczne.</w:t>
      </w:r>
      <w:r w:rsidR="00BD6286" w:rsidRPr="003A3752">
        <w:rPr>
          <w:rFonts w:cs="Calibri"/>
          <w:szCs w:val="24"/>
          <w:lang w:eastAsia="zh-CN"/>
        </w:rPr>
        <w:t xml:space="preserve"> Przy pracach modernizacyjnych należy pamiętać, iż obiekty wpisane do wojewódzkiego rejestru zabytków wymagają odrębnych uzgodnień. </w:t>
      </w:r>
    </w:p>
    <w:p w14:paraId="1C4DA034" w14:textId="77777777" w:rsidR="00115CD5" w:rsidRPr="003A3752" w:rsidRDefault="00115CD5" w:rsidP="00890471">
      <w:pPr>
        <w:spacing w:before="240"/>
        <w:rPr>
          <w:rFonts w:cs="Calibri"/>
          <w:b/>
          <w:color w:val="2683C6" w:themeColor="accent2"/>
          <w:szCs w:val="24"/>
          <w:lang w:eastAsia="zh-CN"/>
        </w:rPr>
      </w:pPr>
      <w:r w:rsidRPr="003A3752">
        <w:rPr>
          <w:rFonts w:cs="Calibri"/>
          <w:b/>
          <w:color w:val="2683C6" w:themeColor="accent2"/>
          <w:szCs w:val="24"/>
          <w:lang w:eastAsia="zh-CN"/>
        </w:rPr>
        <w:t>Sfera środowiskowa</w:t>
      </w:r>
    </w:p>
    <w:p w14:paraId="6907A0B0" w14:textId="6944AFB0" w:rsidR="00115CD5" w:rsidRPr="00706D2E" w:rsidRDefault="00115CD5" w:rsidP="001F6064">
      <w:pPr>
        <w:spacing w:after="120"/>
        <w:rPr>
          <w:rFonts w:cs="Calibri"/>
          <w:szCs w:val="24"/>
          <w:lang w:eastAsia="zh-CN"/>
        </w:rPr>
      </w:pPr>
      <w:r w:rsidRPr="003A3752">
        <w:rPr>
          <w:rFonts w:cs="Calibri"/>
          <w:szCs w:val="24"/>
          <w:lang w:eastAsia="zh-CN"/>
        </w:rPr>
        <w:t>W zakresie sfery środowiskowej identyfikuje się stan kryzysowy związany z nadmiernym obciążeniem obszaru hałasem. Źródłem hałasu są przede wszystkim ruchliwe drogi przebiegające przez obszar rewitalizacji – ul. Warszawska, ul. Swatowska, ul. Poniatowskiego, ul. Słowackiego. Ze względu na gęstą zabudowę, nagromadzenie funkcji obszaru (mieszkaniowej, handlowej, administracyjnej), gęstą sieć dróg obszar ten jest szczególnie narażony na występowanie pona</w:t>
      </w:r>
      <w:r w:rsidR="00351618">
        <w:rPr>
          <w:rFonts w:cs="Calibri"/>
          <w:szCs w:val="24"/>
          <w:lang w:eastAsia="zh-CN"/>
        </w:rPr>
        <w:t>dnormatywnego hałasu. Ponad 20% </w:t>
      </w:r>
      <w:r w:rsidRPr="003A3752">
        <w:rPr>
          <w:rFonts w:cs="Calibri"/>
          <w:szCs w:val="24"/>
          <w:lang w:eastAsia="zh-CN"/>
        </w:rPr>
        <w:t xml:space="preserve">nieruchomości części miejskiej znajduje się w strefie zagrożenia hałasem drogowym i kolejowym (przy średniej gminnej wynoszącej 18,7%). </w:t>
      </w:r>
      <w:r w:rsidRPr="00706D2E">
        <w:rPr>
          <w:rFonts w:cs="Calibri"/>
          <w:szCs w:val="24"/>
          <w:lang w:eastAsia="zh-CN"/>
        </w:rPr>
        <w:t>W wyniku wzmożonego ruchu samochodowego, a także zagęszczenia zabudowy odnotowuje się tu niższą jakość powietrza</w:t>
      </w:r>
      <w:r w:rsidR="00F800E6" w:rsidRPr="00706D2E">
        <w:rPr>
          <w:rFonts w:cs="Calibri"/>
          <w:szCs w:val="24"/>
          <w:lang w:eastAsia="zh-CN"/>
        </w:rPr>
        <w:t xml:space="preserve"> – średnioroczne wartości pyłów zawieszonych PM10 i PM2.5 przekraczają wartości odnotowane dla gminy)</w:t>
      </w:r>
      <w:r w:rsidR="00351618" w:rsidRPr="00706D2E">
        <w:rPr>
          <w:rFonts w:cs="Calibri"/>
          <w:szCs w:val="24"/>
          <w:lang w:eastAsia="zh-CN"/>
        </w:rPr>
        <w:t>.</w:t>
      </w:r>
    </w:p>
    <w:p w14:paraId="64AC69CF" w14:textId="3500F90F" w:rsidR="00115CD5" w:rsidRPr="003A3752" w:rsidRDefault="00115CD5" w:rsidP="00115CD5">
      <w:pPr>
        <w:rPr>
          <w:rFonts w:cs="Calibri"/>
          <w:szCs w:val="24"/>
          <w:lang w:eastAsia="zh-CN"/>
        </w:rPr>
      </w:pPr>
      <w:r w:rsidRPr="00706D2E">
        <w:rPr>
          <w:rFonts w:cs="Calibri"/>
          <w:szCs w:val="24"/>
          <w:lang w:eastAsia="zh-CN"/>
        </w:rPr>
        <w:t>Dodatkowo na obszarze zidentyfikowano występowanie pomników przyrody, które należy traktować</w:t>
      </w:r>
      <w:r w:rsidRPr="003A3752">
        <w:rPr>
          <w:rFonts w:cs="Calibri"/>
          <w:szCs w:val="24"/>
          <w:lang w:eastAsia="zh-CN"/>
        </w:rPr>
        <w:t xml:space="preserve"> zarówno jak atut</w:t>
      </w:r>
      <w:r w:rsidR="00351618">
        <w:rPr>
          <w:rFonts w:cs="Calibri"/>
          <w:szCs w:val="24"/>
          <w:lang w:eastAsia="zh-CN"/>
        </w:rPr>
        <w:t>,</w:t>
      </w:r>
      <w:r w:rsidRPr="003A3752">
        <w:rPr>
          <w:rFonts w:cs="Calibri"/>
          <w:szCs w:val="24"/>
          <w:lang w:eastAsia="zh-CN"/>
        </w:rPr>
        <w:t xml:space="preserve"> jak i deficyt obszaru. Pomniki przyrody mogą budować atrakcyjność turystyczną obszaru, będąc najczęściej unikatowymi przedstawicielami gatunków flory. Z drugiej strony występowanie pomników przyrody może ograniczać możliwości inwestycyjne i wymagać dodatkowych </w:t>
      </w:r>
      <w:r w:rsidRPr="00706D2E">
        <w:rPr>
          <w:rFonts w:cs="Calibri"/>
          <w:szCs w:val="24"/>
          <w:lang w:eastAsia="zh-CN"/>
        </w:rPr>
        <w:t>nakładów finansowych na zapewnienie odpowiedniego zabezpieczenia podczas prowadzonych działań.</w:t>
      </w:r>
      <w:r w:rsidR="00F800E6" w:rsidRPr="00706D2E">
        <w:rPr>
          <w:rFonts w:cs="Calibri"/>
          <w:szCs w:val="24"/>
          <w:lang w:eastAsia="zh-CN"/>
        </w:rPr>
        <w:t xml:space="preserve"> W przypadku porównania jednostek miejskich na tle gminy w zakresie powierzchni terenów zielonych (do powierzchni terenów zielonych zaliczono parki, skwery, trawniki, łąki kwietne, zadrzewienia, zieleń nieurządzoną) w stosunku do ogólnej powierzchni jednostek zauważa się niedostatki terenów zielonych, a badania społeczne scharakteryzowane w kolejnych rozdziałach wskazują na ich niską jakość.</w:t>
      </w:r>
    </w:p>
    <w:p w14:paraId="45641D4A" w14:textId="77777777" w:rsidR="00115CD5" w:rsidRPr="003A3752" w:rsidRDefault="00115CD5" w:rsidP="00890471">
      <w:pPr>
        <w:spacing w:before="240"/>
        <w:rPr>
          <w:rFonts w:cs="Calibri"/>
          <w:b/>
          <w:color w:val="2683C6" w:themeColor="accent2"/>
          <w:szCs w:val="24"/>
          <w:lang w:eastAsia="zh-CN"/>
        </w:rPr>
      </w:pPr>
      <w:r w:rsidRPr="003A3752">
        <w:rPr>
          <w:rFonts w:cs="Calibri"/>
          <w:b/>
          <w:color w:val="2683C6" w:themeColor="accent2"/>
          <w:szCs w:val="24"/>
          <w:lang w:eastAsia="zh-CN"/>
        </w:rPr>
        <w:t xml:space="preserve">Sfera przestrzenno-funkcjonalna </w:t>
      </w:r>
    </w:p>
    <w:p w14:paraId="2CC479B9" w14:textId="77777777" w:rsidR="00115CD5" w:rsidRPr="003A3752" w:rsidRDefault="00115CD5" w:rsidP="00115CD5">
      <w:pPr>
        <w:rPr>
          <w:rFonts w:cs="Calibri"/>
          <w:szCs w:val="24"/>
          <w:lang w:eastAsia="zh-CN"/>
        </w:rPr>
      </w:pPr>
      <w:r w:rsidRPr="003A3752">
        <w:rPr>
          <w:rFonts w:cs="Calibri"/>
          <w:szCs w:val="24"/>
          <w:lang w:eastAsia="zh-CN"/>
        </w:rPr>
        <w:t xml:space="preserve">Analiza sfery funkcjonalno-przestrzennej obszaru miasta Ryki wskazuje na występowanie kilku problemów. </w:t>
      </w:r>
    </w:p>
    <w:p w14:paraId="087E7FE2" w14:textId="77777777" w:rsidR="00115CD5" w:rsidRPr="003A3752" w:rsidRDefault="00115CD5" w:rsidP="00115CD5">
      <w:pPr>
        <w:rPr>
          <w:rFonts w:cs="Calibri"/>
          <w:szCs w:val="24"/>
          <w:lang w:eastAsia="zh-CN"/>
        </w:rPr>
      </w:pPr>
      <w:r w:rsidRPr="003A3752">
        <w:rPr>
          <w:rFonts w:cs="Calibri"/>
          <w:szCs w:val="24"/>
          <w:lang w:eastAsia="zh-CN"/>
        </w:rPr>
        <w:t>Po pierwsze, istnieje niedobór terenów zielonych (wartość udziału terenów zielonych w analizowanych jednostkach nie przekracza 8,5% przy średniej wartości dla gminy na poziomie 23,8%), co może prowadzić do obniżenia jakości życia mieszkańców i braku miejsc do rekreacji. Rozwiązaniem mogłaby być poprawa jakości istniejących terenów zielonych, aby stały się bardziej atrakcyjne dla mieszkańców.</w:t>
      </w:r>
    </w:p>
    <w:p w14:paraId="77FCB420" w14:textId="77777777" w:rsidR="00115CD5" w:rsidRPr="003A3752" w:rsidRDefault="00115CD5" w:rsidP="00115CD5">
      <w:pPr>
        <w:pStyle w:val="Legenda"/>
        <w:keepNext/>
        <w:spacing w:after="0"/>
      </w:pPr>
      <w:r w:rsidRPr="003A3752">
        <w:t xml:space="preserve">Zdjęcie </w:t>
      </w:r>
      <w:r w:rsidR="003A37E3" w:rsidRPr="00023C07">
        <w:rPr>
          <w:noProof/>
        </w:rPr>
        <w:fldChar w:fldCharType="begin"/>
      </w:r>
      <w:r w:rsidR="003A37E3" w:rsidRPr="003A3752">
        <w:rPr>
          <w:noProof/>
        </w:rPr>
        <w:instrText xml:space="preserve"> SEQ Zdjęcie \* ARABIC </w:instrText>
      </w:r>
      <w:r w:rsidR="003A37E3" w:rsidRPr="00023C07">
        <w:rPr>
          <w:noProof/>
        </w:rPr>
        <w:fldChar w:fldCharType="separate"/>
      </w:r>
      <w:r w:rsidR="00E749F8">
        <w:rPr>
          <w:noProof/>
        </w:rPr>
        <w:t>1</w:t>
      </w:r>
      <w:r w:rsidR="003A37E3" w:rsidRPr="00023C07">
        <w:rPr>
          <w:noProof/>
        </w:rPr>
        <w:fldChar w:fldCharType="end"/>
      </w:r>
      <w:r w:rsidRPr="003A3752">
        <w:t xml:space="preserve"> Park Jarmołówka</w:t>
      </w:r>
    </w:p>
    <w:p w14:paraId="34972437" w14:textId="77777777" w:rsidR="00115CD5" w:rsidRPr="003A3752" w:rsidRDefault="00115CD5" w:rsidP="00115CD5">
      <w:pPr>
        <w:keepNext/>
      </w:pPr>
      <w:r w:rsidRPr="00023C07">
        <w:rPr>
          <w:rFonts w:cs="Calibri"/>
          <w:noProof/>
          <w:szCs w:val="24"/>
          <w:lang w:eastAsia="pl-PL"/>
        </w:rPr>
        <w:drawing>
          <wp:inline distT="0" distB="0" distL="0" distR="0" wp14:anchorId="546D414A" wp14:editId="7E6EA971">
            <wp:extent cx="5760720" cy="3243218"/>
            <wp:effectExtent l="0" t="0" r="0" b="0"/>
            <wp:docPr id="8" name="Obraz 8" descr="Z:\PROJEKTY - SEKTOR PUBLICZNY\Gminne Programy Rewitalizacji\RYKI GPR\Zdjęcia\Park jarmołów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ROJEKTY - SEKTOR PUBLICZNY\Gminne Programy Rewitalizacji\RYKI GPR\Zdjęcia\Park jarmołówka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243218"/>
                    </a:xfrm>
                    <a:prstGeom prst="rect">
                      <a:avLst/>
                    </a:prstGeom>
                    <a:noFill/>
                    <a:ln>
                      <a:noFill/>
                    </a:ln>
                  </pic:spPr>
                </pic:pic>
              </a:graphicData>
            </a:graphic>
          </wp:inline>
        </w:drawing>
      </w:r>
    </w:p>
    <w:p w14:paraId="25551DBC" w14:textId="77777777" w:rsidR="00115CD5" w:rsidRPr="003A3752" w:rsidRDefault="00115CD5" w:rsidP="00890471">
      <w:pPr>
        <w:pStyle w:val="Legenda"/>
        <w:rPr>
          <w:rFonts w:cs="Calibri"/>
          <w:szCs w:val="24"/>
          <w:lang w:eastAsia="zh-CN"/>
        </w:rPr>
      </w:pPr>
      <w:r w:rsidRPr="003A3752">
        <w:t>Źródło: archiwum własne  - spacer studyjny, marzec 2023</w:t>
      </w:r>
    </w:p>
    <w:p w14:paraId="4D628146" w14:textId="7C4E6F09" w:rsidR="00115CD5" w:rsidRPr="003A3752" w:rsidRDefault="00115CD5" w:rsidP="00115CD5">
      <w:pPr>
        <w:rPr>
          <w:rFonts w:cs="Calibri"/>
          <w:szCs w:val="24"/>
          <w:lang w:eastAsia="zh-CN"/>
        </w:rPr>
      </w:pPr>
      <w:r w:rsidRPr="003A3752">
        <w:rPr>
          <w:rFonts w:cs="Calibri"/>
          <w:szCs w:val="24"/>
          <w:lang w:eastAsia="zh-CN"/>
        </w:rPr>
        <w:t xml:space="preserve">Po drugie, </w:t>
      </w:r>
      <w:r w:rsidR="00B1315A">
        <w:rPr>
          <w:rFonts w:cs="Calibri"/>
          <w:szCs w:val="24"/>
          <w:lang w:eastAsia="zh-CN"/>
        </w:rPr>
        <w:t>brak</w:t>
      </w:r>
      <w:r w:rsidRPr="003A3752">
        <w:rPr>
          <w:rFonts w:cs="Calibri"/>
          <w:szCs w:val="24"/>
          <w:lang w:eastAsia="zh-CN"/>
        </w:rPr>
        <w:t xml:space="preserve"> przystanków komunikacyjnych </w:t>
      </w:r>
      <w:r w:rsidR="00351618">
        <w:rPr>
          <w:rFonts w:cs="Calibri"/>
          <w:szCs w:val="24"/>
          <w:lang w:eastAsia="zh-CN"/>
        </w:rPr>
        <w:t xml:space="preserve">na obszarze Stare Miasto </w:t>
      </w:r>
      <w:r w:rsidR="00B1315A">
        <w:rPr>
          <w:rFonts w:cs="Calibri"/>
          <w:szCs w:val="24"/>
          <w:lang w:eastAsia="zh-CN"/>
        </w:rPr>
        <w:t>ś</w:t>
      </w:r>
      <w:r w:rsidRPr="003A3752">
        <w:rPr>
          <w:rFonts w:cs="Calibri"/>
          <w:szCs w:val="24"/>
          <w:lang w:eastAsia="zh-CN"/>
        </w:rPr>
        <w:t xml:space="preserve">wiadczy o organicznej dostępności transportu publicznego. </w:t>
      </w:r>
      <w:r w:rsidR="00D50430" w:rsidRPr="00706D2E">
        <w:rPr>
          <w:rFonts w:cs="Calibri"/>
          <w:szCs w:val="24"/>
          <w:lang w:eastAsia="zh-CN"/>
        </w:rPr>
        <w:t>W zakresie poprawy dostępności komunikacyjnej dobrym rozwiązaniem może być stworzenie sieci dróg rowerowych, które zachęcą do korzystania z ekologicznych i bezemisyjnych środków transportu</w:t>
      </w:r>
      <w:r w:rsidR="000148E2" w:rsidRPr="00706D2E">
        <w:rPr>
          <w:rFonts w:cs="Calibri"/>
          <w:szCs w:val="24"/>
          <w:lang w:eastAsia="zh-CN"/>
        </w:rPr>
        <w:t xml:space="preserve"> i jednocześnie odciążą drogi z ruchu samochodowego</w:t>
      </w:r>
      <w:r w:rsidR="00D50430" w:rsidRPr="00706D2E">
        <w:rPr>
          <w:rFonts w:cs="Calibri"/>
          <w:szCs w:val="24"/>
          <w:lang w:eastAsia="zh-CN"/>
        </w:rPr>
        <w:t>.</w:t>
      </w:r>
      <w:r w:rsidR="00D50430">
        <w:rPr>
          <w:rFonts w:cs="Calibri"/>
          <w:szCs w:val="24"/>
          <w:lang w:eastAsia="zh-CN"/>
        </w:rPr>
        <w:t xml:space="preserve"> </w:t>
      </w:r>
    </w:p>
    <w:p w14:paraId="57063B50" w14:textId="77777777" w:rsidR="00115CD5" w:rsidRPr="003A3752" w:rsidRDefault="00115CD5" w:rsidP="00115CD5">
      <w:pPr>
        <w:rPr>
          <w:rFonts w:cs="Calibri"/>
          <w:szCs w:val="24"/>
          <w:lang w:eastAsia="zh-CN"/>
        </w:rPr>
      </w:pPr>
      <w:r w:rsidRPr="003A3752">
        <w:rPr>
          <w:rFonts w:cs="Calibri"/>
          <w:szCs w:val="24"/>
          <w:lang w:eastAsia="zh-CN"/>
        </w:rPr>
        <w:t xml:space="preserve">Po trzecie, nie wszystkie budynki użyteczności publicznej są dostosowane do potrzeb osób </w:t>
      </w:r>
      <w:r w:rsidRPr="003A3752">
        <w:rPr>
          <w:rFonts w:cs="Calibri"/>
          <w:szCs w:val="24"/>
          <w:lang w:eastAsia="zh-CN"/>
        </w:rPr>
        <w:br/>
        <w:t xml:space="preserve">o ograniczonej sprawności. Należy zwrócić uwagę na ten problem i podjąć kroki w celu dostosowania budynków, aby stały się bardziej dostępne dla osób z niepełnosprawnościami, w szczególności </w:t>
      </w:r>
      <w:r w:rsidRPr="003A3752">
        <w:rPr>
          <w:rFonts w:cs="Calibri"/>
          <w:szCs w:val="24"/>
          <w:lang w:eastAsia="zh-CN"/>
        </w:rPr>
        <w:br/>
        <w:t xml:space="preserve">w kontekście stosunkowo wysokiej liczby beneficjentów pobierających świadczenia z powodu niepełnosprawności. </w:t>
      </w:r>
    </w:p>
    <w:p w14:paraId="251E4095" w14:textId="77777777" w:rsidR="00115CD5" w:rsidRPr="003A3752" w:rsidRDefault="00115CD5" w:rsidP="00115CD5">
      <w:pPr>
        <w:pStyle w:val="Legenda"/>
        <w:keepNext/>
        <w:spacing w:after="0"/>
      </w:pPr>
      <w:r w:rsidRPr="003A3752">
        <w:t xml:space="preserve">Zdjęcie </w:t>
      </w:r>
      <w:r w:rsidR="003A37E3" w:rsidRPr="00023C07">
        <w:rPr>
          <w:noProof/>
        </w:rPr>
        <w:fldChar w:fldCharType="begin"/>
      </w:r>
      <w:r w:rsidR="003A37E3" w:rsidRPr="003A3752">
        <w:rPr>
          <w:noProof/>
        </w:rPr>
        <w:instrText xml:space="preserve"> SEQ Zdjęcie \* ARABIC </w:instrText>
      </w:r>
      <w:r w:rsidR="003A37E3" w:rsidRPr="00023C07">
        <w:rPr>
          <w:noProof/>
        </w:rPr>
        <w:fldChar w:fldCharType="separate"/>
      </w:r>
      <w:r w:rsidR="00E749F8">
        <w:rPr>
          <w:noProof/>
        </w:rPr>
        <w:t>2</w:t>
      </w:r>
      <w:r w:rsidR="003A37E3" w:rsidRPr="00023C07">
        <w:rPr>
          <w:noProof/>
        </w:rPr>
        <w:fldChar w:fldCharType="end"/>
      </w:r>
      <w:r w:rsidRPr="003A3752">
        <w:t xml:space="preserve"> Okolice stawu Buksa</w:t>
      </w:r>
    </w:p>
    <w:p w14:paraId="14A069C6" w14:textId="77777777" w:rsidR="00115CD5" w:rsidRPr="003A3752" w:rsidRDefault="00115CD5" w:rsidP="00115CD5">
      <w:pPr>
        <w:keepNext/>
      </w:pPr>
      <w:r w:rsidRPr="00023C07">
        <w:rPr>
          <w:rFonts w:cs="Calibri"/>
          <w:noProof/>
          <w:szCs w:val="24"/>
          <w:lang w:eastAsia="pl-PL"/>
        </w:rPr>
        <w:drawing>
          <wp:inline distT="0" distB="0" distL="0" distR="0" wp14:anchorId="76675406" wp14:editId="750F73AC">
            <wp:extent cx="5760235" cy="2724150"/>
            <wp:effectExtent l="0" t="0" r="0" b="0"/>
            <wp:docPr id="1" name="Obraz 1" descr="Z:\PROJEKTY - SEKTOR PUBLICZNY\Gminne Programy Rewitalizacji\RYKI GPR\Zdjęcia\340304720_520802823405186_4062667678801245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ROJEKTY - SEKTOR PUBLICZNY\Gminne Programy Rewitalizacji\RYKI GPR\Zdjęcia\340304720_520802823405186_4062667678801245857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170" cy="2724592"/>
                    </a:xfrm>
                    <a:prstGeom prst="rect">
                      <a:avLst/>
                    </a:prstGeom>
                    <a:noFill/>
                    <a:ln>
                      <a:noFill/>
                    </a:ln>
                  </pic:spPr>
                </pic:pic>
              </a:graphicData>
            </a:graphic>
          </wp:inline>
        </w:drawing>
      </w:r>
    </w:p>
    <w:p w14:paraId="7CB0BCC0" w14:textId="1FF09D72" w:rsidR="00890471" w:rsidRPr="003A3752" w:rsidRDefault="00115CD5" w:rsidP="00115CD5">
      <w:pPr>
        <w:pStyle w:val="Legenda"/>
        <w:spacing w:after="0"/>
        <w:sectPr w:rsidR="00890471" w:rsidRPr="003A3752" w:rsidSect="00D3232C">
          <w:pgSz w:w="11906" w:h="16838"/>
          <w:pgMar w:top="1417" w:right="1417" w:bottom="1417" w:left="1417" w:header="708" w:footer="708" w:gutter="0"/>
          <w:cols w:space="708"/>
          <w:docGrid w:linePitch="360"/>
        </w:sectPr>
      </w:pPr>
      <w:r w:rsidRPr="003A3752">
        <w:t xml:space="preserve">Źródło: archiwum </w:t>
      </w:r>
      <w:r w:rsidR="004275AA" w:rsidRPr="003A3752">
        <w:t>własne - spacer</w:t>
      </w:r>
      <w:r w:rsidRPr="003A3752">
        <w:t xml:space="preserve"> studyjny, marzec 2023</w:t>
      </w:r>
    </w:p>
    <w:p w14:paraId="69069C01" w14:textId="14402AA5" w:rsidR="00115CD5" w:rsidRPr="003A3752" w:rsidRDefault="00115CD5" w:rsidP="00115CD5">
      <w:pPr>
        <w:pStyle w:val="Legenda"/>
        <w:spacing w:after="0"/>
        <w:rPr>
          <w:rFonts w:cs="Calibri"/>
          <w:szCs w:val="24"/>
          <w:lang w:eastAsia="zh-CN"/>
        </w:rPr>
      </w:pPr>
    </w:p>
    <w:p w14:paraId="3D9BD2B7" w14:textId="77777777"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11</w:t>
      </w:r>
      <w:r w:rsidR="003A37E3" w:rsidRPr="00023C07">
        <w:rPr>
          <w:noProof/>
        </w:rPr>
        <w:fldChar w:fldCharType="end"/>
      </w:r>
      <w:r w:rsidRPr="003A3752">
        <w:t xml:space="preserve"> Obszar rewitalizacji – część miejska w liczbach</w:t>
      </w:r>
    </w:p>
    <w:tbl>
      <w:tblPr>
        <w:tblStyle w:val="Tabela-Siatka"/>
        <w:tblW w:w="5004" w:type="pct"/>
        <w:tblInd w:w="-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18"/>
        <w:gridCol w:w="2797"/>
        <w:gridCol w:w="2797"/>
        <w:gridCol w:w="2796"/>
        <w:gridCol w:w="2797"/>
      </w:tblGrid>
      <w:tr w:rsidR="00115CD5" w:rsidRPr="003A3752" w14:paraId="329EE8B7" w14:textId="77777777" w:rsidTr="00180F3F">
        <w:trPr>
          <w:trHeight w:val="850"/>
          <w:tblHeader/>
        </w:trPr>
        <w:tc>
          <w:tcPr>
            <w:tcW w:w="28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1DEF9617" w14:textId="77777777" w:rsidR="00115CD5" w:rsidRPr="00023C07" w:rsidRDefault="00115CD5" w:rsidP="00890471">
            <w:pPr>
              <w:spacing w:line="240" w:lineRule="auto"/>
              <w:jc w:val="center"/>
              <w:rPr>
                <w:rFonts w:cstheme="majorHAnsi"/>
                <w:sz w:val="20"/>
                <w:szCs w:val="20"/>
                <w:lang w:eastAsia="zh-CN"/>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0B5DC182"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Wartość referencyjna dla gminy Ryki</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6D540D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Jarmołówka</w:t>
            </w:r>
          </w:p>
        </w:tc>
        <w:tc>
          <w:tcPr>
            <w:tcW w:w="27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5E253CD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Stare Miasto</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559AE70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Królewska</w:t>
            </w:r>
          </w:p>
        </w:tc>
      </w:tr>
      <w:tr w:rsidR="00115CD5" w:rsidRPr="003A3752" w14:paraId="15745AA3" w14:textId="77777777" w:rsidTr="00180F3F">
        <w:trPr>
          <w:trHeight w:val="624"/>
        </w:trPr>
        <w:tc>
          <w:tcPr>
            <w:tcW w:w="2817" w:type="dxa"/>
            <w:tcBorders>
              <w:top w:val="single" w:sz="4" w:space="0" w:color="FFFFFF" w:themeColor="background1"/>
            </w:tcBorders>
            <w:vAlign w:val="center"/>
          </w:tcPr>
          <w:p w14:paraId="15528C26"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Liczba mieszkańców</w:t>
            </w:r>
          </w:p>
        </w:tc>
        <w:tc>
          <w:tcPr>
            <w:tcW w:w="2797" w:type="dxa"/>
            <w:tcBorders>
              <w:top w:val="single" w:sz="4" w:space="0" w:color="FFFFFF" w:themeColor="background1"/>
            </w:tcBorders>
            <w:vAlign w:val="center"/>
          </w:tcPr>
          <w:p w14:paraId="1AD7553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20 211</w:t>
            </w:r>
          </w:p>
        </w:tc>
        <w:tc>
          <w:tcPr>
            <w:tcW w:w="2797" w:type="dxa"/>
            <w:tcBorders>
              <w:top w:val="single" w:sz="4" w:space="0" w:color="FFFFFF" w:themeColor="background1"/>
            </w:tcBorders>
            <w:vAlign w:val="center"/>
          </w:tcPr>
          <w:p w14:paraId="51ECD66D"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767</w:t>
            </w:r>
          </w:p>
        </w:tc>
        <w:tc>
          <w:tcPr>
            <w:tcW w:w="2796" w:type="dxa"/>
            <w:tcBorders>
              <w:top w:val="single" w:sz="4" w:space="0" w:color="FFFFFF" w:themeColor="background1"/>
            </w:tcBorders>
            <w:vAlign w:val="center"/>
          </w:tcPr>
          <w:p w14:paraId="05EAFD53"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1 357</w:t>
            </w:r>
          </w:p>
        </w:tc>
        <w:tc>
          <w:tcPr>
            <w:tcW w:w="2797" w:type="dxa"/>
            <w:tcBorders>
              <w:top w:val="single" w:sz="4" w:space="0" w:color="FFFFFF" w:themeColor="background1"/>
            </w:tcBorders>
            <w:vAlign w:val="center"/>
          </w:tcPr>
          <w:p w14:paraId="230517F2"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716</w:t>
            </w:r>
          </w:p>
        </w:tc>
      </w:tr>
      <w:tr w:rsidR="00115CD5" w:rsidRPr="003A3752" w14:paraId="27FEE501" w14:textId="77777777" w:rsidTr="00180F3F">
        <w:trPr>
          <w:trHeight w:val="624"/>
        </w:trPr>
        <w:tc>
          <w:tcPr>
            <w:tcW w:w="2817" w:type="dxa"/>
            <w:vAlign w:val="center"/>
          </w:tcPr>
          <w:p w14:paraId="2BC5C9C7"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 xml:space="preserve">Udział liczby mieszkańców </w:t>
            </w:r>
            <w:r w:rsidRPr="00023C07">
              <w:rPr>
                <w:rFonts w:cstheme="majorHAnsi"/>
                <w:sz w:val="20"/>
                <w:szCs w:val="20"/>
                <w:lang w:eastAsia="zh-CN"/>
              </w:rPr>
              <w:br/>
              <w:t>w liczbie mieszkańców ogółem</w:t>
            </w:r>
          </w:p>
        </w:tc>
        <w:tc>
          <w:tcPr>
            <w:tcW w:w="2797" w:type="dxa"/>
            <w:vAlign w:val="center"/>
          </w:tcPr>
          <w:p w14:paraId="5DDA915C"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100%</w:t>
            </w:r>
          </w:p>
        </w:tc>
        <w:tc>
          <w:tcPr>
            <w:tcW w:w="2797" w:type="dxa"/>
            <w:vAlign w:val="center"/>
          </w:tcPr>
          <w:p w14:paraId="25076DDC"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3,8%</w:t>
            </w:r>
          </w:p>
        </w:tc>
        <w:tc>
          <w:tcPr>
            <w:tcW w:w="2796" w:type="dxa"/>
            <w:vAlign w:val="center"/>
          </w:tcPr>
          <w:p w14:paraId="290E58E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6,7%</w:t>
            </w:r>
          </w:p>
        </w:tc>
        <w:tc>
          <w:tcPr>
            <w:tcW w:w="2797" w:type="dxa"/>
            <w:vAlign w:val="center"/>
          </w:tcPr>
          <w:p w14:paraId="26766B4B"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3,5</w:t>
            </w:r>
          </w:p>
        </w:tc>
      </w:tr>
      <w:tr w:rsidR="00115CD5" w:rsidRPr="003A3752" w14:paraId="01EA1D62" w14:textId="77777777" w:rsidTr="00180F3F">
        <w:trPr>
          <w:trHeight w:val="624"/>
        </w:trPr>
        <w:tc>
          <w:tcPr>
            <w:tcW w:w="2817" w:type="dxa"/>
            <w:vAlign w:val="center"/>
          </w:tcPr>
          <w:p w14:paraId="78A41926"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Powierzchnia [ha]</w:t>
            </w:r>
          </w:p>
        </w:tc>
        <w:tc>
          <w:tcPr>
            <w:tcW w:w="2797" w:type="dxa"/>
            <w:vAlign w:val="center"/>
          </w:tcPr>
          <w:p w14:paraId="4A65B313"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16 176</w:t>
            </w:r>
          </w:p>
        </w:tc>
        <w:tc>
          <w:tcPr>
            <w:tcW w:w="2797" w:type="dxa"/>
            <w:vAlign w:val="center"/>
          </w:tcPr>
          <w:p w14:paraId="3A93CBE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93,7</w:t>
            </w:r>
          </w:p>
        </w:tc>
        <w:tc>
          <w:tcPr>
            <w:tcW w:w="2796" w:type="dxa"/>
            <w:vAlign w:val="center"/>
          </w:tcPr>
          <w:p w14:paraId="5301206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250,44</w:t>
            </w:r>
          </w:p>
        </w:tc>
        <w:tc>
          <w:tcPr>
            <w:tcW w:w="2797" w:type="dxa"/>
            <w:vAlign w:val="center"/>
          </w:tcPr>
          <w:p w14:paraId="6D44C29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286,65</w:t>
            </w:r>
          </w:p>
        </w:tc>
      </w:tr>
      <w:tr w:rsidR="00115CD5" w:rsidRPr="003A3752" w14:paraId="04BCF1E1" w14:textId="77777777" w:rsidTr="00180F3F">
        <w:trPr>
          <w:trHeight w:val="624"/>
        </w:trPr>
        <w:tc>
          <w:tcPr>
            <w:tcW w:w="2817" w:type="dxa"/>
            <w:vAlign w:val="center"/>
          </w:tcPr>
          <w:p w14:paraId="0D75FC44"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 xml:space="preserve">Udział </w:t>
            </w:r>
            <w:r w:rsidRPr="00023C07">
              <w:rPr>
                <w:rFonts w:cstheme="majorHAnsi"/>
                <w:sz w:val="20"/>
                <w:szCs w:val="20"/>
                <w:lang w:eastAsia="zh-CN"/>
              </w:rPr>
              <w:br/>
              <w:t>w powierzchni gminy</w:t>
            </w:r>
          </w:p>
        </w:tc>
        <w:tc>
          <w:tcPr>
            <w:tcW w:w="2797" w:type="dxa"/>
            <w:vAlign w:val="center"/>
          </w:tcPr>
          <w:p w14:paraId="025B7102"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100%</w:t>
            </w:r>
          </w:p>
        </w:tc>
        <w:tc>
          <w:tcPr>
            <w:tcW w:w="2797" w:type="dxa"/>
            <w:vAlign w:val="center"/>
          </w:tcPr>
          <w:p w14:paraId="090B1BF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0,58%</w:t>
            </w:r>
          </w:p>
        </w:tc>
        <w:tc>
          <w:tcPr>
            <w:tcW w:w="2796" w:type="dxa"/>
            <w:vAlign w:val="center"/>
          </w:tcPr>
          <w:p w14:paraId="0A3C9C1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1,55%</w:t>
            </w:r>
          </w:p>
        </w:tc>
        <w:tc>
          <w:tcPr>
            <w:tcW w:w="2797" w:type="dxa"/>
            <w:vAlign w:val="center"/>
          </w:tcPr>
          <w:p w14:paraId="523CE22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1,8%</w:t>
            </w:r>
          </w:p>
        </w:tc>
      </w:tr>
      <w:tr w:rsidR="00115CD5" w:rsidRPr="003A3752" w14:paraId="003232DE" w14:textId="77777777" w:rsidTr="00180F3F">
        <w:trPr>
          <w:trHeight w:val="624"/>
        </w:trPr>
        <w:tc>
          <w:tcPr>
            <w:tcW w:w="2817" w:type="dxa"/>
            <w:vAlign w:val="center"/>
          </w:tcPr>
          <w:p w14:paraId="5F97ED0C" w14:textId="53C69738" w:rsidR="00115CD5" w:rsidRPr="00023C07" w:rsidRDefault="00115CD5" w:rsidP="00DE2049">
            <w:pPr>
              <w:spacing w:line="240" w:lineRule="auto"/>
              <w:jc w:val="left"/>
              <w:rPr>
                <w:rFonts w:cstheme="majorHAnsi"/>
                <w:sz w:val="20"/>
                <w:szCs w:val="20"/>
                <w:lang w:eastAsia="zh-CN"/>
              </w:rPr>
            </w:pPr>
            <w:r w:rsidRPr="00023C07">
              <w:rPr>
                <w:rFonts w:cstheme="majorHAnsi"/>
                <w:sz w:val="20"/>
                <w:szCs w:val="20"/>
                <w:lang w:eastAsia="zh-CN"/>
              </w:rPr>
              <w:t>Liczba beneficjentów korzystających ze świadczeń oś</w:t>
            </w:r>
            <w:r w:rsidR="00DE2049">
              <w:rPr>
                <w:rFonts w:cstheme="majorHAnsi"/>
                <w:sz w:val="20"/>
                <w:szCs w:val="20"/>
                <w:lang w:eastAsia="zh-CN"/>
              </w:rPr>
              <w:t>rodków pomocy społecznej na 1000 mieszkańców</w:t>
            </w:r>
          </w:p>
        </w:tc>
        <w:tc>
          <w:tcPr>
            <w:tcW w:w="2797" w:type="dxa"/>
            <w:vAlign w:val="center"/>
          </w:tcPr>
          <w:p w14:paraId="626DDAEC"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21,2</w:t>
            </w:r>
          </w:p>
        </w:tc>
        <w:tc>
          <w:tcPr>
            <w:tcW w:w="2797" w:type="dxa"/>
            <w:vAlign w:val="center"/>
          </w:tcPr>
          <w:p w14:paraId="2B74695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9,13</w:t>
            </w:r>
          </w:p>
        </w:tc>
        <w:tc>
          <w:tcPr>
            <w:tcW w:w="2796" w:type="dxa"/>
            <w:vAlign w:val="center"/>
          </w:tcPr>
          <w:p w14:paraId="2BFA5E7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15,48</w:t>
            </w:r>
          </w:p>
        </w:tc>
        <w:tc>
          <w:tcPr>
            <w:tcW w:w="2797" w:type="dxa"/>
            <w:vAlign w:val="center"/>
          </w:tcPr>
          <w:p w14:paraId="3F06BA9F"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23,74</w:t>
            </w:r>
          </w:p>
        </w:tc>
      </w:tr>
      <w:tr w:rsidR="00115CD5" w:rsidRPr="003A3752" w14:paraId="04DEEAF6" w14:textId="77777777" w:rsidTr="00180F3F">
        <w:trPr>
          <w:trHeight w:val="624"/>
        </w:trPr>
        <w:tc>
          <w:tcPr>
            <w:tcW w:w="2817" w:type="dxa"/>
            <w:vAlign w:val="center"/>
          </w:tcPr>
          <w:p w14:paraId="20D61E9B" w14:textId="241DE271"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Liczba osób pobierających świ</w:t>
            </w:r>
            <w:r w:rsidR="00C12C19">
              <w:rPr>
                <w:rFonts w:cstheme="majorHAnsi"/>
                <w:sz w:val="20"/>
                <w:szCs w:val="20"/>
                <w:lang w:eastAsia="zh-CN"/>
              </w:rPr>
              <w:t>adczenia z powodu ubóstwa na 1000 mieszkańców</w:t>
            </w:r>
          </w:p>
        </w:tc>
        <w:tc>
          <w:tcPr>
            <w:tcW w:w="2797" w:type="dxa"/>
            <w:vAlign w:val="center"/>
          </w:tcPr>
          <w:p w14:paraId="5160DD6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7,8</w:t>
            </w:r>
          </w:p>
        </w:tc>
        <w:tc>
          <w:tcPr>
            <w:tcW w:w="2797" w:type="dxa"/>
            <w:vAlign w:val="center"/>
          </w:tcPr>
          <w:p w14:paraId="0C19958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2,61</w:t>
            </w:r>
          </w:p>
        </w:tc>
        <w:tc>
          <w:tcPr>
            <w:tcW w:w="2796" w:type="dxa"/>
            <w:vAlign w:val="center"/>
          </w:tcPr>
          <w:p w14:paraId="4C8A13DD"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9,58</w:t>
            </w:r>
          </w:p>
        </w:tc>
        <w:tc>
          <w:tcPr>
            <w:tcW w:w="2797" w:type="dxa"/>
            <w:vAlign w:val="center"/>
          </w:tcPr>
          <w:p w14:paraId="6828EB7C"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0,00</w:t>
            </w:r>
          </w:p>
        </w:tc>
      </w:tr>
      <w:tr w:rsidR="00115CD5" w:rsidRPr="003A3752" w14:paraId="168C1F8C" w14:textId="77777777" w:rsidTr="00180F3F">
        <w:trPr>
          <w:trHeight w:val="624"/>
        </w:trPr>
        <w:tc>
          <w:tcPr>
            <w:tcW w:w="2817" w:type="dxa"/>
            <w:vAlign w:val="center"/>
          </w:tcPr>
          <w:p w14:paraId="76E89CF5" w14:textId="14C8D4E4"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 xml:space="preserve">Liczba rodzin korzystających </w:t>
            </w:r>
            <w:r w:rsidRPr="00023C07">
              <w:rPr>
                <w:rFonts w:cstheme="majorHAnsi"/>
                <w:sz w:val="20"/>
                <w:szCs w:val="20"/>
                <w:lang w:eastAsia="zh-CN"/>
              </w:rPr>
              <w:br/>
              <w:t>z pomocy a</w:t>
            </w:r>
            <w:r w:rsidR="00DE2049">
              <w:rPr>
                <w:rFonts w:cstheme="majorHAnsi"/>
                <w:sz w:val="20"/>
                <w:szCs w:val="20"/>
                <w:lang w:eastAsia="zh-CN"/>
              </w:rPr>
              <w:t>systenta w liczbie rodzin na 1000 mieszkańców</w:t>
            </w:r>
          </w:p>
        </w:tc>
        <w:tc>
          <w:tcPr>
            <w:tcW w:w="2797" w:type="dxa"/>
            <w:vAlign w:val="center"/>
          </w:tcPr>
          <w:p w14:paraId="54DA48A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0,5</w:t>
            </w:r>
          </w:p>
        </w:tc>
        <w:tc>
          <w:tcPr>
            <w:tcW w:w="2797" w:type="dxa"/>
            <w:vAlign w:val="center"/>
          </w:tcPr>
          <w:p w14:paraId="552327C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1,30</w:t>
            </w:r>
          </w:p>
        </w:tc>
        <w:tc>
          <w:tcPr>
            <w:tcW w:w="2796" w:type="dxa"/>
            <w:vAlign w:val="center"/>
          </w:tcPr>
          <w:p w14:paraId="40BA051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t>
            </w:r>
          </w:p>
        </w:tc>
        <w:tc>
          <w:tcPr>
            <w:tcW w:w="2797" w:type="dxa"/>
            <w:vAlign w:val="center"/>
          </w:tcPr>
          <w:p w14:paraId="3B6115BF"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t>
            </w:r>
          </w:p>
        </w:tc>
      </w:tr>
      <w:tr w:rsidR="00115CD5" w:rsidRPr="003A3752" w14:paraId="2FB9C29E" w14:textId="77777777" w:rsidTr="00180F3F">
        <w:trPr>
          <w:trHeight w:val="624"/>
        </w:trPr>
        <w:tc>
          <w:tcPr>
            <w:tcW w:w="2817" w:type="dxa"/>
            <w:vAlign w:val="center"/>
          </w:tcPr>
          <w:p w14:paraId="18A30B90" w14:textId="348742C6"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 xml:space="preserve">Liczba osób pobierających świadczenia </w:t>
            </w:r>
            <w:r w:rsidRPr="00023C07">
              <w:rPr>
                <w:rFonts w:cstheme="majorHAnsi"/>
                <w:sz w:val="20"/>
                <w:szCs w:val="20"/>
                <w:lang w:eastAsia="zh-CN"/>
              </w:rPr>
              <w:br/>
              <w:t xml:space="preserve">z </w:t>
            </w:r>
            <w:r w:rsidR="00DE2049">
              <w:rPr>
                <w:rFonts w:cstheme="majorHAnsi"/>
                <w:sz w:val="20"/>
                <w:szCs w:val="20"/>
                <w:lang w:eastAsia="zh-CN"/>
              </w:rPr>
              <w:t>powodu niepełnosprawności na 1000 mieszkańców</w:t>
            </w:r>
          </w:p>
        </w:tc>
        <w:tc>
          <w:tcPr>
            <w:tcW w:w="2797" w:type="dxa"/>
            <w:vAlign w:val="center"/>
          </w:tcPr>
          <w:p w14:paraId="41FF54A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7,5</w:t>
            </w:r>
          </w:p>
        </w:tc>
        <w:tc>
          <w:tcPr>
            <w:tcW w:w="2797" w:type="dxa"/>
            <w:vAlign w:val="center"/>
          </w:tcPr>
          <w:p w14:paraId="7B5F4D2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t>
            </w:r>
          </w:p>
        </w:tc>
        <w:tc>
          <w:tcPr>
            <w:tcW w:w="2796" w:type="dxa"/>
            <w:vAlign w:val="center"/>
          </w:tcPr>
          <w:p w14:paraId="121EC94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8,84</w:t>
            </w:r>
          </w:p>
        </w:tc>
        <w:tc>
          <w:tcPr>
            <w:tcW w:w="2797" w:type="dxa"/>
            <w:vAlign w:val="center"/>
          </w:tcPr>
          <w:p w14:paraId="421B6335"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11,17</w:t>
            </w:r>
          </w:p>
        </w:tc>
      </w:tr>
      <w:tr w:rsidR="00115CD5" w:rsidRPr="003A3752" w14:paraId="16B3BDAC" w14:textId="77777777" w:rsidTr="00180F3F">
        <w:trPr>
          <w:trHeight w:val="624"/>
        </w:trPr>
        <w:tc>
          <w:tcPr>
            <w:tcW w:w="2817" w:type="dxa"/>
            <w:vAlign w:val="center"/>
          </w:tcPr>
          <w:p w14:paraId="046C037D"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 xml:space="preserve">Liczba dzieci korzystających </w:t>
            </w:r>
            <w:r w:rsidRPr="00023C07">
              <w:rPr>
                <w:rFonts w:cstheme="majorHAnsi"/>
                <w:sz w:val="20"/>
                <w:szCs w:val="20"/>
                <w:lang w:eastAsia="zh-CN"/>
              </w:rPr>
              <w:br/>
              <w:t>z dożywiania na 1000 mieszkańców</w:t>
            </w:r>
          </w:p>
        </w:tc>
        <w:tc>
          <w:tcPr>
            <w:tcW w:w="2797" w:type="dxa"/>
            <w:vAlign w:val="center"/>
          </w:tcPr>
          <w:p w14:paraId="3ECE8EF4"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4,4</w:t>
            </w:r>
          </w:p>
        </w:tc>
        <w:tc>
          <w:tcPr>
            <w:tcW w:w="2797" w:type="dxa"/>
            <w:vAlign w:val="center"/>
          </w:tcPr>
          <w:p w14:paraId="154EF77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t>
            </w:r>
          </w:p>
        </w:tc>
        <w:tc>
          <w:tcPr>
            <w:tcW w:w="2796" w:type="dxa"/>
            <w:vAlign w:val="center"/>
          </w:tcPr>
          <w:p w14:paraId="11794FE1"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w:t>
            </w:r>
          </w:p>
        </w:tc>
        <w:tc>
          <w:tcPr>
            <w:tcW w:w="2797" w:type="dxa"/>
            <w:vAlign w:val="center"/>
          </w:tcPr>
          <w:p w14:paraId="75FA1991"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13,97</w:t>
            </w:r>
          </w:p>
        </w:tc>
      </w:tr>
      <w:tr w:rsidR="00115CD5" w:rsidRPr="003A3752" w14:paraId="737BD6AF" w14:textId="77777777" w:rsidTr="00180F3F">
        <w:trPr>
          <w:trHeight w:val="624"/>
        </w:trPr>
        <w:tc>
          <w:tcPr>
            <w:tcW w:w="2817" w:type="dxa"/>
            <w:vAlign w:val="center"/>
          </w:tcPr>
          <w:p w14:paraId="08803BD7"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Udział obiektów dostosowanych do osób ze szczególnymi potrzebami w liczbie obiektów użyteczności publicznej ogółem</w:t>
            </w:r>
          </w:p>
        </w:tc>
        <w:tc>
          <w:tcPr>
            <w:tcW w:w="2797" w:type="dxa"/>
            <w:vAlign w:val="center"/>
          </w:tcPr>
          <w:p w14:paraId="3A845E1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19,9%</w:t>
            </w:r>
          </w:p>
        </w:tc>
        <w:tc>
          <w:tcPr>
            <w:tcW w:w="2797" w:type="dxa"/>
            <w:vAlign w:val="center"/>
          </w:tcPr>
          <w:p w14:paraId="031AF1B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9,1%</w:t>
            </w:r>
          </w:p>
        </w:tc>
        <w:tc>
          <w:tcPr>
            <w:tcW w:w="2796" w:type="dxa"/>
            <w:vAlign w:val="center"/>
          </w:tcPr>
          <w:p w14:paraId="3BB81DB9"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16,6%</w:t>
            </w:r>
          </w:p>
        </w:tc>
        <w:tc>
          <w:tcPr>
            <w:tcW w:w="2797" w:type="dxa"/>
            <w:vAlign w:val="center"/>
          </w:tcPr>
          <w:p w14:paraId="2159220B"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20%</w:t>
            </w:r>
          </w:p>
        </w:tc>
      </w:tr>
      <w:tr w:rsidR="00115CD5" w:rsidRPr="003A3752" w14:paraId="19FBF7DD" w14:textId="77777777" w:rsidTr="00180F3F">
        <w:trPr>
          <w:trHeight w:val="624"/>
        </w:trPr>
        <w:tc>
          <w:tcPr>
            <w:tcW w:w="2817" w:type="dxa"/>
            <w:vAlign w:val="center"/>
          </w:tcPr>
          <w:p w14:paraId="70E7FDD8"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Liczba budynków zabytkowych na km</w:t>
            </w:r>
            <w:r w:rsidRPr="00023C07">
              <w:rPr>
                <w:rFonts w:cstheme="majorHAnsi"/>
                <w:sz w:val="20"/>
                <w:szCs w:val="20"/>
                <w:vertAlign w:val="superscript"/>
                <w:lang w:eastAsia="zh-CN"/>
              </w:rPr>
              <w:t>2</w:t>
            </w:r>
          </w:p>
        </w:tc>
        <w:tc>
          <w:tcPr>
            <w:tcW w:w="2797" w:type="dxa"/>
            <w:vAlign w:val="center"/>
          </w:tcPr>
          <w:p w14:paraId="0F02347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0,3</w:t>
            </w:r>
          </w:p>
        </w:tc>
        <w:tc>
          <w:tcPr>
            <w:tcW w:w="2797" w:type="dxa"/>
            <w:vAlign w:val="center"/>
          </w:tcPr>
          <w:p w14:paraId="62A4845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1,6</w:t>
            </w:r>
          </w:p>
        </w:tc>
        <w:tc>
          <w:tcPr>
            <w:tcW w:w="2796" w:type="dxa"/>
            <w:vAlign w:val="center"/>
          </w:tcPr>
          <w:p w14:paraId="5C75CAC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2,8</w:t>
            </w:r>
          </w:p>
        </w:tc>
        <w:tc>
          <w:tcPr>
            <w:tcW w:w="2797" w:type="dxa"/>
            <w:vAlign w:val="center"/>
          </w:tcPr>
          <w:p w14:paraId="2DF137F2"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0,3</w:t>
            </w:r>
          </w:p>
        </w:tc>
      </w:tr>
      <w:tr w:rsidR="00115CD5" w:rsidRPr="003A3752" w14:paraId="161CC9BC" w14:textId="77777777" w:rsidTr="00180F3F">
        <w:trPr>
          <w:trHeight w:val="624"/>
        </w:trPr>
        <w:tc>
          <w:tcPr>
            <w:tcW w:w="2817" w:type="dxa"/>
            <w:vAlign w:val="center"/>
          </w:tcPr>
          <w:p w14:paraId="72608E8E" w14:textId="50CA912A" w:rsidR="00115CD5" w:rsidRPr="00023C07" w:rsidRDefault="00351618" w:rsidP="00890471">
            <w:pPr>
              <w:spacing w:line="240" w:lineRule="auto"/>
              <w:jc w:val="left"/>
              <w:rPr>
                <w:rFonts w:cstheme="majorHAnsi"/>
                <w:sz w:val="20"/>
                <w:szCs w:val="20"/>
                <w:lang w:eastAsia="zh-CN"/>
              </w:rPr>
            </w:pPr>
            <w:r>
              <w:rPr>
                <w:rFonts w:cstheme="majorHAnsi"/>
                <w:sz w:val="20"/>
                <w:szCs w:val="20"/>
                <w:lang w:eastAsia="zh-CN"/>
              </w:rPr>
              <w:t>Udział terenów zielonych w </w:t>
            </w:r>
            <w:r w:rsidR="00115CD5" w:rsidRPr="00023C07">
              <w:rPr>
                <w:rFonts w:cstheme="majorHAnsi"/>
                <w:sz w:val="20"/>
                <w:szCs w:val="20"/>
                <w:lang w:eastAsia="zh-CN"/>
              </w:rPr>
              <w:t>powierzchni ogółem</w:t>
            </w:r>
          </w:p>
        </w:tc>
        <w:tc>
          <w:tcPr>
            <w:tcW w:w="2797" w:type="dxa"/>
            <w:vAlign w:val="center"/>
          </w:tcPr>
          <w:p w14:paraId="7D49E36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23,8%</w:t>
            </w:r>
          </w:p>
        </w:tc>
        <w:tc>
          <w:tcPr>
            <w:tcW w:w="2797" w:type="dxa"/>
            <w:vAlign w:val="center"/>
          </w:tcPr>
          <w:p w14:paraId="16A5F682"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5,7%</w:t>
            </w:r>
          </w:p>
        </w:tc>
        <w:tc>
          <w:tcPr>
            <w:tcW w:w="2796" w:type="dxa"/>
            <w:vAlign w:val="center"/>
          </w:tcPr>
          <w:p w14:paraId="77EE981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5,0%</w:t>
            </w:r>
          </w:p>
        </w:tc>
        <w:tc>
          <w:tcPr>
            <w:tcW w:w="2797" w:type="dxa"/>
            <w:vAlign w:val="center"/>
          </w:tcPr>
          <w:p w14:paraId="174D9368"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8,5%</w:t>
            </w:r>
          </w:p>
        </w:tc>
      </w:tr>
      <w:tr w:rsidR="00115CD5" w:rsidRPr="003A3752" w14:paraId="45B1F314" w14:textId="77777777" w:rsidTr="00180F3F">
        <w:trPr>
          <w:trHeight w:val="624"/>
        </w:trPr>
        <w:tc>
          <w:tcPr>
            <w:tcW w:w="2817" w:type="dxa"/>
            <w:vAlign w:val="center"/>
          </w:tcPr>
          <w:p w14:paraId="6973F9AD" w14:textId="77777777"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Dostępność komunikacyjna wyrażona udziałem liczby przystanków komunikacyjnych w liczbie przystanków ogółem</w:t>
            </w:r>
          </w:p>
        </w:tc>
        <w:tc>
          <w:tcPr>
            <w:tcW w:w="2797" w:type="dxa"/>
            <w:vAlign w:val="center"/>
          </w:tcPr>
          <w:p w14:paraId="213E4D8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100%</w:t>
            </w:r>
          </w:p>
        </w:tc>
        <w:tc>
          <w:tcPr>
            <w:tcW w:w="2797" w:type="dxa"/>
            <w:vAlign w:val="center"/>
          </w:tcPr>
          <w:p w14:paraId="6E30C1D4"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w:t>
            </w:r>
          </w:p>
        </w:tc>
        <w:tc>
          <w:tcPr>
            <w:tcW w:w="2796" w:type="dxa"/>
            <w:vAlign w:val="center"/>
          </w:tcPr>
          <w:p w14:paraId="5F88CC0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1,6%</w:t>
            </w:r>
          </w:p>
        </w:tc>
        <w:tc>
          <w:tcPr>
            <w:tcW w:w="2797" w:type="dxa"/>
            <w:vAlign w:val="center"/>
          </w:tcPr>
          <w:p w14:paraId="1E087660"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0%</w:t>
            </w:r>
          </w:p>
        </w:tc>
      </w:tr>
      <w:tr w:rsidR="00115CD5" w:rsidRPr="003A3752" w14:paraId="0F1E426A" w14:textId="77777777" w:rsidTr="00180F3F">
        <w:trPr>
          <w:trHeight w:val="624"/>
        </w:trPr>
        <w:tc>
          <w:tcPr>
            <w:tcW w:w="2817" w:type="dxa"/>
            <w:vAlign w:val="center"/>
          </w:tcPr>
          <w:p w14:paraId="56C71491" w14:textId="5102ABE4" w:rsidR="00115CD5" w:rsidRPr="00023C07" w:rsidRDefault="00115CD5" w:rsidP="00890471">
            <w:pPr>
              <w:spacing w:line="240" w:lineRule="auto"/>
              <w:jc w:val="left"/>
              <w:rPr>
                <w:rFonts w:cstheme="majorHAnsi"/>
                <w:sz w:val="20"/>
                <w:szCs w:val="20"/>
                <w:lang w:eastAsia="zh-CN"/>
              </w:rPr>
            </w:pPr>
            <w:r w:rsidRPr="00023C07">
              <w:rPr>
                <w:rFonts w:cstheme="majorHAnsi"/>
                <w:sz w:val="20"/>
                <w:szCs w:val="20"/>
                <w:lang w:eastAsia="zh-CN"/>
              </w:rPr>
              <w:t>Udział budynków mieszkalnych znajdujących się w strefi</w:t>
            </w:r>
            <w:r w:rsidR="00351618">
              <w:rPr>
                <w:rFonts w:cstheme="majorHAnsi"/>
                <w:sz w:val="20"/>
                <w:szCs w:val="20"/>
                <w:lang w:eastAsia="zh-CN"/>
              </w:rPr>
              <w:t>e zagrożenia hałasem drogowym i </w:t>
            </w:r>
            <w:r w:rsidRPr="00023C07">
              <w:rPr>
                <w:rFonts w:cstheme="majorHAnsi"/>
                <w:sz w:val="20"/>
                <w:szCs w:val="20"/>
                <w:lang w:eastAsia="zh-CN"/>
              </w:rPr>
              <w:t>kolejowym</w:t>
            </w:r>
          </w:p>
        </w:tc>
        <w:tc>
          <w:tcPr>
            <w:tcW w:w="2797" w:type="dxa"/>
            <w:vAlign w:val="center"/>
          </w:tcPr>
          <w:p w14:paraId="2E6CD16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18,7%</w:t>
            </w:r>
          </w:p>
        </w:tc>
        <w:tc>
          <w:tcPr>
            <w:tcW w:w="2797" w:type="dxa"/>
            <w:vAlign w:val="center"/>
          </w:tcPr>
          <w:p w14:paraId="1FA9FDE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22,4%</w:t>
            </w:r>
          </w:p>
        </w:tc>
        <w:tc>
          <w:tcPr>
            <w:tcW w:w="2796" w:type="dxa"/>
            <w:vAlign w:val="center"/>
          </w:tcPr>
          <w:p w14:paraId="577EB4E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45,5%</w:t>
            </w:r>
          </w:p>
        </w:tc>
        <w:tc>
          <w:tcPr>
            <w:tcW w:w="2797" w:type="dxa"/>
            <w:vAlign w:val="center"/>
          </w:tcPr>
          <w:p w14:paraId="32EED2EB"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47,0%</w:t>
            </w:r>
          </w:p>
        </w:tc>
      </w:tr>
      <w:tr w:rsidR="00115CD5" w:rsidRPr="003A3752" w14:paraId="171F5D66" w14:textId="77777777" w:rsidTr="00180F3F">
        <w:trPr>
          <w:trHeight w:val="624"/>
        </w:trPr>
        <w:tc>
          <w:tcPr>
            <w:tcW w:w="2817" w:type="dxa"/>
            <w:vAlign w:val="center"/>
          </w:tcPr>
          <w:p w14:paraId="16E68319" w14:textId="32F7F688" w:rsidR="00115CD5" w:rsidRPr="00023C07" w:rsidRDefault="001A1431" w:rsidP="00890471">
            <w:pPr>
              <w:spacing w:line="240" w:lineRule="auto"/>
              <w:jc w:val="left"/>
              <w:rPr>
                <w:rFonts w:cstheme="majorHAnsi"/>
                <w:sz w:val="20"/>
                <w:szCs w:val="20"/>
              </w:rPr>
            </w:pPr>
            <w:r>
              <w:rPr>
                <w:rFonts w:cstheme="majorHAnsi"/>
                <w:sz w:val="20"/>
                <w:szCs w:val="20"/>
              </w:rPr>
              <w:t>Średnioroczna</w:t>
            </w:r>
            <w:r w:rsidR="00115CD5" w:rsidRPr="00023C07">
              <w:rPr>
                <w:rFonts w:cstheme="majorHAnsi"/>
                <w:sz w:val="20"/>
                <w:szCs w:val="20"/>
              </w:rPr>
              <w:t xml:space="preserve"> wartość PM10</w:t>
            </w:r>
          </w:p>
        </w:tc>
        <w:tc>
          <w:tcPr>
            <w:tcW w:w="2797" w:type="dxa"/>
            <w:vAlign w:val="center"/>
          </w:tcPr>
          <w:p w14:paraId="24401E7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21,5</w:t>
            </w:r>
          </w:p>
        </w:tc>
        <w:tc>
          <w:tcPr>
            <w:tcW w:w="2797" w:type="dxa"/>
            <w:vAlign w:val="center"/>
          </w:tcPr>
          <w:p w14:paraId="4ADD808A"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22,0</w:t>
            </w:r>
          </w:p>
        </w:tc>
        <w:tc>
          <w:tcPr>
            <w:tcW w:w="2796" w:type="dxa"/>
            <w:vAlign w:val="center"/>
          </w:tcPr>
          <w:p w14:paraId="2E9908A6"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22,0</w:t>
            </w:r>
          </w:p>
        </w:tc>
        <w:tc>
          <w:tcPr>
            <w:tcW w:w="2797" w:type="dxa"/>
            <w:vAlign w:val="center"/>
          </w:tcPr>
          <w:p w14:paraId="3FED8BF7"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22,0</w:t>
            </w:r>
          </w:p>
        </w:tc>
      </w:tr>
      <w:tr w:rsidR="00115CD5" w:rsidRPr="003A3752" w14:paraId="22D7F448" w14:textId="77777777" w:rsidTr="00180F3F">
        <w:trPr>
          <w:trHeight w:val="624"/>
        </w:trPr>
        <w:tc>
          <w:tcPr>
            <w:tcW w:w="2817" w:type="dxa"/>
            <w:vAlign w:val="center"/>
          </w:tcPr>
          <w:p w14:paraId="294EBD4A" w14:textId="0EA9B6F5" w:rsidR="00115CD5" w:rsidRPr="00023C07" w:rsidRDefault="001A1431" w:rsidP="00890471">
            <w:pPr>
              <w:spacing w:line="240" w:lineRule="auto"/>
              <w:jc w:val="left"/>
              <w:rPr>
                <w:rFonts w:cstheme="majorHAnsi"/>
                <w:sz w:val="20"/>
                <w:szCs w:val="20"/>
              </w:rPr>
            </w:pPr>
            <w:r>
              <w:rPr>
                <w:rFonts w:cstheme="majorHAnsi"/>
                <w:sz w:val="20"/>
                <w:szCs w:val="20"/>
              </w:rPr>
              <w:t>Średnioroczna</w:t>
            </w:r>
            <w:r w:rsidR="00115CD5" w:rsidRPr="00023C07">
              <w:rPr>
                <w:rFonts w:cstheme="majorHAnsi"/>
                <w:sz w:val="20"/>
                <w:szCs w:val="20"/>
              </w:rPr>
              <w:t xml:space="preserve"> wartość PM2.5</w:t>
            </w:r>
          </w:p>
        </w:tc>
        <w:tc>
          <w:tcPr>
            <w:tcW w:w="2797" w:type="dxa"/>
            <w:vAlign w:val="center"/>
          </w:tcPr>
          <w:p w14:paraId="4CC0924E"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12,8</w:t>
            </w:r>
          </w:p>
        </w:tc>
        <w:tc>
          <w:tcPr>
            <w:tcW w:w="2797" w:type="dxa"/>
            <w:vAlign w:val="center"/>
          </w:tcPr>
          <w:p w14:paraId="12B98CAF"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13,7</w:t>
            </w:r>
          </w:p>
        </w:tc>
        <w:tc>
          <w:tcPr>
            <w:tcW w:w="2796" w:type="dxa"/>
            <w:vAlign w:val="center"/>
          </w:tcPr>
          <w:p w14:paraId="7356E0F3" w14:textId="77777777" w:rsidR="00115CD5" w:rsidRPr="00023C07" w:rsidRDefault="00115CD5" w:rsidP="00890471">
            <w:pPr>
              <w:spacing w:line="240" w:lineRule="auto"/>
              <w:jc w:val="center"/>
              <w:rPr>
                <w:rFonts w:cstheme="majorHAnsi"/>
                <w:sz w:val="20"/>
                <w:szCs w:val="20"/>
                <w:lang w:eastAsia="zh-CN"/>
              </w:rPr>
            </w:pPr>
            <w:r w:rsidRPr="00023C07">
              <w:rPr>
                <w:rFonts w:cstheme="majorHAnsi"/>
                <w:sz w:val="20"/>
                <w:szCs w:val="20"/>
                <w:lang w:eastAsia="zh-CN"/>
              </w:rPr>
              <w:t>13,7</w:t>
            </w:r>
          </w:p>
        </w:tc>
        <w:tc>
          <w:tcPr>
            <w:tcW w:w="2797" w:type="dxa"/>
            <w:vAlign w:val="center"/>
          </w:tcPr>
          <w:p w14:paraId="6700C023" w14:textId="77777777" w:rsidR="00115CD5" w:rsidRPr="00023C07" w:rsidRDefault="00115CD5" w:rsidP="00890471">
            <w:pPr>
              <w:keepNext/>
              <w:spacing w:line="240" w:lineRule="auto"/>
              <w:jc w:val="center"/>
              <w:rPr>
                <w:rFonts w:cstheme="majorHAnsi"/>
                <w:sz w:val="20"/>
                <w:szCs w:val="20"/>
                <w:lang w:eastAsia="zh-CN"/>
              </w:rPr>
            </w:pPr>
            <w:r w:rsidRPr="00023C07">
              <w:rPr>
                <w:rFonts w:cstheme="majorHAnsi"/>
                <w:sz w:val="20"/>
                <w:szCs w:val="20"/>
                <w:lang w:eastAsia="zh-CN"/>
              </w:rPr>
              <w:t>13,7</w:t>
            </w:r>
          </w:p>
        </w:tc>
      </w:tr>
    </w:tbl>
    <w:p w14:paraId="51C32168" w14:textId="5F65436B" w:rsidR="00115CD5" w:rsidRPr="003A3752" w:rsidRDefault="00115CD5" w:rsidP="00115CD5">
      <w:pPr>
        <w:pStyle w:val="Legenda"/>
        <w:rPr>
          <w:rFonts w:cs="Calibri"/>
          <w:b/>
          <w:szCs w:val="24"/>
          <w:lang w:eastAsia="zh-CN"/>
        </w:rPr>
      </w:pPr>
      <w:r w:rsidRPr="003A3752">
        <w:t>Źródło: opracowanie własne na podstawie danych UM Ryki, baza danych obiektów fizycznych, baza danych obiektów topograficznych</w:t>
      </w:r>
      <w:r w:rsidR="00996E64">
        <w:t>, WIOŚ</w:t>
      </w:r>
    </w:p>
    <w:p w14:paraId="45E575E9" w14:textId="77777777" w:rsidR="00115CD5" w:rsidRPr="003A3752" w:rsidRDefault="00115CD5" w:rsidP="00115CD5">
      <w:pPr>
        <w:rPr>
          <w:i/>
          <w:iCs/>
          <w:color w:val="335B74" w:themeColor="text2"/>
          <w:sz w:val="18"/>
          <w:szCs w:val="18"/>
        </w:rPr>
      </w:pPr>
      <w:r w:rsidRPr="003A3752">
        <w:br w:type="page"/>
      </w:r>
    </w:p>
    <w:p w14:paraId="52DAE76C" w14:textId="77777777" w:rsidR="00890471" w:rsidRPr="003A3752" w:rsidRDefault="00890471" w:rsidP="00115CD5">
      <w:pPr>
        <w:pStyle w:val="Legenda"/>
        <w:keepNext/>
        <w:spacing w:after="0"/>
        <w:sectPr w:rsidR="00890471" w:rsidRPr="003A3752" w:rsidSect="00D3232C">
          <w:pgSz w:w="16838" w:h="11906" w:orient="landscape"/>
          <w:pgMar w:top="1417" w:right="1417" w:bottom="1417" w:left="1417" w:header="708" w:footer="708" w:gutter="0"/>
          <w:cols w:space="708"/>
          <w:docGrid w:linePitch="360"/>
        </w:sectPr>
      </w:pPr>
    </w:p>
    <w:p w14:paraId="0EE95167" w14:textId="23461686"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12</w:t>
      </w:r>
      <w:r w:rsidR="003A37E3" w:rsidRPr="00023C07">
        <w:rPr>
          <w:noProof/>
        </w:rPr>
        <w:fldChar w:fldCharType="end"/>
      </w:r>
      <w:r w:rsidRPr="003A3752">
        <w:t xml:space="preserve"> Analiza SWOT – podobszar Jarmołówka, Stare Miasto, Królewska</w:t>
      </w:r>
    </w:p>
    <w:tbl>
      <w:tblPr>
        <w:tblStyle w:val="Tabela-Siatka"/>
        <w:tblW w:w="0" w:type="auto"/>
        <w:tblInd w:w="-10" w:type="dxa"/>
        <w:tblLook w:val="04A0" w:firstRow="1" w:lastRow="0" w:firstColumn="1" w:lastColumn="0" w:noHBand="0" w:noVBand="1"/>
      </w:tblPr>
      <w:tblGrid>
        <w:gridCol w:w="4531"/>
        <w:gridCol w:w="4531"/>
      </w:tblGrid>
      <w:tr w:rsidR="00890471" w:rsidRPr="003A3752" w14:paraId="009E4744" w14:textId="77777777" w:rsidTr="006F5513">
        <w:trPr>
          <w:trHeight w:val="201"/>
        </w:trPr>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1CADE4" w:themeFill="accent1"/>
            <w:vAlign w:val="center"/>
          </w:tcPr>
          <w:p w14:paraId="27E48328" w14:textId="77777777" w:rsidR="00115CD5" w:rsidRPr="00023C07" w:rsidRDefault="00115CD5" w:rsidP="00890471">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Mocne strony</w:t>
            </w:r>
          </w:p>
        </w:tc>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04886BDA" w14:textId="77777777" w:rsidR="00115CD5" w:rsidRPr="00023C07" w:rsidRDefault="00115CD5" w:rsidP="00890471">
            <w:pPr>
              <w:spacing w:before="120" w:after="120" w:line="240" w:lineRule="auto"/>
              <w:jc w:val="center"/>
              <w:rPr>
                <w:rFonts w:cstheme="majorHAnsi"/>
                <w:b/>
                <w:color w:val="FFFFFF" w:themeColor="background1"/>
                <w:sz w:val="24"/>
                <w:szCs w:val="20"/>
              </w:rPr>
            </w:pPr>
            <w:r w:rsidRPr="00023C07">
              <w:rPr>
                <w:rFonts w:cstheme="majorHAnsi"/>
                <w:b/>
                <w:color w:val="808080" w:themeColor="background1" w:themeShade="80"/>
                <w:sz w:val="24"/>
                <w:szCs w:val="20"/>
              </w:rPr>
              <w:t>Słabe strony</w:t>
            </w:r>
          </w:p>
        </w:tc>
      </w:tr>
      <w:tr w:rsidR="006F5513" w:rsidRPr="003A3752" w14:paraId="045EF562" w14:textId="77777777" w:rsidTr="006F5513">
        <w:trPr>
          <w:trHeight w:val="70"/>
        </w:trPr>
        <w:tc>
          <w:tcPr>
            <w:tcW w:w="4531" w:type="dxa"/>
            <w:vMerge w:val="restart"/>
            <w:tcBorders>
              <w:top w:val="nil"/>
              <w:left w:val="nil"/>
              <w:right w:val="single" w:sz="4" w:space="0" w:color="808080" w:themeColor="background1" w:themeShade="80"/>
            </w:tcBorders>
            <w:vAlign w:val="center"/>
          </w:tcPr>
          <w:p w14:paraId="5320B09A" w14:textId="77777777" w:rsidR="006F5513" w:rsidRPr="00023C07" w:rsidRDefault="006F5513" w:rsidP="00890471">
            <w:pPr>
              <w:spacing w:before="120" w:after="120" w:line="240" w:lineRule="auto"/>
              <w:jc w:val="center"/>
              <w:rPr>
                <w:rFonts w:cstheme="majorHAnsi"/>
                <w:sz w:val="20"/>
                <w:szCs w:val="20"/>
              </w:rPr>
            </w:pPr>
            <w:r w:rsidRPr="00023C07">
              <w:rPr>
                <w:rFonts w:cstheme="majorHAnsi"/>
                <w:sz w:val="20"/>
                <w:szCs w:val="20"/>
              </w:rPr>
              <w:t>Wysoka liczba podmiotów gospodarczych</w:t>
            </w:r>
          </w:p>
        </w:tc>
        <w:tc>
          <w:tcPr>
            <w:tcW w:w="4531" w:type="dxa"/>
            <w:tcBorders>
              <w:top w:val="nil"/>
              <w:left w:val="single" w:sz="4" w:space="0" w:color="808080" w:themeColor="background1" w:themeShade="80"/>
              <w:bottom w:val="single" w:sz="4" w:space="0" w:color="808080" w:themeColor="background1" w:themeShade="80"/>
              <w:right w:val="nil"/>
            </w:tcBorders>
            <w:vAlign w:val="center"/>
          </w:tcPr>
          <w:p w14:paraId="2823E6EE" w14:textId="77777777" w:rsidR="006F5513" w:rsidRPr="00023C07" w:rsidRDefault="006F5513" w:rsidP="00890471">
            <w:pPr>
              <w:spacing w:before="120" w:after="120" w:line="240" w:lineRule="auto"/>
              <w:jc w:val="center"/>
              <w:rPr>
                <w:rFonts w:cstheme="majorHAnsi"/>
                <w:sz w:val="20"/>
                <w:szCs w:val="20"/>
              </w:rPr>
            </w:pPr>
            <w:r w:rsidRPr="00023C07">
              <w:rPr>
                <w:rFonts w:cstheme="majorHAnsi"/>
                <w:sz w:val="20"/>
                <w:szCs w:val="20"/>
              </w:rPr>
              <w:t>Spadek aktywności kulturalnej</w:t>
            </w:r>
          </w:p>
        </w:tc>
      </w:tr>
      <w:tr w:rsidR="006F5513" w:rsidRPr="003A3752" w14:paraId="16442309" w14:textId="77777777" w:rsidTr="006F5513">
        <w:trPr>
          <w:trHeight w:val="70"/>
        </w:trPr>
        <w:tc>
          <w:tcPr>
            <w:tcW w:w="4531" w:type="dxa"/>
            <w:vMerge/>
            <w:tcBorders>
              <w:left w:val="nil"/>
              <w:bottom w:val="single" w:sz="4" w:space="0" w:color="808080" w:themeColor="background1" w:themeShade="80"/>
              <w:right w:val="single" w:sz="4" w:space="0" w:color="808080" w:themeColor="background1" w:themeShade="80"/>
            </w:tcBorders>
            <w:vAlign w:val="center"/>
          </w:tcPr>
          <w:p w14:paraId="3447F62E" w14:textId="77777777" w:rsidR="006F5513" w:rsidRPr="00023C07" w:rsidRDefault="006F5513" w:rsidP="00890471">
            <w:pPr>
              <w:spacing w:before="120" w:after="120" w:line="240" w:lineRule="auto"/>
              <w:jc w:val="center"/>
              <w:rPr>
                <w:rFonts w:cstheme="majorHAnsi"/>
                <w:sz w:val="20"/>
                <w:szCs w:val="20"/>
              </w:rPr>
            </w:pPr>
          </w:p>
        </w:tc>
        <w:tc>
          <w:tcPr>
            <w:tcW w:w="4531" w:type="dxa"/>
            <w:tcBorders>
              <w:top w:val="nil"/>
              <w:left w:val="single" w:sz="4" w:space="0" w:color="808080" w:themeColor="background1" w:themeShade="80"/>
              <w:bottom w:val="single" w:sz="4" w:space="0" w:color="808080" w:themeColor="background1" w:themeShade="80"/>
              <w:right w:val="nil"/>
            </w:tcBorders>
            <w:vAlign w:val="center"/>
          </w:tcPr>
          <w:p w14:paraId="47BC1A27" w14:textId="1387929D" w:rsidR="006F5513" w:rsidRPr="00023C07" w:rsidRDefault="006F5513" w:rsidP="00890471">
            <w:pPr>
              <w:spacing w:before="120" w:after="120" w:line="240" w:lineRule="auto"/>
              <w:jc w:val="center"/>
              <w:rPr>
                <w:rFonts w:cstheme="majorHAnsi"/>
                <w:sz w:val="20"/>
                <w:szCs w:val="20"/>
              </w:rPr>
            </w:pPr>
            <w:r w:rsidRPr="00706D2E">
              <w:rPr>
                <w:rFonts w:cstheme="majorHAnsi"/>
                <w:sz w:val="20"/>
                <w:szCs w:val="20"/>
              </w:rPr>
              <w:t>Spadek aktywności sportowej i rekreacyjnej</w:t>
            </w:r>
          </w:p>
        </w:tc>
      </w:tr>
      <w:tr w:rsidR="00115CD5" w:rsidRPr="003A3752" w14:paraId="6ABAD0D5" w14:textId="77777777" w:rsidTr="006F5513">
        <w:trPr>
          <w:trHeight w:val="70"/>
        </w:trPr>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9F85790"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Występowanie pomników przyrody</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7441A89"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Stosunkowo wysoka liczba beneficjentów korzystających ze świadczeń pomocy społecznej</w:t>
            </w:r>
          </w:p>
        </w:tc>
      </w:tr>
      <w:tr w:rsidR="00115CD5" w:rsidRPr="003A3752" w14:paraId="20B1A626" w14:textId="77777777" w:rsidTr="006F5513">
        <w:trPr>
          <w:trHeight w:val="200"/>
        </w:trPr>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BEA7E22"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Potencjał obszaru jako „centrum”</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DF59068"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Niski poziom obsługi komunikacyjnej</w:t>
            </w:r>
          </w:p>
        </w:tc>
      </w:tr>
      <w:tr w:rsidR="00115CD5" w:rsidRPr="003A3752" w14:paraId="5A0CACC4" w14:textId="77777777" w:rsidTr="006F5513">
        <w:trPr>
          <w:trHeight w:val="70"/>
        </w:trPr>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A3FB467"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Występowanie obiektów o znacznym potencjale turystycznym (budynek Hufca ZHP, Dom Młynarza)</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8F8C0E3"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Niedobór i niska jakość terenów zielonych</w:t>
            </w:r>
          </w:p>
        </w:tc>
      </w:tr>
      <w:tr w:rsidR="00115CD5" w:rsidRPr="003A3752" w14:paraId="12EBBA43"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34CAF0D"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Obecność tras i szlaków rowerowych</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FE44304"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Zły stan techniczny budynków komunalnych</w:t>
            </w:r>
          </w:p>
        </w:tc>
      </w:tr>
      <w:tr w:rsidR="00115CD5" w:rsidRPr="003A3752" w14:paraId="68D8BBBF"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8554C97" w14:textId="45BA399B"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Występowanie zbiorników wodnych dających możliwość zaspokojenia potrzeb sportu i rekreacji</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B683C28"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Rynek pracy dający ograniczone możliwości znalezienia zatrudnienia</w:t>
            </w:r>
          </w:p>
        </w:tc>
      </w:tr>
      <w:tr w:rsidR="00115CD5" w:rsidRPr="003A3752" w14:paraId="0467D29D" w14:textId="77777777" w:rsidTr="006F5513">
        <w:tc>
          <w:tcPr>
            <w:tcW w:w="4531" w:type="dxa"/>
            <w:tcBorders>
              <w:top w:val="single" w:sz="4" w:space="0" w:color="808080" w:themeColor="background1" w:themeShade="80"/>
              <w:left w:val="nil"/>
              <w:bottom w:val="nil"/>
              <w:right w:val="single" w:sz="4" w:space="0" w:color="808080" w:themeColor="background1" w:themeShade="80"/>
            </w:tcBorders>
            <w:vAlign w:val="center"/>
          </w:tcPr>
          <w:p w14:paraId="5DA779E8" w14:textId="33560286" w:rsidR="00115CD5" w:rsidRPr="00023C07" w:rsidRDefault="00115CD5" w:rsidP="00351618">
            <w:pPr>
              <w:spacing w:before="120" w:after="120" w:line="240" w:lineRule="auto"/>
              <w:jc w:val="center"/>
              <w:rPr>
                <w:rFonts w:cstheme="majorHAnsi"/>
                <w:sz w:val="20"/>
                <w:szCs w:val="20"/>
              </w:rPr>
            </w:pPr>
            <w:r w:rsidRPr="00023C07">
              <w:rPr>
                <w:rFonts w:cstheme="majorHAnsi"/>
                <w:sz w:val="20"/>
                <w:szCs w:val="20"/>
              </w:rPr>
              <w:t>Bogate dziedzictwo kulturowe związane</w:t>
            </w:r>
            <w:r w:rsidR="00351618">
              <w:rPr>
                <w:rFonts w:cstheme="majorHAnsi"/>
                <w:sz w:val="20"/>
                <w:szCs w:val="20"/>
              </w:rPr>
              <w:t xml:space="preserve"> </w:t>
            </w:r>
            <w:r w:rsidRPr="00023C07">
              <w:rPr>
                <w:rFonts w:cstheme="majorHAnsi"/>
                <w:sz w:val="20"/>
                <w:szCs w:val="20"/>
              </w:rPr>
              <w:t>z kulturą żydowską</w:t>
            </w:r>
          </w:p>
        </w:tc>
        <w:tc>
          <w:tcPr>
            <w:tcW w:w="4531" w:type="dxa"/>
            <w:tcBorders>
              <w:top w:val="single" w:sz="4" w:space="0" w:color="808080" w:themeColor="background1" w:themeShade="80"/>
              <w:left w:val="single" w:sz="4" w:space="0" w:color="808080" w:themeColor="background1" w:themeShade="80"/>
              <w:bottom w:val="nil"/>
              <w:right w:val="nil"/>
            </w:tcBorders>
            <w:vAlign w:val="center"/>
          </w:tcPr>
          <w:p w14:paraId="7CFCAC38"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Niedostateczny rozwój infrastruktury rowerowej</w:t>
            </w:r>
          </w:p>
        </w:tc>
      </w:tr>
      <w:tr w:rsidR="00115CD5" w:rsidRPr="003A3752" w14:paraId="3FDA2283" w14:textId="77777777" w:rsidTr="006F5513">
        <w:tc>
          <w:tcPr>
            <w:tcW w:w="4531" w:type="dxa"/>
            <w:tcBorders>
              <w:top w:val="nil"/>
              <w:left w:val="single" w:sz="4" w:space="0" w:color="FFFFFF" w:themeColor="background1"/>
              <w:bottom w:val="nil"/>
              <w:right w:val="single" w:sz="4" w:space="0" w:color="FFFFFF" w:themeColor="background1"/>
            </w:tcBorders>
            <w:shd w:val="clear" w:color="auto" w:fill="42BA97" w:themeFill="accent4"/>
            <w:vAlign w:val="center"/>
          </w:tcPr>
          <w:p w14:paraId="1E0784AA" w14:textId="77777777" w:rsidR="00115CD5" w:rsidRPr="00023C07" w:rsidRDefault="00115CD5" w:rsidP="00890471">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Szanse</w:t>
            </w:r>
          </w:p>
        </w:tc>
        <w:tc>
          <w:tcPr>
            <w:tcW w:w="4531" w:type="dxa"/>
            <w:tcBorders>
              <w:top w:val="nil"/>
              <w:left w:val="single" w:sz="4" w:space="0" w:color="FFFFFF" w:themeColor="background1"/>
              <w:bottom w:val="nil"/>
              <w:right w:val="single" w:sz="4" w:space="0" w:color="FFFFFF" w:themeColor="background1"/>
            </w:tcBorders>
            <w:shd w:val="clear" w:color="auto" w:fill="A0ACB2" w:themeFill="background2" w:themeFillShade="BF"/>
            <w:vAlign w:val="center"/>
          </w:tcPr>
          <w:p w14:paraId="21792701" w14:textId="1440D870" w:rsidR="00115CD5" w:rsidRPr="00023C07" w:rsidRDefault="00115CD5" w:rsidP="00890471">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Zagrożenia</w:t>
            </w:r>
          </w:p>
        </w:tc>
      </w:tr>
      <w:tr w:rsidR="00115CD5" w:rsidRPr="003A3752" w14:paraId="14785C19" w14:textId="77777777" w:rsidTr="006F5513">
        <w:tc>
          <w:tcPr>
            <w:tcW w:w="4531" w:type="dxa"/>
            <w:tcBorders>
              <w:top w:val="nil"/>
              <w:left w:val="nil"/>
              <w:bottom w:val="single" w:sz="4" w:space="0" w:color="808080" w:themeColor="background1" w:themeShade="80"/>
              <w:right w:val="single" w:sz="4" w:space="0" w:color="808080" w:themeColor="background1" w:themeShade="80"/>
            </w:tcBorders>
            <w:vAlign w:val="center"/>
          </w:tcPr>
          <w:p w14:paraId="2E6ACA91"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Uwolnienie potencjału obszaru dzięki działaniom rewitalizacyjnym</w:t>
            </w:r>
          </w:p>
        </w:tc>
        <w:tc>
          <w:tcPr>
            <w:tcW w:w="4531" w:type="dxa"/>
            <w:tcBorders>
              <w:top w:val="nil"/>
              <w:left w:val="single" w:sz="4" w:space="0" w:color="808080" w:themeColor="background1" w:themeShade="80"/>
              <w:bottom w:val="single" w:sz="4" w:space="0" w:color="808080" w:themeColor="background1" w:themeShade="80"/>
              <w:right w:val="nil"/>
            </w:tcBorders>
            <w:vAlign w:val="center"/>
          </w:tcPr>
          <w:p w14:paraId="51E9E162"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Zmieniająca się dynamicznie struktura problemów społecznych, będących pochodną starzenia się społeczeństwa (odpływ migracyjny młodych)</w:t>
            </w:r>
          </w:p>
        </w:tc>
      </w:tr>
      <w:tr w:rsidR="00115CD5" w:rsidRPr="003A3752" w14:paraId="47D86E68"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871E958" w14:textId="74F98D2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 xml:space="preserve">Współpraca </w:t>
            </w:r>
            <w:r w:rsidR="00351618">
              <w:rPr>
                <w:rFonts w:cstheme="majorHAnsi"/>
                <w:sz w:val="20"/>
                <w:szCs w:val="20"/>
              </w:rPr>
              <w:t>w ramach partnerstw lokalnych i </w:t>
            </w:r>
            <w:r w:rsidRPr="00023C07">
              <w:rPr>
                <w:rFonts w:cstheme="majorHAnsi"/>
                <w:sz w:val="20"/>
                <w:szCs w:val="20"/>
              </w:rPr>
              <w:t>regionalnych</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511D2FF" w14:textId="14165896"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Problemy w pozys</w:t>
            </w:r>
            <w:r w:rsidR="00351618">
              <w:rPr>
                <w:rFonts w:cstheme="majorHAnsi"/>
                <w:sz w:val="20"/>
                <w:szCs w:val="20"/>
              </w:rPr>
              <w:t>kiwaniu środków zewnętrznych na </w:t>
            </w:r>
            <w:r w:rsidRPr="00023C07">
              <w:rPr>
                <w:rFonts w:cstheme="majorHAnsi"/>
                <w:sz w:val="20"/>
                <w:szCs w:val="20"/>
              </w:rPr>
              <w:t>realizację inwestycji</w:t>
            </w:r>
          </w:p>
        </w:tc>
      </w:tr>
      <w:tr w:rsidR="00115CD5" w:rsidRPr="003A3752" w14:paraId="6A360FCF"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51069AA" w14:textId="16BBEE19"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Wykorzystanie potencjału turystycznego do rozwoju gminy i jej promocji</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1B28F72" w14:textId="77777777" w:rsidR="00115CD5" w:rsidRPr="00023C07" w:rsidRDefault="00115CD5" w:rsidP="00890471">
            <w:pPr>
              <w:spacing w:before="120" w:after="120" w:line="240" w:lineRule="auto"/>
              <w:jc w:val="center"/>
              <w:rPr>
                <w:rFonts w:cstheme="majorHAnsi"/>
                <w:sz w:val="20"/>
                <w:szCs w:val="20"/>
              </w:rPr>
            </w:pPr>
            <w:r w:rsidRPr="00023C07">
              <w:rPr>
                <w:rFonts w:cstheme="majorHAnsi"/>
                <w:sz w:val="20"/>
                <w:szCs w:val="20"/>
              </w:rPr>
              <w:t>Pogłębiający się kryzys gospodarczy i wzrastające ceny energii</w:t>
            </w:r>
          </w:p>
        </w:tc>
      </w:tr>
      <w:tr w:rsidR="00890471" w:rsidRPr="003A3752" w14:paraId="4D15540B"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7095ABB" w14:textId="77777777" w:rsidR="00890471" w:rsidRPr="00023C07" w:rsidRDefault="00890471" w:rsidP="00890471">
            <w:pPr>
              <w:spacing w:before="120" w:after="120" w:line="240" w:lineRule="auto"/>
              <w:jc w:val="center"/>
              <w:rPr>
                <w:rFonts w:cstheme="majorHAnsi"/>
                <w:sz w:val="20"/>
                <w:szCs w:val="20"/>
              </w:rPr>
            </w:pPr>
            <w:r w:rsidRPr="00023C07">
              <w:rPr>
                <w:rFonts w:cstheme="majorHAnsi"/>
                <w:sz w:val="20"/>
                <w:szCs w:val="20"/>
              </w:rPr>
              <w:t>Wzrost dostępności środków zewnętrznych</w:t>
            </w:r>
          </w:p>
        </w:tc>
        <w:tc>
          <w:tcPr>
            <w:tcW w:w="4531" w:type="dxa"/>
            <w:vMerge w:val="restart"/>
            <w:tcBorders>
              <w:top w:val="single" w:sz="4" w:space="0" w:color="808080" w:themeColor="background1" w:themeShade="80"/>
              <w:left w:val="single" w:sz="4" w:space="0" w:color="808080" w:themeColor="background1" w:themeShade="80"/>
              <w:right w:val="nil"/>
            </w:tcBorders>
            <w:vAlign w:val="center"/>
          </w:tcPr>
          <w:p w14:paraId="7CEA8C4D" w14:textId="77777777" w:rsidR="00890471" w:rsidRPr="00023C07" w:rsidRDefault="00890471" w:rsidP="00890471">
            <w:pPr>
              <w:keepNext/>
              <w:spacing w:before="120" w:after="120" w:line="240" w:lineRule="auto"/>
              <w:jc w:val="center"/>
              <w:rPr>
                <w:rFonts w:cstheme="majorHAnsi"/>
                <w:sz w:val="20"/>
                <w:szCs w:val="20"/>
              </w:rPr>
            </w:pPr>
            <w:r w:rsidRPr="00023C07">
              <w:rPr>
                <w:rFonts w:cstheme="majorHAnsi"/>
                <w:sz w:val="20"/>
                <w:szCs w:val="20"/>
              </w:rPr>
              <w:t xml:space="preserve">Niestabilna polityka państwa, częste zmiany </w:t>
            </w:r>
            <w:r w:rsidRPr="00023C07">
              <w:rPr>
                <w:rFonts w:cstheme="majorHAnsi"/>
                <w:sz w:val="20"/>
                <w:szCs w:val="20"/>
              </w:rPr>
              <w:br/>
              <w:t>w systemie prawnym, reformy podatkowe</w:t>
            </w:r>
          </w:p>
        </w:tc>
      </w:tr>
      <w:tr w:rsidR="00890471" w:rsidRPr="003A3752" w14:paraId="32A4FB4D" w14:textId="77777777" w:rsidTr="006F5513">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645FD64" w14:textId="77777777" w:rsidR="00890471" w:rsidRPr="00023C07" w:rsidRDefault="00890471" w:rsidP="00890471">
            <w:pPr>
              <w:spacing w:before="120" w:after="120" w:line="240" w:lineRule="auto"/>
              <w:jc w:val="center"/>
              <w:rPr>
                <w:rFonts w:cstheme="majorHAnsi"/>
                <w:sz w:val="20"/>
                <w:szCs w:val="20"/>
              </w:rPr>
            </w:pPr>
            <w:r w:rsidRPr="00023C07">
              <w:rPr>
                <w:rFonts w:cstheme="majorHAnsi"/>
                <w:sz w:val="20"/>
                <w:szCs w:val="20"/>
              </w:rPr>
              <w:t>Pozyskanie inwestorów i partnerów na rzecz realizacji przedsięwzięć rewitalizacyjnych</w:t>
            </w:r>
          </w:p>
        </w:tc>
        <w:tc>
          <w:tcPr>
            <w:tcW w:w="4531" w:type="dxa"/>
            <w:vMerge/>
            <w:tcBorders>
              <w:left w:val="single" w:sz="4" w:space="0" w:color="808080" w:themeColor="background1" w:themeShade="80"/>
              <w:bottom w:val="single" w:sz="4" w:space="0" w:color="808080" w:themeColor="background1" w:themeShade="80"/>
              <w:right w:val="nil"/>
            </w:tcBorders>
            <w:vAlign w:val="center"/>
          </w:tcPr>
          <w:p w14:paraId="0616C58A" w14:textId="77777777" w:rsidR="00890471" w:rsidRPr="00023C07" w:rsidRDefault="00890471" w:rsidP="00890471">
            <w:pPr>
              <w:spacing w:before="120" w:after="120" w:line="240" w:lineRule="auto"/>
              <w:jc w:val="center"/>
              <w:rPr>
                <w:rFonts w:cstheme="majorHAnsi"/>
                <w:sz w:val="20"/>
                <w:szCs w:val="20"/>
              </w:rPr>
            </w:pPr>
          </w:p>
        </w:tc>
      </w:tr>
    </w:tbl>
    <w:p w14:paraId="7E498D57" w14:textId="77777777" w:rsidR="00115CD5" w:rsidRPr="003A3752" w:rsidRDefault="00115CD5" w:rsidP="00115CD5">
      <w:pPr>
        <w:pStyle w:val="Legenda"/>
      </w:pPr>
      <w:r w:rsidRPr="003A3752">
        <w:t>Źródło: opracowanie własne</w:t>
      </w:r>
    </w:p>
    <w:p w14:paraId="66C030AC" w14:textId="77777777" w:rsidR="00115CD5" w:rsidRPr="003A3752" w:rsidRDefault="00115CD5" w:rsidP="00115CD5">
      <w:pPr>
        <w:sectPr w:rsidR="00115CD5" w:rsidRPr="003A3752" w:rsidSect="00D3232C">
          <w:pgSz w:w="11906" w:h="16838"/>
          <w:pgMar w:top="1417" w:right="1417" w:bottom="1417" w:left="1417" w:header="708" w:footer="708" w:gutter="0"/>
          <w:cols w:space="708"/>
          <w:docGrid w:linePitch="360"/>
        </w:sect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5F7" w:themeFill="accent3" w:themeFillTint="33"/>
        <w:tblLook w:val="04A0" w:firstRow="1" w:lastRow="0" w:firstColumn="1" w:lastColumn="0" w:noHBand="0" w:noVBand="1"/>
      </w:tblPr>
      <w:tblGrid>
        <w:gridCol w:w="720"/>
        <w:gridCol w:w="4237"/>
        <w:gridCol w:w="4105"/>
      </w:tblGrid>
      <w:tr w:rsidR="0068524F" w:rsidRPr="003A3752" w14:paraId="15874398" w14:textId="77777777" w:rsidTr="0068524F">
        <w:tc>
          <w:tcPr>
            <w:tcW w:w="9062" w:type="dxa"/>
            <w:gridSpan w:val="3"/>
            <w:shd w:val="clear" w:color="auto" w:fill="D3F5F7" w:themeFill="accent3" w:themeFillTint="33"/>
          </w:tcPr>
          <w:p w14:paraId="1FC64D11" w14:textId="4E6564C7" w:rsidR="0068524F" w:rsidRPr="003A3752" w:rsidRDefault="0068524F" w:rsidP="0068524F">
            <w:pPr>
              <w:spacing w:before="120"/>
              <w:rPr>
                <w:b/>
                <w:color w:val="000000" w:themeColor="text1"/>
              </w:rPr>
            </w:pPr>
            <w:r w:rsidRPr="003A3752">
              <w:rPr>
                <w:b/>
                <w:color w:val="000000" w:themeColor="text1"/>
                <w:shd w:val="clear" w:color="auto" w:fill="D3F5F7" w:themeFill="accent3" w:themeFillTint="33"/>
              </w:rPr>
              <w:t>Podobszar rewitalizacji – część wiejska</w:t>
            </w:r>
          </w:p>
        </w:tc>
      </w:tr>
      <w:tr w:rsidR="0068524F" w:rsidRPr="003A3752" w14:paraId="5EEFB144" w14:textId="77777777" w:rsidTr="0068524F">
        <w:tblPrEx>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auto"/>
        </w:tblPrEx>
        <w:trPr>
          <w:gridBefore w:val="1"/>
          <w:wBefore w:w="720" w:type="dxa"/>
          <w:trHeight w:val="454"/>
        </w:trPr>
        <w:tc>
          <w:tcPr>
            <w:tcW w:w="8342" w:type="dxa"/>
            <w:gridSpan w:val="2"/>
            <w:shd w:val="clear" w:color="auto" w:fill="DFE3E5" w:themeFill="background2"/>
            <w:vAlign w:val="center"/>
          </w:tcPr>
          <w:p w14:paraId="58F58B59" w14:textId="15879547" w:rsidR="0068524F" w:rsidRPr="003A3752" w:rsidRDefault="0068524F" w:rsidP="0068524F">
            <w:pPr>
              <w:spacing w:line="240" w:lineRule="auto"/>
              <w:jc w:val="left"/>
              <w:rPr>
                <w:rFonts w:cs="Calibri"/>
                <w:b/>
                <w:sz w:val="20"/>
                <w:szCs w:val="24"/>
                <w:lang w:eastAsia="zh-CN"/>
              </w:rPr>
            </w:pPr>
            <w:r w:rsidRPr="003A3752">
              <w:rPr>
                <w:rFonts w:cs="Calibri"/>
                <w:b/>
                <w:sz w:val="20"/>
                <w:szCs w:val="24"/>
                <w:lang w:eastAsia="zh-CN"/>
              </w:rPr>
              <w:t>Podobszar rewitalizacji Krasnogliny</w:t>
            </w:r>
          </w:p>
        </w:tc>
      </w:tr>
      <w:tr w:rsidR="0068524F" w:rsidRPr="003A3752" w14:paraId="25ACD7E1" w14:textId="4BB5D6FF" w:rsidTr="0068524F">
        <w:tblPrEx>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auto"/>
        </w:tblPrEx>
        <w:trPr>
          <w:gridBefore w:val="1"/>
          <w:wBefore w:w="720" w:type="dxa"/>
          <w:trHeight w:val="624"/>
        </w:trPr>
        <w:tc>
          <w:tcPr>
            <w:tcW w:w="4237" w:type="dxa"/>
            <w:vAlign w:val="center"/>
          </w:tcPr>
          <w:p w14:paraId="179E0EDC" w14:textId="745807BD" w:rsidR="0068524F" w:rsidRPr="003A3752" w:rsidRDefault="0068524F" w:rsidP="0068524F">
            <w:pPr>
              <w:spacing w:line="240" w:lineRule="auto"/>
              <w:jc w:val="right"/>
              <w:rPr>
                <w:rFonts w:cs="Calibri"/>
                <w:sz w:val="20"/>
                <w:szCs w:val="24"/>
                <w:lang w:eastAsia="zh-CN"/>
              </w:rPr>
            </w:pPr>
            <w:r w:rsidRPr="003A3752">
              <w:rPr>
                <w:rFonts w:cs="Calibri"/>
                <w:sz w:val="20"/>
                <w:szCs w:val="24"/>
                <w:lang w:eastAsia="zh-CN"/>
              </w:rPr>
              <w:t xml:space="preserve">liczba mieszkańców  </w:t>
            </w:r>
          </w:p>
        </w:tc>
        <w:tc>
          <w:tcPr>
            <w:tcW w:w="4105" w:type="dxa"/>
            <w:vAlign w:val="center"/>
          </w:tcPr>
          <w:p w14:paraId="1A05C869" w14:textId="78BB766F" w:rsidR="0068524F" w:rsidRPr="003A3752" w:rsidRDefault="0068524F" w:rsidP="0068524F">
            <w:pPr>
              <w:spacing w:line="240" w:lineRule="auto"/>
              <w:jc w:val="left"/>
              <w:rPr>
                <w:rFonts w:cs="Calibri"/>
                <w:sz w:val="20"/>
                <w:szCs w:val="24"/>
                <w:lang w:eastAsia="zh-CN"/>
              </w:rPr>
            </w:pPr>
            <w:r w:rsidRPr="003A3752">
              <w:rPr>
                <w:rFonts w:cs="Calibri"/>
                <w:sz w:val="20"/>
                <w:szCs w:val="24"/>
                <w:lang w:eastAsia="zh-CN"/>
              </w:rPr>
              <w:t>278</w:t>
            </w:r>
          </w:p>
        </w:tc>
      </w:tr>
      <w:tr w:rsidR="0068524F" w:rsidRPr="003A3752" w14:paraId="78DECB28" w14:textId="6AE61A77" w:rsidTr="0068524F">
        <w:tblPrEx>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auto"/>
        </w:tblPrEx>
        <w:trPr>
          <w:gridBefore w:val="1"/>
          <w:wBefore w:w="720" w:type="dxa"/>
          <w:trHeight w:val="624"/>
        </w:trPr>
        <w:tc>
          <w:tcPr>
            <w:tcW w:w="4237" w:type="dxa"/>
            <w:vAlign w:val="center"/>
          </w:tcPr>
          <w:p w14:paraId="72E290ED" w14:textId="702DD804" w:rsidR="0068524F" w:rsidRPr="003A3752" w:rsidRDefault="0068524F" w:rsidP="0068524F">
            <w:pPr>
              <w:spacing w:line="240" w:lineRule="auto"/>
              <w:jc w:val="right"/>
              <w:rPr>
                <w:rFonts w:cs="Calibri"/>
                <w:sz w:val="20"/>
                <w:szCs w:val="24"/>
                <w:lang w:eastAsia="zh-CN"/>
              </w:rPr>
            </w:pPr>
            <w:r w:rsidRPr="003A3752">
              <w:rPr>
                <w:rFonts w:cs="Calibri"/>
                <w:sz w:val="20"/>
                <w:szCs w:val="24"/>
                <w:lang w:eastAsia="zh-CN"/>
              </w:rPr>
              <w:t>udział mieszkańców</w:t>
            </w:r>
          </w:p>
        </w:tc>
        <w:tc>
          <w:tcPr>
            <w:tcW w:w="4105" w:type="dxa"/>
            <w:vAlign w:val="center"/>
          </w:tcPr>
          <w:p w14:paraId="18923B86" w14:textId="4ABB6B79" w:rsidR="0068524F" w:rsidRPr="003A3752" w:rsidRDefault="0068524F" w:rsidP="0068524F">
            <w:pPr>
              <w:spacing w:line="240" w:lineRule="auto"/>
              <w:jc w:val="left"/>
              <w:rPr>
                <w:rFonts w:cs="Calibri"/>
                <w:sz w:val="20"/>
                <w:szCs w:val="24"/>
                <w:lang w:eastAsia="zh-CN"/>
              </w:rPr>
            </w:pPr>
            <w:r w:rsidRPr="003A3752">
              <w:rPr>
                <w:rFonts w:cs="Calibri"/>
                <w:sz w:val="20"/>
                <w:szCs w:val="24"/>
                <w:lang w:eastAsia="zh-CN"/>
              </w:rPr>
              <w:t>1,4% w ogólnej liczbie mieszkańców gminy</w:t>
            </w:r>
          </w:p>
        </w:tc>
      </w:tr>
      <w:tr w:rsidR="0068524F" w:rsidRPr="003A3752" w14:paraId="186D7F9E" w14:textId="3D02338F" w:rsidTr="0068524F">
        <w:tblPrEx>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auto"/>
        </w:tblPrEx>
        <w:trPr>
          <w:gridBefore w:val="1"/>
          <w:wBefore w:w="720" w:type="dxa"/>
          <w:trHeight w:val="624"/>
        </w:trPr>
        <w:tc>
          <w:tcPr>
            <w:tcW w:w="4237" w:type="dxa"/>
            <w:vAlign w:val="center"/>
          </w:tcPr>
          <w:p w14:paraId="1624AF80" w14:textId="29C5031F" w:rsidR="0068524F" w:rsidRPr="003A3752" w:rsidRDefault="0068524F" w:rsidP="0068524F">
            <w:pPr>
              <w:spacing w:line="240" w:lineRule="auto"/>
              <w:jc w:val="right"/>
              <w:rPr>
                <w:rFonts w:cs="Calibri"/>
                <w:sz w:val="20"/>
                <w:szCs w:val="24"/>
                <w:lang w:eastAsia="zh-CN"/>
              </w:rPr>
            </w:pPr>
            <w:r w:rsidRPr="003A3752">
              <w:rPr>
                <w:rFonts w:cs="Calibri"/>
                <w:sz w:val="20"/>
                <w:szCs w:val="24"/>
                <w:lang w:eastAsia="zh-CN"/>
              </w:rPr>
              <w:t xml:space="preserve">powierzchnia [ha] </w:t>
            </w:r>
          </w:p>
        </w:tc>
        <w:tc>
          <w:tcPr>
            <w:tcW w:w="4105" w:type="dxa"/>
            <w:vAlign w:val="center"/>
          </w:tcPr>
          <w:p w14:paraId="1880D16A" w14:textId="70D43EC2" w:rsidR="0068524F" w:rsidRPr="003A3752" w:rsidRDefault="0068524F" w:rsidP="0068524F">
            <w:pPr>
              <w:spacing w:line="240" w:lineRule="auto"/>
              <w:jc w:val="left"/>
              <w:rPr>
                <w:rFonts w:cs="Calibri"/>
                <w:sz w:val="20"/>
                <w:szCs w:val="24"/>
                <w:lang w:eastAsia="zh-CN"/>
              </w:rPr>
            </w:pPr>
            <w:r w:rsidRPr="003A3752">
              <w:rPr>
                <w:rFonts w:cs="Calibri"/>
                <w:sz w:val="20"/>
                <w:szCs w:val="24"/>
                <w:lang w:eastAsia="zh-CN"/>
              </w:rPr>
              <w:t>103,88</w:t>
            </w:r>
          </w:p>
        </w:tc>
      </w:tr>
      <w:tr w:rsidR="0068524F" w:rsidRPr="003A3752" w14:paraId="26B6B3A4" w14:textId="20EE8888" w:rsidTr="0068524F">
        <w:tblPrEx>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auto"/>
        </w:tblPrEx>
        <w:trPr>
          <w:gridBefore w:val="1"/>
          <w:wBefore w:w="720" w:type="dxa"/>
          <w:trHeight w:val="624"/>
        </w:trPr>
        <w:tc>
          <w:tcPr>
            <w:tcW w:w="4237" w:type="dxa"/>
            <w:vAlign w:val="center"/>
          </w:tcPr>
          <w:p w14:paraId="3BC59A21" w14:textId="061584DF" w:rsidR="0068524F" w:rsidRPr="003A3752" w:rsidRDefault="0068524F" w:rsidP="0068524F">
            <w:pPr>
              <w:spacing w:line="240" w:lineRule="auto"/>
              <w:jc w:val="right"/>
              <w:rPr>
                <w:rFonts w:cs="Calibri"/>
                <w:sz w:val="20"/>
                <w:szCs w:val="24"/>
                <w:lang w:eastAsia="zh-CN"/>
              </w:rPr>
            </w:pPr>
            <w:r w:rsidRPr="003A3752">
              <w:rPr>
                <w:rFonts w:cs="Calibri"/>
                <w:sz w:val="20"/>
                <w:szCs w:val="24"/>
                <w:lang w:eastAsia="zh-CN"/>
              </w:rPr>
              <w:t xml:space="preserve">udział w powierzchni gminy </w:t>
            </w:r>
          </w:p>
        </w:tc>
        <w:tc>
          <w:tcPr>
            <w:tcW w:w="4105" w:type="dxa"/>
            <w:vAlign w:val="center"/>
          </w:tcPr>
          <w:p w14:paraId="79F885A5" w14:textId="635DA2CB" w:rsidR="0068524F" w:rsidRPr="003A3752" w:rsidRDefault="0068524F" w:rsidP="0068524F">
            <w:pPr>
              <w:spacing w:line="240" w:lineRule="auto"/>
              <w:jc w:val="left"/>
              <w:rPr>
                <w:rFonts w:cs="Calibri"/>
                <w:sz w:val="20"/>
                <w:szCs w:val="24"/>
                <w:lang w:eastAsia="zh-CN"/>
              </w:rPr>
            </w:pPr>
            <w:r w:rsidRPr="003A3752">
              <w:rPr>
                <w:rFonts w:cs="Calibri"/>
                <w:sz w:val="20"/>
                <w:szCs w:val="24"/>
                <w:lang w:eastAsia="zh-CN"/>
              </w:rPr>
              <w:t>0,64%</w:t>
            </w:r>
          </w:p>
        </w:tc>
      </w:tr>
    </w:tbl>
    <w:p w14:paraId="3116D227" w14:textId="4AC069DD" w:rsidR="00115CD5" w:rsidRPr="003A3752" w:rsidRDefault="00115CD5" w:rsidP="0068524F">
      <w:pPr>
        <w:spacing w:before="120"/>
        <w:rPr>
          <w:rFonts w:cs="Calibri"/>
          <w:szCs w:val="24"/>
          <w:lang w:eastAsia="zh-CN"/>
        </w:rPr>
      </w:pPr>
      <w:r w:rsidRPr="003A3752">
        <w:rPr>
          <w:rFonts w:cs="Calibri"/>
          <w:szCs w:val="24"/>
          <w:lang w:eastAsia="zh-CN"/>
        </w:rPr>
        <w:t xml:space="preserve">Podobszar rewitalizacji Krasnogliny - obszar wydzielony w ramach granic sołectwa położonego </w:t>
      </w:r>
      <w:r w:rsidRPr="003A3752">
        <w:rPr>
          <w:rFonts w:cs="Calibri"/>
          <w:szCs w:val="24"/>
          <w:lang w:eastAsia="zh-CN"/>
        </w:rPr>
        <w:br/>
        <w:t>na obszarze wiejskim gminy Ryki. To obszar rolniczy, zlokalizowana tu jest świetlica wiejska, której działalność finansowana jest ze środków Funduszu Sołeckiego. Stanowi miejsce integracji społeczności lokalnej. Jednostk</w:t>
      </w:r>
      <w:r w:rsidR="00A80D50">
        <w:rPr>
          <w:rFonts w:cs="Calibri"/>
          <w:szCs w:val="24"/>
          <w:lang w:eastAsia="zh-CN"/>
        </w:rPr>
        <w:t>a ta posiada potencjał sportowo-</w:t>
      </w:r>
      <w:r w:rsidRPr="003A3752">
        <w:rPr>
          <w:rFonts w:cs="Calibri"/>
          <w:szCs w:val="24"/>
          <w:lang w:eastAsia="zh-CN"/>
        </w:rPr>
        <w:t xml:space="preserve">rekreacyjny –  przez </w:t>
      </w:r>
      <w:r w:rsidR="00A80D50">
        <w:rPr>
          <w:rFonts w:cs="Calibri"/>
          <w:szCs w:val="24"/>
          <w:lang w:eastAsia="zh-CN"/>
        </w:rPr>
        <w:t>obszar przebiega szlak rowerowy</w:t>
      </w:r>
      <w:r w:rsidRPr="003A3752">
        <w:rPr>
          <w:rFonts w:cs="Calibri"/>
          <w:szCs w:val="24"/>
          <w:lang w:eastAsia="zh-CN"/>
        </w:rPr>
        <w:t xml:space="preserve"> Pętla czerwona R</w:t>
      </w:r>
      <w:r w:rsidR="00A80D50">
        <w:rPr>
          <w:rFonts w:cs="Calibri"/>
          <w:szCs w:val="24"/>
          <w:lang w:eastAsia="zh-CN"/>
        </w:rPr>
        <w:t>yki-Sędowice</w:t>
      </w:r>
      <w:r w:rsidRPr="003A3752">
        <w:rPr>
          <w:rFonts w:cs="Calibri"/>
          <w:szCs w:val="24"/>
          <w:lang w:eastAsia="zh-CN"/>
        </w:rPr>
        <w:t>-Sarny.</w:t>
      </w:r>
    </w:p>
    <w:p w14:paraId="45648D80" w14:textId="77777777" w:rsidR="00115CD5" w:rsidRPr="003A3752" w:rsidRDefault="00115CD5" w:rsidP="0068524F">
      <w:pPr>
        <w:spacing w:before="240"/>
        <w:rPr>
          <w:rFonts w:cs="Calibri"/>
          <w:b/>
          <w:color w:val="2683C6" w:themeColor="accent2"/>
          <w:szCs w:val="24"/>
          <w:lang w:eastAsia="zh-CN"/>
        </w:rPr>
      </w:pPr>
      <w:r w:rsidRPr="003A3752">
        <w:rPr>
          <w:rFonts w:cs="Calibri"/>
          <w:b/>
          <w:color w:val="2683C6" w:themeColor="accent2"/>
          <w:szCs w:val="24"/>
          <w:lang w:eastAsia="zh-CN"/>
        </w:rPr>
        <w:t>Sfera społeczna</w:t>
      </w:r>
    </w:p>
    <w:p w14:paraId="2256A6FD" w14:textId="684263F8" w:rsidR="0068524F" w:rsidRPr="0072066B" w:rsidRDefault="00115CD5" w:rsidP="0072066B">
      <w:pPr>
        <w:rPr>
          <w:rFonts w:cs="Calibri"/>
          <w:szCs w:val="24"/>
          <w:lang w:eastAsia="zh-CN"/>
        </w:rPr>
      </w:pPr>
      <w:r w:rsidRPr="003A3752">
        <w:rPr>
          <w:rFonts w:cs="Calibri"/>
          <w:szCs w:val="24"/>
          <w:lang w:eastAsia="zh-CN"/>
        </w:rPr>
        <w:t>Na kryzys społeczny występujący na obszarze składa się kilka czynników.</w:t>
      </w:r>
      <w:r w:rsidR="00215F61">
        <w:rPr>
          <w:rFonts w:cs="Calibri"/>
          <w:szCs w:val="24"/>
          <w:lang w:eastAsia="zh-CN"/>
        </w:rPr>
        <w:t xml:space="preserve"> Po pierwsze odnotowuje się tu  </w:t>
      </w:r>
      <w:r w:rsidRPr="003A3752">
        <w:rPr>
          <w:rFonts w:cs="Calibri"/>
          <w:szCs w:val="24"/>
          <w:lang w:eastAsia="zh-CN"/>
        </w:rPr>
        <w:t>ponad dwukrotnie wyższą wartość wskaźnika liczby osób bezrobotnych na 1000 mieszkańców oraz nieznacznie wyższą wartość wskaźnika liczby osób długotrwale bezrobotnych. Taki stan rzeczy może być związany z niskim poziomem edukacji, niewystarczającymi klasyfikacjami zawodowymi lub wyuczoną, dziedziczoną biernością. Potwierdzeniem bierności i niskiej aktywności społecznej mieszkańców mogą być wyniki frekwencji wyborczej, która w Krasnoglinach w wyborach samorządowych w 2018 roku była o ponad 10% niższa niż w gminie. Po drugie, pokłosiem wysokiego poziomu bezrobocia jest niski poziom życia mieszkańców, występowanie problemów materialnych rodzin, a także uzależn</w:t>
      </w:r>
      <w:r w:rsidR="00215F61">
        <w:rPr>
          <w:rFonts w:cs="Calibri"/>
          <w:szCs w:val="24"/>
          <w:lang w:eastAsia="zh-CN"/>
        </w:rPr>
        <w:t xml:space="preserve">ień. Na obszarze rewitalizacji </w:t>
      </w:r>
      <w:r w:rsidRPr="003A3752">
        <w:rPr>
          <w:rFonts w:cs="Calibri"/>
          <w:szCs w:val="24"/>
          <w:lang w:eastAsia="zh-CN"/>
        </w:rPr>
        <w:t>wskaźnik liczby osób korzystających ze świadczeń pomocy społecznej jest trzykrotnie wyższy niż w gminie, a liczba osób pobierających świadczenia z powodu uzależnienia od alkoholu przekracza czterokrotnie wartość gminną. Wskazane problemy obszaru zostały również potwierdzone przez respondentów w badaniach ankietowych</w:t>
      </w:r>
      <w:r w:rsidRPr="003A3752">
        <w:rPr>
          <w:rStyle w:val="Odwoanieprzypisudolnego"/>
          <w:rFonts w:cs="Calibri"/>
          <w:szCs w:val="24"/>
          <w:lang w:eastAsia="zh-CN"/>
        </w:rPr>
        <w:footnoteReference w:id="7"/>
      </w:r>
      <w:r w:rsidRPr="003A3752">
        <w:rPr>
          <w:rFonts w:cs="Calibri"/>
          <w:szCs w:val="24"/>
          <w:lang w:eastAsia="zh-CN"/>
        </w:rPr>
        <w:t>. Odpowiednio 87% ankietowanych za wysokie i śre</w:t>
      </w:r>
      <w:r w:rsidR="00215F61">
        <w:rPr>
          <w:rFonts w:cs="Calibri"/>
          <w:szCs w:val="24"/>
          <w:lang w:eastAsia="zh-CN"/>
        </w:rPr>
        <w:t xml:space="preserve">dnie zagrożenie występujące na </w:t>
      </w:r>
      <w:r w:rsidRPr="003A3752">
        <w:rPr>
          <w:rFonts w:cs="Calibri"/>
          <w:szCs w:val="24"/>
          <w:lang w:eastAsia="zh-CN"/>
        </w:rPr>
        <w:t>obszarze uznało bezrobocie, a 80% badanych stwier</w:t>
      </w:r>
      <w:r w:rsidR="0072066B">
        <w:rPr>
          <w:rFonts w:cs="Calibri"/>
          <w:szCs w:val="24"/>
          <w:lang w:eastAsia="zh-CN"/>
        </w:rPr>
        <w:t xml:space="preserve">dziło, iż jest nim alkoholizm. </w:t>
      </w:r>
      <w:r w:rsidR="0068524F" w:rsidRPr="003A3752">
        <w:br w:type="page"/>
      </w:r>
    </w:p>
    <w:p w14:paraId="242BDEEE" w14:textId="511E2442"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13</w:t>
      </w:r>
      <w:r w:rsidR="003A37E3" w:rsidRPr="00023C07">
        <w:rPr>
          <w:noProof/>
        </w:rPr>
        <w:fldChar w:fldCharType="end"/>
      </w:r>
      <w:r w:rsidRPr="003A3752">
        <w:t xml:space="preserve"> wskaźniki społeczne </w:t>
      </w:r>
      <w:r w:rsidR="00215F61">
        <w:t>–</w:t>
      </w:r>
      <w:r w:rsidRPr="003A3752">
        <w:t xml:space="preserve"> porównanie</w:t>
      </w:r>
    </w:p>
    <w:tbl>
      <w:tblPr>
        <w:tblStyle w:val="Siatkatabelijasna1"/>
        <w:tblW w:w="5000" w:type="pct"/>
        <w:jc w:val="center"/>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115CD5" w:rsidRPr="003A3752" w14:paraId="6AF29035" w14:textId="77777777" w:rsidTr="0068524F">
        <w:trPr>
          <w:trHeight w:val="277"/>
          <w:tblHeader/>
          <w:jc w:val="center"/>
        </w:trPr>
        <w:tc>
          <w:tcPr>
            <w:tcW w:w="4555" w:type="dxa"/>
            <w:shd w:val="clear" w:color="auto" w:fill="DFE3E5" w:themeFill="background2"/>
            <w:noWrap/>
            <w:vAlign w:val="center"/>
            <w:hideMark/>
          </w:tcPr>
          <w:p w14:paraId="421427C1" w14:textId="77777777" w:rsidR="00115CD5" w:rsidRPr="003A3752" w:rsidRDefault="00115CD5" w:rsidP="0068524F">
            <w:pPr>
              <w:spacing w:line="240" w:lineRule="auto"/>
              <w:jc w:val="left"/>
              <w:rPr>
                <w:rFonts w:eastAsia="Times New Roman" w:cs="Calibri Light"/>
              </w:rPr>
            </w:pPr>
          </w:p>
        </w:tc>
        <w:tc>
          <w:tcPr>
            <w:tcW w:w="2237" w:type="dxa"/>
            <w:shd w:val="clear" w:color="auto" w:fill="DFE3E5" w:themeFill="background2"/>
            <w:vAlign w:val="center"/>
          </w:tcPr>
          <w:p w14:paraId="1A45E20B"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Wartość referencyjna dla gminy Ryki</w:t>
            </w:r>
          </w:p>
        </w:tc>
        <w:tc>
          <w:tcPr>
            <w:tcW w:w="2910" w:type="dxa"/>
            <w:shd w:val="clear" w:color="auto" w:fill="DFE3E5" w:themeFill="background2"/>
            <w:vAlign w:val="center"/>
          </w:tcPr>
          <w:p w14:paraId="05FD8C0D"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Wartość dla podobszaru rewitalizacji Krasnoglin</w:t>
            </w:r>
          </w:p>
        </w:tc>
      </w:tr>
      <w:tr w:rsidR="00115CD5" w:rsidRPr="003A3752" w14:paraId="7059BB18" w14:textId="77777777" w:rsidTr="0068524F">
        <w:trPr>
          <w:trHeight w:val="624"/>
          <w:jc w:val="center"/>
        </w:trPr>
        <w:tc>
          <w:tcPr>
            <w:tcW w:w="4555" w:type="dxa"/>
            <w:noWrap/>
            <w:vAlign w:val="center"/>
          </w:tcPr>
          <w:p w14:paraId="76933803" w14:textId="77777777"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Liczba osób bezrobotnych na 1000 mieszkańców</w:t>
            </w:r>
          </w:p>
        </w:tc>
        <w:tc>
          <w:tcPr>
            <w:tcW w:w="2237" w:type="dxa"/>
            <w:vAlign w:val="center"/>
          </w:tcPr>
          <w:p w14:paraId="08D8C78D"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26,5</w:t>
            </w:r>
          </w:p>
        </w:tc>
        <w:tc>
          <w:tcPr>
            <w:tcW w:w="2910" w:type="dxa"/>
            <w:noWrap/>
            <w:vAlign w:val="center"/>
          </w:tcPr>
          <w:p w14:paraId="7F6C1475"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54,0</w:t>
            </w:r>
          </w:p>
        </w:tc>
      </w:tr>
      <w:tr w:rsidR="00115CD5" w:rsidRPr="003A3752" w14:paraId="3CC1F7A5" w14:textId="77777777" w:rsidTr="0068524F">
        <w:trPr>
          <w:trHeight w:val="624"/>
          <w:jc w:val="center"/>
        </w:trPr>
        <w:tc>
          <w:tcPr>
            <w:tcW w:w="4555" w:type="dxa"/>
            <w:tcBorders>
              <w:bottom w:val="single" w:sz="4" w:space="0" w:color="808080" w:themeColor="background1" w:themeShade="80"/>
            </w:tcBorders>
            <w:noWrap/>
            <w:vAlign w:val="center"/>
          </w:tcPr>
          <w:p w14:paraId="1FD20F91" w14:textId="58ABE618" w:rsidR="00215F61" w:rsidRDefault="00115CD5" w:rsidP="0068524F">
            <w:pPr>
              <w:spacing w:line="240" w:lineRule="auto"/>
              <w:jc w:val="left"/>
              <w:rPr>
                <w:rFonts w:eastAsia="Times New Roman" w:cs="Calibri Light"/>
                <w:color w:val="000000"/>
              </w:rPr>
            </w:pPr>
            <w:r w:rsidRPr="003A3752">
              <w:rPr>
                <w:rFonts w:eastAsia="Times New Roman" w:cs="Calibri Light"/>
                <w:color w:val="000000"/>
              </w:rPr>
              <w:t>Liczb</w:t>
            </w:r>
            <w:r w:rsidR="00215F61">
              <w:rPr>
                <w:rFonts w:eastAsia="Times New Roman" w:cs="Calibri Light"/>
                <w:color w:val="000000"/>
              </w:rPr>
              <w:t>a osób długotrwale bezrobotnych</w:t>
            </w:r>
          </w:p>
          <w:p w14:paraId="3D6B8BD1" w14:textId="0C61D26B"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na 1000 mieszkańców</w:t>
            </w:r>
          </w:p>
        </w:tc>
        <w:tc>
          <w:tcPr>
            <w:tcW w:w="2237" w:type="dxa"/>
            <w:tcBorders>
              <w:bottom w:val="single" w:sz="4" w:space="0" w:color="808080" w:themeColor="background1" w:themeShade="80"/>
            </w:tcBorders>
            <w:vAlign w:val="center"/>
          </w:tcPr>
          <w:p w14:paraId="61DFB3C1"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14,2</w:t>
            </w:r>
          </w:p>
        </w:tc>
        <w:tc>
          <w:tcPr>
            <w:tcW w:w="2910" w:type="dxa"/>
            <w:tcBorders>
              <w:bottom w:val="single" w:sz="4" w:space="0" w:color="808080" w:themeColor="background1" w:themeShade="80"/>
            </w:tcBorders>
            <w:noWrap/>
            <w:vAlign w:val="center"/>
          </w:tcPr>
          <w:p w14:paraId="5DFFE35B"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14,4</w:t>
            </w:r>
          </w:p>
        </w:tc>
      </w:tr>
      <w:tr w:rsidR="00115CD5" w:rsidRPr="003A3752" w14:paraId="0EFAE7CC" w14:textId="77777777" w:rsidTr="0068524F">
        <w:trPr>
          <w:trHeight w:val="680"/>
          <w:jc w:val="center"/>
        </w:trPr>
        <w:tc>
          <w:tcPr>
            <w:tcW w:w="4555" w:type="dxa"/>
            <w:tcBorders>
              <w:top w:val="single" w:sz="4" w:space="0" w:color="808080" w:themeColor="background1" w:themeShade="80"/>
              <w:bottom w:val="single" w:sz="4" w:space="0" w:color="808080" w:themeColor="background1" w:themeShade="80"/>
            </w:tcBorders>
            <w:noWrap/>
            <w:vAlign w:val="center"/>
          </w:tcPr>
          <w:p w14:paraId="784649C2" w14:textId="77777777"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Liczba korzystających ze świadczeń pomocy społecznej na 1000 mieszkańców</w:t>
            </w:r>
          </w:p>
        </w:tc>
        <w:tc>
          <w:tcPr>
            <w:tcW w:w="2237" w:type="dxa"/>
            <w:tcBorders>
              <w:top w:val="single" w:sz="4" w:space="0" w:color="808080" w:themeColor="background1" w:themeShade="80"/>
              <w:bottom w:val="single" w:sz="4" w:space="0" w:color="808080" w:themeColor="background1" w:themeShade="80"/>
            </w:tcBorders>
            <w:vAlign w:val="center"/>
          </w:tcPr>
          <w:p w14:paraId="3B8888FE"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21,2</w:t>
            </w:r>
          </w:p>
        </w:tc>
        <w:tc>
          <w:tcPr>
            <w:tcW w:w="2910" w:type="dxa"/>
            <w:tcBorders>
              <w:top w:val="single" w:sz="4" w:space="0" w:color="808080" w:themeColor="background1" w:themeShade="80"/>
              <w:bottom w:val="single" w:sz="4" w:space="0" w:color="808080" w:themeColor="background1" w:themeShade="80"/>
            </w:tcBorders>
            <w:noWrap/>
            <w:vAlign w:val="center"/>
          </w:tcPr>
          <w:p w14:paraId="7FFC594D"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64,7</w:t>
            </w:r>
          </w:p>
        </w:tc>
      </w:tr>
      <w:tr w:rsidR="00115CD5" w:rsidRPr="003A3752" w14:paraId="7FE8FD46" w14:textId="77777777" w:rsidTr="0068524F">
        <w:trPr>
          <w:trHeight w:val="680"/>
          <w:jc w:val="center"/>
        </w:trPr>
        <w:tc>
          <w:tcPr>
            <w:tcW w:w="4555" w:type="dxa"/>
            <w:tcBorders>
              <w:top w:val="single" w:sz="4" w:space="0" w:color="808080" w:themeColor="background1" w:themeShade="80"/>
              <w:bottom w:val="single" w:sz="4" w:space="0" w:color="808080" w:themeColor="background1" w:themeShade="80"/>
            </w:tcBorders>
            <w:noWrap/>
            <w:vAlign w:val="center"/>
          </w:tcPr>
          <w:p w14:paraId="4A9B244C" w14:textId="77777777"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Liczba osób pobierających świadczenia z powodu alkoholizmu na 1000 mieszkańców</w:t>
            </w:r>
          </w:p>
        </w:tc>
        <w:tc>
          <w:tcPr>
            <w:tcW w:w="2237" w:type="dxa"/>
            <w:tcBorders>
              <w:top w:val="single" w:sz="4" w:space="0" w:color="808080" w:themeColor="background1" w:themeShade="80"/>
              <w:bottom w:val="single" w:sz="4" w:space="0" w:color="808080" w:themeColor="background1" w:themeShade="80"/>
            </w:tcBorders>
            <w:vAlign w:val="center"/>
          </w:tcPr>
          <w:p w14:paraId="3CCC5160"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3,9</w:t>
            </w:r>
          </w:p>
        </w:tc>
        <w:tc>
          <w:tcPr>
            <w:tcW w:w="2910" w:type="dxa"/>
            <w:tcBorders>
              <w:top w:val="single" w:sz="4" w:space="0" w:color="808080" w:themeColor="background1" w:themeShade="80"/>
              <w:bottom w:val="single" w:sz="4" w:space="0" w:color="808080" w:themeColor="background1" w:themeShade="80"/>
            </w:tcBorders>
            <w:noWrap/>
            <w:vAlign w:val="center"/>
          </w:tcPr>
          <w:p w14:paraId="055A9A95"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18</w:t>
            </w:r>
          </w:p>
        </w:tc>
      </w:tr>
      <w:tr w:rsidR="00115CD5" w:rsidRPr="003A3752" w14:paraId="05E51637" w14:textId="77777777" w:rsidTr="0068524F">
        <w:trPr>
          <w:trHeight w:val="680"/>
          <w:jc w:val="center"/>
        </w:trPr>
        <w:tc>
          <w:tcPr>
            <w:tcW w:w="4555" w:type="dxa"/>
            <w:tcBorders>
              <w:top w:val="single" w:sz="4" w:space="0" w:color="808080" w:themeColor="background1" w:themeShade="80"/>
              <w:bottom w:val="single" w:sz="4" w:space="0" w:color="808080" w:themeColor="background1" w:themeShade="80"/>
            </w:tcBorders>
            <w:noWrap/>
            <w:vAlign w:val="center"/>
          </w:tcPr>
          <w:p w14:paraId="28495AA5" w14:textId="77777777"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Liczba zdarzeń drogowych na 1000 mieszkańców</w:t>
            </w:r>
          </w:p>
        </w:tc>
        <w:tc>
          <w:tcPr>
            <w:tcW w:w="2237" w:type="dxa"/>
            <w:tcBorders>
              <w:top w:val="single" w:sz="4" w:space="0" w:color="808080" w:themeColor="background1" w:themeShade="80"/>
              <w:bottom w:val="single" w:sz="4" w:space="0" w:color="808080" w:themeColor="background1" w:themeShade="80"/>
            </w:tcBorders>
            <w:vAlign w:val="center"/>
          </w:tcPr>
          <w:p w14:paraId="21273B4B"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10,8</w:t>
            </w:r>
          </w:p>
        </w:tc>
        <w:tc>
          <w:tcPr>
            <w:tcW w:w="2910" w:type="dxa"/>
            <w:tcBorders>
              <w:top w:val="single" w:sz="4" w:space="0" w:color="808080" w:themeColor="background1" w:themeShade="80"/>
              <w:bottom w:val="single" w:sz="4" w:space="0" w:color="808080" w:themeColor="background1" w:themeShade="80"/>
            </w:tcBorders>
            <w:noWrap/>
            <w:vAlign w:val="center"/>
          </w:tcPr>
          <w:p w14:paraId="791A6D6E"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14,4</w:t>
            </w:r>
          </w:p>
        </w:tc>
      </w:tr>
      <w:tr w:rsidR="00115CD5" w:rsidRPr="003A3752" w14:paraId="2636935C" w14:textId="77777777" w:rsidTr="0068524F">
        <w:trPr>
          <w:trHeight w:val="680"/>
          <w:jc w:val="center"/>
        </w:trPr>
        <w:tc>
          <w:tcPr>
            <w:tcW w:w="4555" w:type="dxa"/>
            <w:tcBorders>
              <w:top w:val="single" w:sz="4" w:space="0" w:color="808080" w:themeColor="background1" w:themeShade="80"/>
              <w:bottom w:val="single" w:sz="4" w:space="0" w:color="808080" w:themeColor="background1" w:themeShade="80"/>
            </w:tcBorders>
            <w:noWrap/>
            <w:vAlign w:val="center"/>
          </w:tcPr>
          <w:p w14:paraId="4091FC32" w14:textId="77777777" w:rsidR="00115CD5" w:rsidRPr="003A3752" w:rsidRDefault="00115CD5" w:rsidP="0068524F">
            <w:pPr>
              <w:spacing w:line="240" w:lineRule="auto"/>
              <w:jc w:val="left"/>
              <w:rPr>
                <w:rFonts w:eastAsia="Times New Roman" w:cs="Calibri Light"/>
                <w:color w:val="000000"/>
              </w:rPr>
            </w:pPr>
            <w:r w:rsidRPr="003A3752">
              <w:rPr>
                <w:rFonts w:eastAsia="Times New Roman" w:cs="Calibri Light"/>
                <w:color w:val="000000"/>
              </w:rPr>
              <w:t>Frekwencja w wyborach samorządowych</w:t>
            </w:r>
          </w:p>
        </w:tc>
        <w:tc>
          <w:tcPr>
            <w:tcW w:w="2237" w:type="dxa"/>
            <w:tcBorders>
              <w:top w:val="single" w:sz="4" w:space="0" w:color="808080" w:themeColor="background1" w:themeShade="80"/>
              <w:bottom w:val="single" w:sz="4" w:space="0" w:color="808080" w:themeColor="background1" w:themeShade="80"/>
            </w:tcBorders>
            <w:vAlign w:val="center"/>
          </w:tcPr>
          <w:p w14:paraId="3B84D731" w14:textId="77777777" w:rsidR="00115CD5" w:rsidRPr="003A3752" w:rsidRDefault="00115CD5" w:rsidP="0068524F">
            <w:pPr>
              <w:spacing w:line="240" w:lineRule="auto"/>
              <w:jc w:val="center"/>
              <w:rPr>
                <w:rFonts w:eastAsia="Times New Roman" w:cs="Calibri Light"/>
                <w:color w:val="000000"/>
              </w:rPr>
            </w:pPr>
            <w:r w:rsidRPr="003A3752">
              <w:rPr>
                <w:rFonts w:eastAsia="Times New Roman" w:cs="Calibri Light"/>
                <w:color w:val="000000"/>
              </w:rPr>
              <w:t>57,2%</w:t>
            </w:r>
          </w:p>
        </w:tc>
        <w:tc>
          <w:tcPr>
            <w:tcW w:w="2910" w:type="dxa"/>
            <w:tcBorders>
              <w:top w:val="single" w:sz="4" w:space="0" w:color="808080" w:themeColor="background1" w:themeShade="80"/>
              <w:bottom w:val="single" w:sz="4" w:space="0" w:color="808080" w:themeColor="background1" w:themeShade="80"/>
            </w:tcBorders>
            <w:noWrap/>
            <w:vAlign w:val="center"/>
          </w:tcPr>
          <w:p w14:paraId="72404226" w14:textId="77777777" w:rsidR="00115CD5" w:rsidRPr="003A3752" w:rsidRDefault="00115CD5" w:rsidP="0068524F">
            <w:pPr>
              <w:keepNext/>
              <w:spacing w:line="240" w:lineRule="auto"/>
              <w:jc w:val="center"/>
              <w:rPr>
                <w:rFonts w:eastAsia="Times New Roman" w:cs="Calibri Light"/>
                <w:color w:val="000000"/>
              </w:rPr>
            </w:pPr>
            <w:r w:rsidRPr="003A3752">
              <w:rPr>
                <w:rFonts w:eastAsia="Times New Roman" w:cs="Calibri Light"/>
                <w:color w:val="000000"/>
              </w:rPr>
              <w:t>46,3%</w:t>
            </w:r>
          </w:p>
        </w:tc>
      </w:tr>
    </w:tbl>
    <w:p w14:paraId="16BFE519" w14:textId="77777777" w:rsidR="00115CD5" w:rsidRPr="003A3752" w:rsidRDefault="00115CD5" w:rsidP="0068524F">
      <w:pPr>
        <w:pStyle w:val="Legenda"/>
        <w:rPr>
          <w:rFonts w:cs="Calibri"/>
          <w:b/>
          <w:szCs w:val="24"/>
          <w:lang w:eastAsia="zh-CN"/>
        </w:rPr>
      </w:pPr>
      <w:r w:rsidRPr="003A3752">
        <w:t>Źródło: opracowanie własne</w:t>
      </w:r>
    </w:p>
    <w:p w14:paraId="5AC4BE28" w14:textId="607F7D97" w:rsidR="00115CD5" w:rsidRPr="003A3752" w:rsidRDefault="00115CD5" w:rsidP="00115CD5">
      <w:pPr>
        <w:rPr>
          <w:rFonts w:cs="Calibri"/>
          <w:szCs w:val="24"/>
          <w:lang w:eastAsia="zh-CN"/>
        </w:rPr>
      </w:pPr>
      <w:r w:rsidRPr="003A3752">
        <w:rPr>
          <w:rFonts w:cs="Calibri"/>
          <w:szCs w:val="24"/>
          <w:lang w:eastAsia="zh-CN"/>
        </w:rPr>
        <w:t xml:space="preserve">Wydaje się, że zła kondycja społeczna podobszaru Krasnogliny może zostać przezwyciężona dzięki działaniom aktywizującym społeczność </w:t>
      </w:r>
      <w:r w:rsidR="00491818" w:rsidRPr="003A3752">
        <w:rPr>
          <w:rFonts w:cs="Calibri"/>
          <w:szCs w:val="24"/>
          <w:lang w:eastAsia="zh-CN"/>
        </w:rPr>
        <w:t>lokalną i</w:t>
      </w:r>
      <w:r w:rsidRPr="003A3752">
        <w:rPr>
          <w:rFonts w:cs="Calibri"/>
          <w:szCs w:val="24"/>
          <w:lang w:eastAsia="zh-CN"/>
        </w:rPr>
        <w:t xml:space="preserve"> motywujących do zmiany swojej sytuacji życiowej. </w:t>
      </w:r>
    </w:p>
    <w:p w14:paraId="48BFE8B6" w14:textId="77777777" w:rsidR="00115CD5" w:rsidRPr="003A3752" w:rsidRDefault="00115CD5" w:rsidP="0068524F">
      <w:pPr>
        <w:spacing w:before="240"/>
        <w:rPr>
          <w:rFonts w:cs="Calibri"/>
          <w:b/>
          <w:color w:val="2683C6" w:themeColor="accent2"/>
          <w:szCs w:val="24"/>
          <w:lang w:eastAsia="zh-CN"/>
        </w:rPr>
      </w:pPr>
      <w:r w:rsidRPr="003A3752">
        <w:rPr>
          <w:rFonts w:cs="Calibri"/>
          <w:b/>
          <w:color w:val="2683C6" w:themeColor="accent2"/>
          <w:szCs w:val="24"/>
          <w:lang w:eastAsia="zh-CN"/>
        </w:rPr>
        <w:t>Sfera gospodarcza</w:t>
      </w:r>
    </w:p>
    <w:p w14:paraId="054F6257" w14:textId="77777777" w:rsidR="00115CD5" w:rsidRPr="003A3752" w:rsidRDefault="00115CD5" w:rsidP="00115CD5">
      <w:pPr>
        <w:rPr>
          <w:rFonts w:cs="Calibri"/>
          <w:szCs w:val="24"/>
          <w:lang w:eastAsia="zh-CN"/>
        </w:rPr>
      </w:pPr>
      <w:r w:rsidRPr="003A3752">
        <w:rPr>
          <w:rFonts w:cs="Calibri"/>
          <w:szCs w:val="24"/>
          <w:lang w:eastAsia="zh-CN"/>
        </w:rPr>
        <w:t>Wartość wskaźnika liczby podmiotów gospodarczych na 1000 mieszkańców wskazuje na występowanie kryzysu w obrębie sfery gospodarczej. Jego wartość jest ponad 6 krotnie niższa niż średnia gminna.</w:t>
      </w:r>
    </w:p>
    <w:p w14:paraId="517C5D60" w14:textId="1BA4CF56"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14</w:t>
      </w:r>
      <w:r w:rsidR="003A37E3" w:rsidRPr="00023C07">
        <w:rPr>
          <w:noProof/>
        </w:rPr>
        <w:fldChar w:fldCharType="end"/>
      </w:r>
      <w:r w:rsidRPr="003A3752">
        <w:t xml:space="preserve"> wskaźniki gospodarcze </w:t>
      </w:r>
      <w:r w:rsidR="0068524F" w:rsidRPr="003A3752">
        <w:t>–</w:t>
      </w:r>
      <w:r w:rsidRPr="003A3752">
        <w:t xml:space="preserve"> porównanie</w:t>
      </w:r>
    </w:p>
    <w:tbl>
      <w:tblPr>
        <w:tblStyle w:val="Siatkatabelijasna1"/>
        <w:tblW w:w="5000" w:type="pct"/>
        <w:jc w:val="center"/>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68524F" w:rsidRPr="003A3752" w14:paraId="12A781CE" w14:textId="77777777" w:rsidTr="0068524F">
        <w:trPr>
          <w:trHeight w:val="277"/>
          <w:tblHeader/>
          <w:jc w:val="center"/>
        </w:trPr>
        <w:tc>
          <w:tcPr>
            <w:tcW w:w="4252" w:type="dxa"/>
            <w:shd w:val="clear" w:color="auto" w:fill="DFE3E5" w:themeFill="background2"/>
            <w:noWrap/>
            <w:vAlign w:val="center"/>
            <w:hideMark/>
          </w:tcPr>
          <w:p w14:paraId="6EBC314B" w14:textId="77777777" w:rsidR="0068524F" w:rsidRPr="003A3752" w:rsidRDefault="0068524F" w:rsidP="00414712">
            <w:pPr>
              <w:spacing w:line="240" w:lineRule="auto"/>
              <w:jc w:val="left"/>
              <w:rPr>
                <w:rFonts w:eastAsia="Times New Roman" w:cs="Calibri Light"/>
              </w:rPr>
            </w:pPr>
          </w:p>
        </w:tc>
        <w:tc>
          <w:tcPr>
            <w:tcW w:w="2097" w:type="dxa"/>
            <w:shd w:val="clear" w:color="auto" w:fill="DFE3E5" w:themeFill="background2"/>
            <w:vAlign w:val="center"/>
          </w:tcPr>
          <w:p w14:paraId="44BBFFBC"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referencyjna dla gminy Ryki</w:t>
            </w:r>
          </w:p>
        </w:tc>
        <w:tc>
          <w:tcPr>
            <w:tcW w:w="2723" w:type="dxa"/>
            <w:shd w:val="clear" w:color="auto" w:fill="DFE3E5" w:themeFill="background2"/>
            <w:vAlign w:val="center"/>
          </w:tcPr>
          <w:p w14:paraId="7B4EA1F1"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dla podobszaru rewitalizacji Krasnoglin</w:t>
            </w:r>
          </w:p>
        </w:tc>
      </w:tr>
      <w:tr w:rsidR="0068524F" w:rsidRPr="003A3752" w14:paraId="026DC7CD" w14:textId="77777777" w:rsidTr="0068524F">
        <w:trPr>
          <w:trHeight w:val="794"/>
          <w:jc w:val="center"/>
        </w:trPr>
        <w:tc>
          <w:tcPr>
            <w:tcW w:w="4252" w:type="dxa"/>
            <w:noWrap/>
            <w:vAlign w:val="center"/>
          </w:tcPr>
          <w:p w14:paraId="07426C48" w14:textId="77777777" w:rsidR="00215F61" w:rsidRDefault="0068524F" w:rsidP="00215F61">
            <w:pPr>
              <w:spacing w:line="240" w:lineRule="auto"/>
              <w:jc w:val="left"/>
              <w:rPr>
                <w:rFonts w:eastAsia="Times New Roman" w:cs="Calibri Light"/>
                <w:color w:val="000000"/>
              </w:rPr>
            </w:pPr>
            <w:r w:rsidRPr="003A3752">
              <w:rPr>
                <w:rFonts w:eastAsia="Times New Roman" w:cs="Calibri Light"/>
                <w:color w:val="000000"/>
              </w:rPr>
              <w:t>Liczba podmiotów gospodarczych</w:t>
            </w:r>
          </w:p>
          <w:p w14:paraId="3F2B7B00" w14:textId="1A40C6BF" w:rsidR="0068524F" w:rsidRPr="003A3752" w:rsidRDefault="0068524F" w:rsidP="00215F61">
            <w:pPr>
              <w:spacing w:line="240" w:lineRule="auto"/>
              <w:jc w:val="left"/>
              <w:rPr>
                <w:rFonts w:eastAsia="Times New Roman" w:cs="Calibri Light"/>
                <w:color w:val="000000"/>
              </w:rPr>
            </w:pPr>
            <w:r w:rsidRPr="003A3752">
              <w:rPr>
                <w:rFonts w:eastAsia="Times New Roman" w:cs="Calibri Light"/>
                <w:color w:val="000000"/>
              </w:rPr>
              <w:t>na 1000 mieszkańców</w:t>
            </w:r>
          </w:p>
        </w:tc>
        <w:tc>
          <w:tcPr>
            <w:tcW w:w="2097" w:type="dxa"/>
            <w:vAlign w:val="center"/>
          </w:tcPr>
          <w:p w14:paraId="021A8D90" w14:textId="318BC540"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62,7</w:t>
            </w:r>
          </w:p>
        </w:tc>
        <w:tc>
          <w:tcPr>
            <w:tcW w:w="2723" w:type="dxa"/>
            <w:noWrap/>
            <w:vAlign w:val="center"/>
          </w:tcPr>
          <w:p w14:paraId="4FB589A1" w14:textId="5A1AFE91"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10,8</w:t>
            </w:r>
          </w:p>
        </w:tc>
      </w:tr>
    </w:tbl>
    <w:p w14:paraId="4A4F69F0" w14:textId="77777777" w:rsidR="00115CD5" w:rsidRPr="003A3752" w:rsidRDefault="00115CD5" w:rsidP="00115CD5">
      <w:pPr>
        <w:pStyle w:val="Legenda"/>
        <w:rPr>
          <w:rFonts w:cs="Calibri"/>
          <w:b/>
          <w:szCs w:val="24"/>
          <w:lang w:eastAsia="zh-CN"/>
        </w:rPr>
      </w:pPr>
      <w:r w:rsidRPr="003A3752">
        <w:t>Źródło: opracowanie własne</w:t>
      </w:r>
    </w:p>
    <w:p w14:paraId="63A005D6" w14:textId="77777777" w:rsidR="00115CD5" w:rsidRPr="003A3752" w:rsidRDefault="00115CD5" w:rsidP="00115CD5">
      <w:pPr>
        <w:rPr>
          <w:rFonts w:cs="Calibri"/>
          <w:szCs w:val="24"/>
          <w:lang w:eastAsia="zh-CN"/>
        </w:rPr>
      </w:pPr>
      <w:r w:rsidRPr="003A3752">
        <w:rPr>
          <w:rFonts w:cs="Calibri"/>
          <w:szCs w:val="24"/>
          <w:lang w:eastAsia="zh-CN"/>
        </w:rPr>
        <w:t xml:space="preserve">Niska liczba przedsiębiorstw najpewniej powiązana jest z problemami występującymi w sferze społecznej, w szczególności z wysokim poziomem bezrobocia.    </w:t>
      </w:r>
    </w:p>
    <w:p w14:paraId="0D0CC0EE" w14:textId="77777777" w:rsidR="00115CD5" w:rsidRPr="003A3752" w:rsidRDefault="00115CD5" w:rsidP="0068524F">
      <w:pPr>
        <w:spacing w:before="240"/>
        <w:rPr>
          <w:rFonts w:cs="Calibri"/>
          <w:b/>
          <w:color w:val="2683C6" w:themeColor="accent2"/>
          <w:szCs w:val="24"/>
          <w:lang w:eastAsia="zh-CN"/>
        </w:rPr>
      </w:pPr>
      <w:r w:rsidRPr="003A3752">
        <w:rPr>
          <w:rFonts w:cs="Calibri"/>
          <w:b/>
          <w:color w:val="2683C6" w:themeColor="accent2"/>
          <w:szCs w:val="24"/>
          <w:lang w:eastAsia="zh-CN"/>
        </w:rPr>
        <w:t>Sfera techniczna</w:t>
      </w:r>
    </w:p>
    <w:p w14:paraId="3D522A4D" w14:textId="0D3F9B3E"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15</w:t>
      </w:r>
      <w:r w:rsidR="003A37E3" w:rsidRPr="00023C07">
        <w:rPr>
          <w:noProof/>
        </w:rPr>
        <w:fldChar w:fldCharType="end"/>
      </w:r>
      <w:r w:rsidRPr="003A3752">
        <w:t xml:space="preserve"> wskaźniki techniczne</w:t>
      </w:r>
      <w:r w:rsidR="00215F61">
        <w:t xml:space="preserve"> – </w:t>
      </w:r>
      <w:r w:rsidRPr="003A3752">
        <w:t>porównanie</w:t>
      </w:r>
    </w:p>
    <w:tbl>
      <w:tblPr>
        <w:tblStyle w:val="Siatkatabelijasna1"/>
        <w:tblW w:w="5000" w:type="pct"/>
        <w:jc w:val="center"/>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68524F" w:rsidRPr="003A3752" w14:paraId="15A3C46C" w14:textId="77777777" w:rsidTr="0068524F">
        <w:trPr>
          <w:trHeight w:val="277"/>
          <w:tblHeader/>
          <w:jc w:val="center"/>
        </w:trPr>
        <w:tc>
          <w:tcPr>
            <w:tcW w:w="4252" w:type="dxa"/>
            <w:shd w:val="clear" w:color="auto" w:fill="DFE3E5" w:themeFill="background2"/>
            <w:noWrap/>
            <w:vAlign w:val="center"/>
            <w:hideMark/>
          </w:tcPr>
          <w:p w14:paraId="030E285E" w14:textId="77777777" w:rsidR="0068524F" w:rsidRPr="003A3752" w:rsidRDefault="0068524F" w:rsidP="00414712">
            <w:pPr>
              <w:spacing w:line="240" w:lineRule="auto"/>
              <w:jc w:val="left"/>
              <w:rPr>
                <w:rFonts w:eastAsia="Times New Roman" w:cs="Calibri Light"/>
              </w:rPr>
            </w:pPr>
          </w:p>
        </w:tc>
        <w:tc>
          <w:tcPr>
            <w:tcW w:w="2097" w:type="dxa"/>
            <w:shd w:val="clear" w:color="auto" w:fill="DFE3E5" w:themeFill="background2"/>
            <w:vAlign w:val="center"/>
          </w:tcPr>
          <w:p w14:paraId="512F4975"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referencyjna dla gminy Ryki</w:t>
            </w:r>
          </w:p>
        </w:tc>
        <w:tc>
          <w:tcPr>
            <w:tcW w:w="2723" w:type="dxa"/>
            <w:shd w:val="clear" w:color="auto" w:fill="DFE3E5" w:themeFill="background2"/>
            <w:vAlign w:val="center"/>
          </w:tcPr>
          <w:p w14:paraId="1E21E6E6"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dla podobszaru rewitalizacji Krasnoglin</w:t>
            </w:r>
          </w:p>
        </w:tc>
      </w:tr>
      <w:tr w:rsidR="0068524F" w:rsidRPr="003A3752" w14:paraId="7EF07650" w14:textId="77777777" w:rsidTr="0068524F">
        <w:trPr>
          <w:trHeight w:val="850"/>
          <w:jc w:val="center"/>
        </w:trPr>
        <w:tc>
          <w:tcPr>
            <w:tcW w:w="4252" w:type="dxa"/>
            <w:noWrap/>
            <w:vAlign w:val="center"/>
          </w:tcPr>
          <w:p w14:paraId="36AACFD9" w14:textId="51F4763F" w:rsidR="00215F61" w:rsidRDefault="00215F61" w:rsidP="0068524F">
            <w:pPr>
              <w:spacing w:line="240" w:lineRule="auto"/>
              <w:jc w:val="left"/>
              <w:rPr>
                <w:rFonts w:eastAsia="Times New Roman" w:cs="Calibri Light"/>
                <w:color w:val="000000"/>
              </w:rPr>
            </w:pPr>
            <w:r>
              <w:rPr>
                <w:rFonts w:eastAsia="Times New Roman" w:cs="Calibri Light"/>
                <w:color w:val="000000"/>
              </w:rPr>
              <w:t>Udział obiektów dostosowanych</w:t>
            </w:r>
          </w:p>
          <w:p w14:paraId="46B325EC" w14:textId="5C334A00" w:rsidR="0068524F" w:rsidRPr="003A3752" w:rsidRDefault="0068524F" w:rsidP="0068524F">
            <w:pPr>
              <w:spacing w:line="240" w:lineRule="auto"/>
              <w:jc w:val="left"/>
              <w:rPr>
                <w:rFonts w:eastAsia="Times New Roman" w:cs="Calibri Light"/>
                <w:color w:val="000000"/>
              </w:rPr>
            </w:pPr>
            <w:r w:rsidRPr="003A3752">
              <w:rPr>
                <w:rFonts w:eastAsia="Times New Roman" w:cs="Calibri Light"/>
                <w:color w:val="000000"/>
              </w:rPr>
              <w:t>do osób ze szczególnymi potrzebami</w:t>
            </w:r>
          </w:p>
        </w:tc>
        <w:tc>
          <w:tcPr>
            <w:tcW w:w="2097" w:type="dxa"/>
            <w:vAlign w:val="center"/>
          </w:tcPr>
          <w:p w14:paraId="61C29B89" w14:textId="376356B4"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19,4%</w:t>
            </w:r>
          </w:p>
        </w:tc>
        <w:tc>
          <w:tcPr>
            <w:tcW w:w="2723" w:type="dxa"/>
            <w:noWrap/>
            <w:vAlign w:val="center"/>
          </w:tcPr>
          <w:p w14:paraId="01D5B795" w14:textId="5D1FCFD7"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0%</w:t>
            </w:r>
          </w:p>
        </w:tc>
      </w:tr>
      <w:tr w:rsidR="0068524F" w:rsidRPr="003A3752" w14:paraId="1DC8BA0D" w14:textId="77777777" w:rsidTr="0068524F">
        <w:trPr>
          <w:trHeight w:val="850"/>
          <w:jc w:val="center"/>
        </w:trPr>
        <w:tc>
          <w:tcPr>
            <w:tcW w:w="4252" w:type="dxa"/>
            <w:tcBorders>
              <w:bottom w:val="single" w:sz="4" w:space="0" w:color="808080" w:themeColor="background1" w:themeShade="80"/>
            </w:tcBorders>
            <w:noWrap/>
            <w:vAlign w:val="center"/>
          </w:tcPr>
          <w:p w14:paraId="69F7DB31" w14:textId="37FF3146" w:rsidR="0068524F" w:rsidRPr="003A3752" w:rsidRDefault="0068524F" w:rsidP="0068524F">
            <w:pPr>
              <w:spacing w:line="240" w:lineRule="auto"/>
              <w:jc w:val="left"/>
              <w:rPr>
                <w:rFonts w:eastAsia="Times New Roman" w:cs="Calibri Light"/>
                <w:color w:val="000000"/>
              </w:rPr>
            </w:pPr>
            <w:r w:rsidRPr="003A3752">
              <w:rPr>
                <w:rFonts w:eastAsia="Times New Roman" w:cs="Calibri Light"/>
                <w:color w:val="000000"/>
              </w:rPr>
              <w:t>Udział obiektów użyteczności publicznej dostosowanych w zakresie energooszczędności</w:t>
            </w:r>
          </w:p>
        </w:tc>
        <w:tc>
          <w:tcPr>
            <w:tcW w:w="2097" w:type="dxa"/>
            <w:tcBorders>
              <w:bottom w:val="single" w:sz="4" w:space="0" w:color="808080" w:themeColor="background1" w:themeShade="80"/>
            </w:tcBorders>
            <w:vAlign w:val="center"/>
          </w:tcPr>
          <w:p w14:paraId="64A0C895" w14:textId="55D58A72"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8,1%</w:t>
            </w:r>
          </w:p>
        </w:tc>
        <w:tc>
          <w:tcPr>
            <w:tcW w:w="2723" w:type="dxa"/>
            <w:tcBorders>
              <w:bottom w:val="single" w:sz="4" w:space="0" w:color="808080" w:themeColor="background1" w:themeShade="80"/>
            </w:tcBorders>
            <w:noWrap/>
            <w:vAlign w:val="center"/>
          </w:tcPr>
          <w:p w14:paraId="073BD78C" w14:textId="6A23A374"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0%</w:t>
            </w:r>
          </w:p>
        </w:tc>
      </w:tr>
    </w:tbl>
    <w:p w14:paraId="6F844126" w14:textId="77777777" w:rsidR="00115CD5" w:rsidRPr="003A3752" w:rsidRDefault="00115CD5" w:rsidP="00115CD5">
      <w:pPr>
        <w:pStyle w:val="Legenda"/>
      </w:pPr>
      <w:r w:rsidRPr="003A3752">
        <w:t>Źródło: opracowanie własne</w:t>
      </w:r>
    </w:p>
    <w:p w14:paraId="3FC4499D" w14:textId="1FB0CAC8" w:rsidR="00115CD5" w:rsidRPr="00023C07" w:rsidRDefault="00115CD5" w:rsidP="00115CD5">
      <w:pPr>
        <w:rPr>
          <w:rFonts w:cstheme="majorHAnsi"/>
        </w:rPr>
      </w:pPr>
      <w:r w:rsidRPr="00023C07">
        <w:rPr>
          <w:rFonts w:cstheme="majorHAnsi"/>
        </w:rPr>
        <w:t>Na terenie sołectwa zlokalizowany jest jeden obiekt użyteczności publicznej – świetlica wiejska, pełniąca istotne funkcje integrujące społeczność lokalną. W szczególności jest to siedziba Koła Gospodyń Wiejskich – Krasnogliny, które zrzesza około 40 członków, pełni ważne funkcje społeczne, organizując życie społeczno-kulturalne wsi i jest depozytariuszem lokalnych tradycji</w:t>
      </w:r>
      <w:r w:rsidR="006A2127">
        <w:rPr>
          <w:rFonts w:cstheme="majorHAnsi"/>
        </w:rPr>
        <w:t xml:space="preserve">. Zarówno obiekt, jak i teren, </w:t>
      </w:r>
      <w:r w:rsidR="006A2127" w:rsidRPr="006A2127">
        <w:t>na</w:t>
      </w:r>
      <w:r w:rsidR="006A2127">
        <w:t> </w:t>
      </w:r>
      <w:r w:rsidRPr="006A2127">
        <w:t>którym</w:t>
      </w:r>
      <w:r w:rsidR="00FA6E6C">
        <w:rPr>
          <w:rFonts w:cstheme="majorHAnsi"/>
        </w:rPr>
        <w:t xml:space="preserve"> </w:t>
      </w:r>
      <w:r w:rsidRPr="00023C07">
        <w:rPr>
          <w:rFonts w:cstheme="majorHAnsi"/>
        </w:rPr>
        <w:t>znajduje</w:t>
      </w:r>
      <w:r w:rsidR="00FA6E6C">
        <w:rPr>
          <w:rFonts w:cstheme="majorHAnsi"/>
        </w:rPr>
        <w:t xml:space="preserve"> się świetlica wiejska</w:t>
      </w:r>
      <w:r w:rsidRPr="00023C07">
        <w:rPr>
          <w:rFonts w:cstheme="majorHAnsi"/>
        </w:rPr>
        <w:t xml:space="preserve"> nie jest dostosowany do osób</w:t>
      </w:r>
      <w:r w:rsidR="00FA6E6C">
        <w:rPr>
          <w:rFonts w:cstheme="majorHAnsi"/>
        </w:rPr>
        <w:t xml:space="preserve"> ze szczególnymi potrzebami, co </w:t>
      </w:r>
      <w:r w:rsidRPr="00023C07">
        <w:rPr>
          <w:rFonts w:cstheme="majorHAnsi"/>
        </w:rPr>
        <w:t>ogranicza możliwo</w:t>
      </w:r>
      <w:r w:rsidR="006A2127">
        <w:rPr>
          <w:rFonts w:cstheme="majorHAnsi"/>
        </w:rPr>
        <w:t>ści wykorzystania zarówno</w:t>
      </w:r>
      <w:r w:rsidRPr="00023C07">
        <w:rPr>
          <w:rFonts w:cstheme="majorHAnsi"/>
        </w:rPr>
        <w:t xml:space="preserve"> działki</w:t>
      </w:r>
      <w:r w:rsidR="006A2127">
        <w:rPr>
          <w:rFonts w:cstheme="majorHAnsi"/>
        </w:rPr>
        <w:t>,</w:t>
      </w:r>
      <w:r w:rsidRPr="00023C07">
        <w:rPr>
          <w:rFonts w:cstheme="majorHAnsi"/>
        </w:rPr>
        <w:t xml:space="preserve"> jak i obiektu. Dodatkowo świetlica nie została zmodernizowana pod kątem energooszczędności</w:t>
      </w:r>
      <w:r w:rsidR="00FA6E6C">
        <w:rPr>
          <w:rFonts w:cstheme="majorHAnsi"/>
        </w:rPr>
        <w:t>,</w:t>
      </w:r>
      <w:r w:rsidRPr="00023C07">
        <w:rPr>
          <w:rFonts w:cstheme="majorHAnsi"/>
        </w:rPr>
        <w:t xml:space="preserve"> co uniemożliwia </w:t>
      </w:r>
      <w:r w:rsidR="00FA6E6C">
        <w:rPr>
          <w:rFonts w:cstheme="majorHAnsi"/>
        </w:rPr>
        <w:t>jej całoroczne wykorzystanie, a </w:t>
      </w:r>
      <w:r w:rsidRPr="00023C07">
        <w:rPr>
          <w:rFonts w:cstheme="majorHAnsi"/>
        </w:rPr>
        <w:t xml:space="preserve">utrzymanie jej </w:t>
      </w:r>
      <w:r w:rsidR="00FA6E6C">
        <w:rPr>
          <w:rFonts w:cstheme="majorHAnsi"/>
        </w:rPr>
        <w:t xml:space="preserve">generuje </w:t>
      </w:r>
      <w:r w:rsidRPr="00023C07">
        <w:rPr>
          <w:rFonts w:cstheme="majorHAnsi"/>
        </w:rPr>
        <w:t xml:space="preserve">wysokie koszty. </w:t>
      </w:r>
    </w:p>
    <w:p w14:paraId="5075EB73" w14:textId="77777777" w:rsidR="000148E2" w:rsidRPr="003A3752" w:rsidRDefault="000148E2" w:rsidP="000148E2">
      <w:pPr>
        <w:spacing w:before="240"/>
        <w:rPr>
          <w:rFonts w:cs="Calibri"/>
          <w:b/>
          <w:color w:val="2683C6" w:themeColor="accent2"/>
          <w:szCs w:val="24"/>
          <w:lang w:eastAsia="zh-CN"/>
        </w:rPr>
      </w:pPr>
      <w:r w:rsidRPr="003A3752">
        <w:rPr>
          <w:rFonts w:cs="Calibri"/>
          <w:b/>
          <w:color w:val="2683C6" w:themeColor="accent2"/>
          <w:szCs w:val="24"/>
          <w:lang w:eastAsia="zh-CN"/>
        </w:rPr>
        <w:t>Sfera środowiskowa</w:t>
      </w:r>
    </w:p>
    <w:p w14:paraId="0AFEB2E6" w14:textId="77777777" w:rsidR="000148E2" w:rsidRPr="00706D2E" w:rsidRDefault="000148E2" w:rsidP="0068524F">
      <w:pPr>
        <w:spacing w:before="240"/>
        <w:rPr>
          <w:rFonts w:cs="Calibri"/>
          <w:color w:val="000000" w:themeColor="text1"/>
          <w:szCs w:val="24"/>
          <w:lang w:eastAsia="zh-CN"/>
        </w:rPr>
      </w:pPr>
      <w:r w:rsidRPr="00706D2E">
        <w:rPr>
          <w:rFonts w:cs="Calibri"/>
          <w:color w:val="000000" w:themeColor="text1"/>
          <w:szCs w:val="24"/>
          <w:lang w:eastAsia="zh-CN"/>
        </w:rPr>
        <w:t>W analizie sfery środowiskowej podobszaru Krasnogliny posłużono się następującymi wskaźnikami:</w:t>
      </w:r>
    </w:p>
    <w:p w14:paraId="1F2458F8" w14:textId="4586225B" w:rsidR="000148E2" w:rsidRPr="00706D2E" w:rsidRDefault="000148E2" w:rsidP="006D72B9">
      <w:pPr>
        <w:pStyle w:val="Akapitzlist"/>
        <w:numPr>
          <w:ilvl w:val="0"/>
          <w:numId w:val="45"/>
        </w:numPr>
        <w:ind w:left="714" w:hanging="357"/>
        <w:rPr>
          <w:rFonts w:cs="Calibri"/>
          <w:color w:val="000000" w:themeColor="text1"/>
          <w:szCs w:val="24"/>
          <w:lang w:eastAsia="zh-CN"/>
        </w:rPr>
      </w:pPr>
      <w:r w:rsidRPr="00706D2E">
        <w:rPr>
          <w:rFonts w:cs="Calibri"/>
          <w:color w:val="000000" w:themeColor="text1"/>
          <w:szCs w:val="24"/>
          <w:lang w:eastAsia="zh-CN"/>
        </w:rPr>
        <w:t xml:space="preserve">Udział budynków mieszkalnych znajdujących się w strefie zagrożenia hałasem drogowym </w:t>
      </w:r>
      <w:r w:rsidRPr="00706D2E">
        <w:rPr>
          <w:rFonts w:cs="Calibri"/>
          <w:color w:val="000000" w:themeColor="text1"/>
          <w:szCs w:val="24"/>
          <w:lang w:eastAsia="zh-CN"/>
        </w:rPr>
        <w:br/>
        <w:t>i kolejowym</w:t>
      </w:r>
    </w:p>
    <w:p w14:paraId="6E97361D" w14:textId="5B79200E" w:rsidR="000148E2" w:rsidRPr="00706D2E" w:rsidRDefault="000148E2" w:rsidP="00CD708F">
      <w:pPr>
        <w:pStyle w:val="Akapitzlist"/>
        <w:numPr>
          <w:ilvl w:val="0"/>
          <w:numId w:val="45"/>
        </w:numPr>
        <w:spacing w:before="240"/>
        <w:rPr>
          <w:rFonts w:cs="Calibri"/>
          <w:color w:val="000000" w:themeColor="text1"/>
          <w:szCs w:val="24"/>
          <w:lang w:eastAsia="zh-CN"/>
        </w:rPr>
      </w:pPr>
      <w:r w:rsidRPr="00706D2E">
        <w:rPr>
          <w:rFonts w:cs="Calibri"/>
          <w:color w:val="000000" w:themeColor="text1"/>
          <w:szCs w:val="24"/>
          <w:lang w:eastAsia="zh-CN"/>
        </w:rPr>
        <w:t>Masa wyrobów azbestowych na 1 mieszkańca</w:t>
      </w:r>
    </w:p>
    <w:p w14:paraId="20F0FEFC" w14:textId="77777777" w:rsidR="000148E2" w:rsidRPr="00706D2E" w:rsidRDefault="000148E2" w:rsidP="00CD708F">
      <w:pPr>
        <w:pStyle w:val="Akapitzlist"/>
        <w:numPr>
          <w:ilvl w:val="0"/>
          <w:numId w:val="45"/>
        </w:numPr>
        <w:spacing w:before="240"/>
        <w:rPr>
          <w:rFonts w:cs="Calibri"/>
          <w:color w:val="000000" w:themeColor="text1"/>
          <w:szCs w:val="24"/>
          <w:lang w:eastAsia="zh-CN"/>
        </w:rPr>
      </w:pPr>
      <w:r w:rsidRPr="00706D2E">
        <w:rPr>
          <w:rFonts w:cs="Calibri"/>
          <w:color w:val="000000" w:themeColor="text1"/>
          <w:szCs w:val="24"/>
          <w:lang w:eastAsia="zh-CN"/>
        </w:rPr>
        <w:t>Średnioroczna wartość PM10</w:t>
      </w:r>
    </w:p>
    <w:p w14:paraId="72DEBCE9" w14:textId="77777777" w:rsidR="000148E2" w:rsidRPr="00706D2E" w:rsidRDefault="000148E2" w:rsidP="00CD708F">
      <w:pPr>
        <w:pStyle w:val="Akapitzlist"/>
        <w:numPr>
          <w:ilvl w:val="0"/>
          <w:numId w:val="45"/>
        </w:numPr>
        <w:spacing w:before="240"/>
        <w:rPr>
          <w:rFonts w:cs="Calibri"/>
          <w:color w:val="000000" w:themeColor="text1"/>
          <w:szCs w:val="24"/>
          <w:lang w:eastAsia="zh-CN"/>
        </w:rPr>
      </w:pPr>
      <w:r w:rsidRPr="00706D2E">
        <w:rPr>
          <w:rFonts w:cs="Calibri"/>
          <w:color w:val="000000" w:themeColor="text1"/>
          <w:szCs w:val="24"/>
          <w:lang w:eastAsia="zh-CN"/>
        </w:rPr>
        <w:t>Średnioroczna wartość PM2.5</w:t>
      </w:r>
    </w:p>
    <w:p w14:paraId="4CDD2310" w14:textId="45D7990C" w:rsidR="000148E2" w:rsidRPr="00706D2E" w:rsidRDefault="000148E2" w:rsidP="00CD708F">
      <w:pPr>
        <w:pStyle w:val="Akapitzlist"/>
        <w:numPr>
          <w:ilvl w:val="0"/>
          <w:numId w:val="45"/>
        </w:numPr>
        <w:spacing w:before="240"/>
        <w:rPr>
          <w:rFonts w:cs="Calibri"/>
          <w:color w:val="000000" w:themeColor="text1"/>
          <w:szCs w:val="24"/>
          <w:lang w:eastAsia="zh-CN"/>
        </w:rPr>
      </w:pPr>
      <w:r w:rsidRPr="00706D2E">
        <w:rPr>
          <w:rFonts w:cs="Calibri"/>
          <w:color w:val="000000" w:themeColor="text1"/>
          <w:szCs w:val="24"/>
          <w:lang w:eastAsia="zh-CN"/>
        </w:rPr>
        <w:t>Liczbą pomników przyrody na km</w:t>
      </w:r>
      <w:r w:rsidRPr="00706D2E">
        <w:rPr>
          <w:rFonts w:cs="Calibri"/>
          <w:color w:val="000000" w:themeColor="text1"/>
          <w:szCs w:val="24"/>
          <w:vertAlign w:val="superscript"/>
          <w:lang w:eastAsia="zh-CN"/>
        </w:rPr>
        <w:t>2</w:t>
      </w:r>
      <w:r w:rsidRPr="00706D2E">
        <w:rPr>
          <w:rFonts w:cs="Calibri"/>
          <w:color w:val="000000" w:themeColor="text1"/>
          <w:szCs w:val="24"/>
          <w:vertAlign w:val="superscript"/>
          <w:lang w:eastAsia="zh-CN"/>
        </w:rPr>
        <w:tab/>
      </w:r>
    </w:p>
    <w:p w14:paraId="17244054" w14:textId="18E58977" w:rsidR="000148E2" w:rsidRPr="000148E2" w:rsidRDefault="000148E2" w:rsidP="0068524F">
      <w:pPr>
        <w:spacing w:before="240"/>
        <w:rPr>
          <w:rFonts w:cs="Calibri"/>
          <w:color w:val="000000" w:themeColor="text1"/>
          <w:szCs w:val="24"/>
          <w:lang w:eastAsia="zh-CN"/>
        </w:rPr>
      </w:pPr>
      <w:r w:rsidRPr="00706D2E">
        <w:rPr>
          <w:rFonts w:cs="Calibri"/>
          <w:color w:val="000000" w:themeColor="text1"/>
          <w:szCs w:val="24"/>
          <w:lang w:eastAsia="zh-CN"/>
        </w:rPr>
        <w:t xml:space="preserve">W przypadku </w:t>
      </w:r>
      <w:r w:rsidR="00CD708F" w:rsidRPr="00706D2E">
        <w:rPr>
          <w:rFonts w:cs="Calibri"/>
          <w:color w:val="000000" w:themeColor="text1"/>
          <w:szCs w:val="24"/>
          <w:lang w:eastAsia="zh-CN"/>
        </w:rPr>
        <w:t>wskaźników 1-4 wartości dla podobszaru Krasnogliny są korzystniejsze niż średnia wartość dla gminy Ryki. Na podobszarze odnotowano natomiast występowanie pomników przyrody, co jednak nie stanowi jednoznacznej przesłanki, aby stwierdzić kryzys w sferze środowiskowej. Jak wspomniano pomniki przyrody, można traktować zarówno jak atut, jak i deficyt obszaru. Mogą one budować atrakcyjność turystyczną obszaru, a z drugiej strony występowanie pomników przyrody może ograniczać możliwości inwestycyjne i wymagać dodatkowych nakładów finansowych na zapewnienie odpowiedniego zabezpieczenia podczas prowadzonych działań.</w:t>
      </w:r>
    </w:p>
    <w:p w14:paraId="4DFE2730" w14:textId="77777777" w:rsidR="00115CD5" w:rsidRPr="003A3752" w:rsidRDefault="00115CD5" w:rsidP="0068524F">
      <w:pPr>
        <w:spacing w:before="240"/>
        <w:rPr>
          <w:rFonts w:cs="Calibri"/>
          <w:b/>
          <w:color w:val="2683C6" w:themeColor="accent2"/>
          <w:szCs w:val="24"/>
          <w:lang w:eastAsia="zh-CN"/>
        </w:rPr>
      </w:pPr>
      <w:r w:rsidRPr="003A3752">
        <w:rPr>
          <w:rFonts w:cs="Calibri"/>
          <w:b/>
          <w:color w:val="2683C6" w:themeColor="accent2"/>
          <w:szCs w:val="24"/>
          <w:lang w:eastAsia="zh-CN"/>
        </w:rPr>
        <w:t>Sfera przestrzenno-funkcjonalna</w:t>
      </w:r>
    </w:p>
    <w:p w14:paraId="2A3231EF" w14:textId="3C02A7D2" w:rsidR="00115CD5" w:rsidRPr="003A3752" w:rsidRDefault="00115CD5" w:rsidP="00115CD5">
      <w:pPr>
        <w:rPr>
          <w:rFonts w:cs="Calibri"/>
          <w:szCs w:val="24"/>
          <w:lang w:eastAsia="zh-CN"/>
        </w:rPr>
      </w:pPr>
      <w:r w:rsidRPr="003A3752">
        <w:rPr>
          <w:rFonts w:cs="Calibri"/>
          <w:szCs w:val="24"/>
          <w:lang w:eastAsia="zh-CN"/>
        </w:rPr>
        <w:t>Jak wspomniano, na OR Krasnogliny zlokalizowany jest tylko jeden obiekt użyteczności publicznej</w:t>
      </w:r>
      <w:r w:rsidR="00C77982">
        <w:rPr>
          <w:rFonts w:cs="Calibri"/>
          <w:szCs w:val="24"/>
          <w:lang w:eastAsia="zh-CN"/>
        </w:rPr>
        <w:t>, przy </w:t>
      </w:r>
      <w:r w:rsidRPr="003A3752">
        <w:rPr>
          <w:rFonts w:cs="Calibri"/>
          <w:szCs w:val="24"/>
          <w:lang w:eastAsia="zh-CN"/>
        </w:rPr>
        <w:t xml:space="preserve">czym jego dostępność jest w znacznym stopniu ograniczona poprzez niedostosowanie do osób </w:t>
      </w:r>
      <w:r w:rsidRPr="003A3752">
        <w:rPr>
          <w:rFonts w:cs="Calibri"/>
          <w:szCs w:val="24"/>
          <w:lang w:eastAsia="zh-CN"/>
        </w:rPr>
        <w:br/>
        <w:t>o specjalnych potrzebach. Należy również pamiętać, iż do kategorii osób ze szczególnymi potrzebami nie zaliczają się tylko i wyłącznie osoby z niepełnosprawnością</w:t>
      </w:r>
      <w:r w:rsidR="00C77982">
        <w:rPr>
          <w:rFonts w:cs="Calibri"/>
          <w:szCs w:val="24"/>
          <w:lang w:eastAsia="zh-CN"/>
        </w:rPr>
        <w:t>,</w:t>
      </w:r>
      <w:r w:rsidRPr="003A3752">
        <w:rPr>
          <w:rFonts w:cs="Calibri"/>
          <w:szCs w:val="24"/>
          <w:lang w:eastAsia="zh-CN"/>
        </w:rPr>
        <w:t xml:space="preserve"> ale także osoby st</w:t>
      </w:r>
      <w:r w:rsidR="00C77982">
        <w:rPr>
          <w:rFonts w:cs="Calibri"/>
          <w:szCs w:val="24"/>
          <w:lang w:eastAsia="zh-CN"/>
        </w:rPr>
        <w:t>arsze i inne dotknięte na stałe</w:t>
      </w:r>
      <w:r w:rsidRPr="003A3752">
        <w:rPr>
          <w:rFonts w:cs="Calibri"/>
          <w:szCs w:val="24"/>
          <w:lang w:eastAsia="zh-CN"/>
        </w:rPr>
        <w:t xml:space="preserve"> lub czasowo ograniczeniami w percepcji i możliwościach przemieszczania się. </w:t>
      </w:r>
    </w:p>
    <w:p w14:paraId="62B25AF7" w14:textId="0A22042F"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16</w:t>
      </w:r>
      <w:r w:rsidR="003A37E3" w:rsidRPr="00023C07">
        <w:rPr>
          <w:noProof/>
        </w:rPr>
        <w:fldChar w:fldCharType="end"/>
      </w:r>
      <w:r w:rsidRPr="003A3752">
        <w:t xml:space="preserve"> wskaźniki przestrzenno-funkcjonalne </w:t>
      </w:r>
      <w:r w:rsidR="0068524F" w:rsidRPr="003A3752">
        <w:t>–</w:t>
      </w:r>
      <w:r w:rsidRPr="003A3752">
        <w:t xml:space="preserve"> porównanie</w:t>
      </w:r>
    </w:p>
    <w:tbl>
      <w:tblPr>
        <w:tblStyle w:val="Siatkatabelijasna1"/>
        <w:tblW w:w="5000" w:type="pct"/>
        <w:jc w:val="center"/>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68524F" w:rsidRPr="003A3752" w14:paraId="6619824C" w14:textId="77777777" w:rsidTr="00414712">
        <w:trPr>
          <w:trHeight w:val="277"/>
          <w:tblHeader/>
          <w:jc w:val="center"/>
        </w:trPr>
        <w:tc>
          <w:tcPr>
            <w:tcW w:w="4252" w:type="dxa"/>
            <w:shd w:val="clear" w:color="auto" w:fill="DFE3E5" w:themeFill="background2"/>
            <w:noWrap/>
            <w:vAlign w:val="center"/>
            <w:hideMark/>
          </w:tcPr>
          <w:p w14:paraId="15C44AE0" w14:textId="77777777" w:rsidR="0068524F" w:rsidRPr="003A3752" w:rsidRDefault="0068524F" w:rsidP="00414712">
            <w:pPr>
              <w:spacing w:line="240" w:lineRule="auto"/>
              <w:jc w:val="left"/>
              <w:rPr>
                <w:rFonts w:eastAsia="Times New Roman" w:cs="Calibri Light"/>
              </w:rPr>
            </w:pPr>
          </w:p>
        </w:tc>
        <w:tc>
          <w:tcPr>
            <w:tcW w:w="2097" w:type="dxa"/>
            <w:shd w:val="clear" w:color="auto" w:fill="DFE3E5" w:themeFill="background2"/>
            <w:vAlign w:val="center"/>
          </w:tcPr>
          <w:p w14:paraId="26793B3C"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referencyjna dla gminy Ryki</w:t>
            </w:r>
          </w:p>
        </w:tc>
        <w:tc>
          <w:tcPr>
            <w:tcW w:w="2723" w:type="dxa"/>
            <w:shd w:val="clear" w:color="auto" w:fill="DFE3E5" w:themeFill="background2"/>
            <w:vAlign w:val="center"/>
          </w:tcPr>
          <w:p w14:paraId="13E227B2" w14:textId="77777777" w:rsidR="0068524F" w:rsidRPr="003A3752" w:rsidRDefault="0068524F" w:rsidP="00414712">
            <w:pPr>
              <w:spacing w:line="240" w:lineRule="auto"/>
              <w:jc w:val="center"/>
              <w:rPr>
                <w:rFonts w:eastAsia="Times New Roman" w:cs="Calibri Light"/>
                <w:color w:val="000000"/>
              </w:rPr>
            </w:pPr>
            <w:r w:rsidRPr="003A3752">
              <w:rPr>
                <w:rFonts w:eastAsia="Times New Roman" w:cs="Calibri Light"/>
                <w:color w:val="000000"/>
              </w:rPr>
              <w:t>Wartość dla podobszaru rewitalizacji Krasnoglin</w:t>
            </w:r>
          </w:p>
        </w:tc>
      </w:tr>
      <w:tr w:rsidR="0068524F" w:rsidRPr="003A3752" w14:paraId="0A89FD6C" w14:textId="77777777" w:rsidTr="0068524F">
        <w:trPr>
          <w:trHeight w:val="624"/>
          <w:jc w:val="center"/>
        </w:trPr>
        <w:tc>
          <w:tcPr>
            <w:tcW w:w="4252" w:type="dxa"/>
            <w:tcBorders>
              <w:bottom w:val="single" w:sz="4" w:space="0" w:color="808080" w:themeColor="background1" w:themeShade="80"/>
            </w:tcBorders>
            <w:noWrap/>
            <w:vAlign w:val="center"/>
          </w:tcPr>
          <w:p w14:paraId="7BA88502" w14:textId="4707FB09" w:rsidR="0068524F" w:rsidRPr="003A3752" w:rsidRDefault="0068524F" w:rsidP="0068524F">
            <w:pPr>
              <w:spacing w:line="240" w:lineRule="auto"/>
              <w:jc w:val="left"/>
              <w:rPr>
                <w:rFonts w:eastAsia="Times New Roman" w:cs="Calibri Light"/>
                <w:color w:val="000000"/>
              </w:rPr>
            </w:pPr>
            <w:r w:rsidRPr="003A3752">
              <w:rPr>
                <w:rFonts w:eastAsia="Times New Roman" w:cs="Calibri Light"/>
                <w:color w:val="000000"/>
              </w:rPr>
              <w:t>Dostępność do usług społecznych</w:t>
            </w:r>
          </w:p>
        </w:tc>
        <w:tc>
          <w:tcPr>
            <w:tcW w:w="2097" w:type="dxa"/>
            <w:tcBorders>
              <w:bottom w:val="single" w:sz="4" w:space="0" w:color="808080" w:themeColor="background1" w:themeShade="80"/>
            </w:tcBorders>
            <w:vAlign w:val="center"/>
          </w:tcPr>
          <w:p w14:paraId="0B03910B" w14:textId="64EDCE52"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3,9</w:t>
            </w:r>
          </w:p>
        </w:tc>
        <w:tc>
          <w:tcPr>
            <w:tcW w:w="2723" w:type="dxa"/>
            <w:tcBorders>
              <w:bottom w:val="single" w:sz="4" w:space="0" w:color="808080" w:themeColor="background1" w:themeShade="80"/>
            </w:tcBorders>
            <w:noWrap/>
            <w:vAlign w:val="center"/>
          </w:tcPr>
          <w:p w14:paraId="22E01B74" w14:textId="342DBA28"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3,6</w:t>
            </w:r>
          </w:p>
        </w:tc>
      </w:tr>
      <w:tr w:rsidR="0068524F" w:rsidRPr="003A3752" w14:paraId="7A99FCD3" w14:textId="77777777" w:rsidTr="0068524F">
        <w:trPr>
          <w:trHeight w:val="624"/>
          <w:jc w:val="center"/>
        </w:trPr>
        <w:tc>
          <w:tcPr>
            <w:tcW w:w="4252" w:type="dxa"/>
            <w:tcBorders>
              <w:top w:val="single" w:sz="4" w:space="0" w:color="808080" w:themeColor="background1" w:themeShade="80"/>
              <w:bottom w:val="single" w:sz="4" w:space="0" w:color="808080" w:themeColor="background1" w:themeShade="80"/>
            </w:tcBorders>
            <w:noWrap/>
            <w:vAlign w:val="center"/>
          </w:tcPr>
          <w:p w14:paraId="6ACBC843" w14:textId="7C415C9B" w:rsidR="0068524F" w:rsidRPr="003A3752" w:rsidRDefault="0068524F" w:rsidP="0068524F">
            <w:pPr>
              <w:spacing w:line="240" w:lineRule="auto"/>
              <w:jc w:val="left"/>
              <w:rPr>
                <w:rFonts w:eastAsia="Times New Roman" w:cs="Calibri Light"/>
                <w:color w:val="000000"/>
              </w:rPr>
            </w:pPr>
            <w:r w:rsidRPr="003A3752">
              <w:rPr>
                <w:rFonts w:eastAsia="Times New Roman" w:cs="Calibri Light"/>
                <w:color w:val="000000"/>
              </w:rPr>
              <w:t>Udogodnienia dla osób ze szczególnymi potrzebami w przestrzeni publicznej na km</w:t>
            </w:r>
            <w:r w:rsidRPr="003A3752">
              <w:rPr>
                <w:rFonts w:eastAsia="Times New Roman" w:cs="Calibri Light"/>
                <w:color w:val="000000"/>
                <w:vertAlign w:val="superscript"/>
              </w:rPr>
              <w:t>2</w:t>
            </w:r>
          </w:p>
        </w:tc>
        <w:tc>
          <w:tcPr>
            <w:tcW w:w="2097" w:type="dxa"/>
            <w:tcBorders>
              <w:top w:val="single" w:sz="4" w:space="0" w:color="808080" w:themeColor="background1" w:themeShade="80"/>
              <w:bottom w:val="single" w:sz="4" w:space="0" w:color="808080" w:themeColor="background1" w:themeShade="80"/>
            </w:tcBorders>
            <w:vAlign w:val="center"/>
          </w:tcPr>
          <w:p w14:paraId="26CE9CBD" w14:textId="3AF7EA4F"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0,1</w:t>
            </w:r>
          </w:p>
        </w:tc>
        <w:tc>
          <w:tcPr>
            <w:tcW w:w="2723" w:type="dxa"/>
            <w:tcBorders>
              <w:top w:val="single" w:sz="4" w:space="0" w:color="808080" w:themeColor="background1" w:themeShade="80"/>
              <w:bottom w:val="single" w:sz="4" w:space="0" w:color="808080" w:themeColor="background1" w:themeShade="80"/>
            </w:tcBorders>
            <w:noWrap/>
            <w:vAlign w:val="center"/>
          </w:tcPr>
          <w:p w14:paraId="5F5FD5CD" w14:textId="05D63E80" w:rsidR="0068524F" w:rsidRPr="003A3752" w:rsidRDefault="0068524F" w:rsidP="0068524F">
            <w:pPr>
              <w:spacing w:line="240" w:lineRule="auto"/>
              <w:jc w:val="center"/>
              <w:rPr>
                <w:rFonts w:eastAsia="Times New Roman" w:cs="Calibri Light"/>
                <w:color w:val="000000"/>
              </w:rPr>
            </w:pPr>
            <w:r w:rsidRPr="003A3752">
              <w:rPr>
                <w:rFonts w:eastAsia="Times New Roman" w:cs="Calibri Light"/>
                <w:color w:val="000000"/>
              </w:rPr>
              <w:t>0,0</w:t>
            </w:r>
          </w:p>
        </w:tc>
      </w:tr>
    </w:tbl>
    <w:p w14:paraId="63B64E47" w14:textId="77777777" w:rsidR="00115CD5" w:rsidRPr="003A3752" w:rsidRDefault="00115CD5" w:rsidP="00115CD5">
      <w:pPr>
        <w:pStyle w:val="Legenda"/>
        <w:rPr>
          <w:rFonts w:cs="Calibri"/>
          <w:b/>
          <w:szCs w:val="24"/>
          <w:lang w:eastAsia="zh-CN"/>
        </w:rPr>
      </w:pPr>
      <w:r w:rsidRPr="003A3752">
        <w:t>Źródło: opracowanie własne</w:t>
      </w:r>
    </w:p>
    <w:p w14:paraId="63E5EEAE" w14:textId="04F47778" w:rsidR="00115CD5" w:rsidRPr="003A3752" w:rsidRDefault="00115CD5" w:rsidP="00115CD5">
      <w:pPr>
        <w:rPr>
          <w:rFonts w:cs="Calibri"/>
          <w:szCs w:val="24"/>
          <w:lang w:eastAsia="zh-CN"/>
        </w:rPr>
      </w:pPr>
      <w:r w:rsidRPr="003A3752">
        <w:rPr>
          <w:rFonts w:cs="Calibri"/>
          <w:szCs w:val="24"/>
          <w:lang w:eastAsia="zh-CN"/>
        </w:rPr>
        <w:t>D</w:t>
      </w:r>
      <w:r w:rsidR="0072639E">
        <w:rPr>
          <w:rFonts w:cs="Calibri"/>
          <w:szCs w:val="24"/>
          <w:lang w:eastAsia="zh-CN"/>
        </w:rPr>
        <w:t xml:space="preserve">latego też poprawa dostępności </w:t>
      </w:r>
      <w:r w:rsidRPr="003A3752">
        <w:rPr>
          <w:rFonts w:cs="Calibri"/>
          <w:szCs w:val="24"/>
          <w:lang w:eastAsia="zh-CN"/>
        </w:rPr>
        <w:t>wskazanego obiektu może być szczególnie istotna w kontekście ogólnopolskich procesów starzenia się społeczności.</w:t>
      </w:r>
    </w:p>
    <w:p w14:paraId="00BE07AD" w14:textId="14EB454F" w:rsidR="0068524F" w:rsidRPr="003A3752" w:rsidRDefault="0068524F" w:rsidP="00115CD5">
      <w:pPr>
        <w:pStyle w:val="Legenda"/>
        <w:keepNext/>
        <w:spacing w:after="0"/>
      </w:pPr>
    </w:p>
    <w:p w14:paraId="070270D7" w14:textId="69FF4319" w:rsidR="00115CD5" w:rsidRPr="003A3752" w:rsidRDefault="00115CD5" w:rsidP="00115CD5">
      <w:pPr>
        <w:pStyle w:val="Legenda"/>
        <w:keepNext/>
        <w:spacing w:after="0"/>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17</w:t>
      </w:r>
      <w:r w:rsidR="003A37E3" w:rsidRPr="00023C07">
        <w:rPr>
          <w:noProof/>
        </w:rPr>
        <w:fldChar w:fldCharType="end"/>
      </w:r>
      <w:r w:rsidRPr="003A3752">
        <w:t xml:space="preserve"> Analiza SWOT – podobszar Krasnogliny</w:t>
      </w:r>
    </w:p>
    <w:tbl>
      <w:tblPr>
        <w:tblStyle w:val="Tabela-Siatka"/>
        <w:tblW w:w="0" w:type="auto"/>
        <w:tblInd w:w="-55" w:type="dxa"/>
        <w:tblLook w:val="04A0" w:firstRow="1" w:lastRow="0" w:firstColumn="1" w:lastColumn="0" w:noHBand="0" w:noVBand="1"/>
      </w:tblPr>
      <w:tblGrid>
        <w:gridCol w:w="4531"/>
        <w:gridCol w:w="4531"/>
      </w:tblGrid>
      <w:tr w:rsidR="0068524F" w:rsidRPr="003A3752" w14:paraId="702AA9ED" w14:textId="77777777" w:rsidTr="0068524F">
        <w:trPr>
          <w:trHeight w:val="201"/>
        </w:trPr>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1CADE4" w:themeFill="accent1"/>
            <w:vAlign w:val="center"/>
          </w:tcPr>
          <w:p w14:paraId="0B2203E0" w14:textId="77777777" w:rsidR="0068524F" w:rsidRPr="00023C07" w:rsidRDefault="0068524F" w:rsidP="00414712">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Mocne strony</w:t>
            </w:r>
          </w:p>
        </w:tc>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32FB5CFA" w14:textId="77777777" w:rsidR="0068524F" w:rsidRPr="00023C07" w:rsidRDefault="0068524F" w:rsidP="00414712">
            <w:pPr>
              <w:spacing w:before="120" w:after="120" w:line="240" w:lineRule="auto"/>
              <w:jc w:val="center"/>
              <w:rPr>
                <w:rFonts w:cstheme="majorHAnsi"/>
                <w:b/>
                <w:color w:val="FFFFFF" w:themeColor="background1"/>
                <w:sz w:val="24"/>
                <w:szCs w:val="20"/>
              </w:rPr>
            </w:pPr>
            <w:r w:rsidRPr="00023C07">
              <w:rPr>
                <w:rFonts w:cstheme="majorHAnsi"/>
                <w:b/>
                <w:color w:val="808080" w:themeColor="background1" w:themeShade="80"/>
                <w:sz w:val="24"/>
                <w:szCs w:val="20"/>
              </w:rPr>
              <w:t>Słabe strony</w:t>
            </w:r>
          </w:p>
        </w:tc>
      </w:tr>
      <w:tr w:rsidR="0068524F" w:rsidRPr="003A3752" w14:paraId="1D2BA036" w14:textId="77777777" w:rsidTr="0068524F">
        <w:trPr>
          <w:trHeight w:val="70"/>
        </w:trPr>
        <w:tc>
          <w:tcPr>
            <w:tcW w:w="4531" w:type="dxa"/>
            <w:vMerge w:val="restart"/>
            <w:tcBorders>
              <w:top w:val="nil"/>
              <w:left w:val="nil"/>
              <w:right w:val="single" w:sz="4" w:space="0" w:color="808080" w:themeColor="background1" w:themeShade="80"/>
            </w:tcBorders>
            <w:vAlign w:val="center"/>
          </w:tcPr>
          <w:p w14:paraId="2E8AF439" w14:textId="23C7FC39" w:rsidR="0072639E" w:rsidRDefault="0068524F" w:rsidP="0068524F">
            <w:pPr>
              <w:spacing w:before="120" w:after="120" w:line="240" w:lineRule="auto"/>
              <w:jc w:val="center"/>
              <w:rPr>
                <w:rFonts w:cstheme="majorHAnsi"/>
                <w:sz w:val="20"/>
                <w:szCs w:val="20"/>
              </w:rPr>
            </w:pPr>
            <w:r w:rsidRPr="00023C07">
              <w:rPr>
                <w:rFonts w:cstheme="majorHAnsi"/>
                <w:sz w:val="20"/>
                <w:szCs w:val="20"/>
              </w:rPr>
              <w:t>Dzia</w:t>
            </w:r>
            <w:r w:rsidR="0072639E">
              <w:rPr>
                <w:rFonts w:cstheme="majorHAnsi"/>
                <w:sz w:val="20"/>
                <w:szCs w:val="20"/>
              </w:rPr>
              <w:t>łalność organizacji społecznych</w:t>
            </w:r>
          </w:p>
          <w:p w14:paraId="2FC5D166" w14:textId="5C6793C8" w:rsidR="0068524F" w:rsidRPr="00023C07" w:rsidRDefault="0068524F" w:rsidP="0072639E">
            <w:pPr>
              <w:spacing w:before="120" w:after="120" w:line="240" w:lineRule="auto"/>
              <w:jc w:val="center"/>
              <w:rPr>
                <w:rFonts w:cstheme="majorHAnsi"/>
                <w:sz w:val="20"/>
                <w:szCs w:val="20"/>
              </w:rPr>
            </w:pPr>
            <w:r w:rsidRPr="00023C07">
              <w:rPr>
                <w:rFonts w:cstheme="majorHAnsi"/>
                <w:sz w:val="20"/>
                <w:szCs w:val="20"/>
              </w:rPr>
              <w:t xml:space="preserve">(Koło Gospodyń </w:t>
            </w:r>
            <w:r w:rsidR="0072639E">
              <w:rPr>
                <w:rFonts w:cstheme="majorHAnsi"/>
                <w:sz w:val="20"/>
                <w:szCs w:val="20"/>
              </w:rPr>
              <w:t>W</w:t>
            </w:r>
            <w:r w:rsidRPr="00023C07">
              <w:rPr>
                <w:rFonts w:cstheme="majorHAnsi"/>
                <w:sz w:val="20"/>
                <w:szCs w:val="20"/>
              </w:rPr>
              <w:t>iejskich)</w:t>
            </w:r>
          </w:p>
        </w:tc>
        <w:tc>
          <w:tcPr>
            <w:tcW w:w="4531" w:type="dxa"/>
            <w:tcBorders>
              <w:top w:val="nil"/>
              <w:left w:val="single" w:sz="4" w:space="0" w:color="808080" w:themeColor="background1" w:themeShade="80"/>
              <w:bottom w:val="single" w:sz="4" w:space="0" w:color="808080" w:themeColor="background1" w:themeShade="80"/>
              <w:right w:val="nil"/>
            </w:tcBorders>
            <w:vAlign w:val="center"/>
          </w:tcPr>
          <w:p w14:paraId="52FF09E6" w14:textId="3A6A2FB9"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Niski poziom rozwoju gospodarczego obszaru</w:t>
            </w:r>
          </w:p>
        </w:tc>
      </w:tr>
      <w:tr w:rsidR="0068524F" w:rsidRPr="003A3752" w14:paraId="56D21E22" w14:textId="77777777" w:rsidTr="0068524F">
        <w:trPr>
          <w:trHeight w:val="70"/>
        </w:trPr>
        <w:tc>
          <w:tcPr>
            <w:tcW w:w="4531" w:type="dxa"/>
            <w:vMerge/>
            <w:tcBorders>
              <w:left w:val="nil"/>
              <w:bottom w:val="single" w:sz="4" w:space="0" w:color="808080" w:themeColor="background1" w:themeShade="80"/>
              <w:right w:val="single" w:sz="4" w:space="0" w:color="808080" w:themeColor="background1" w:themeShade="80"/>
            </w:tcBorders>
            <w:vAlign w:val="center"/>
          </w:tcPr>
          <w:p w14:paraId="2DAE016C" w14:textId="2C0F11F5" w:rsidR="0068524F" w:rsidRPr="00023C07" w:rsidRDefault="0068524F" w:rsidP="0068524F">
            <w:pPr>
              <w:spacing w:before="120" w:after="120" w:line="240" w:lineRule="auto"/>
              <w:jc w:val="center"/>
              <w:rPr>
                <w:rFonts w:cstheme="majorHAnsi"/>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77962DB" w14:textId="01A2F304" w:rsidR="0068524F" w:rsidRPr="00023C07" w:rsidRDefault="0068524F" w:rsidP="0072639E">
            <w:pPr>
              <w:spacing w:before="120" w:after="120" w:line="240" w:lineRule="auto"/>
              <w:jc w:val="center"/>
              <w:rPr>
                <w:rFonts w:cstheme="majorHAnsi"/>
                <w:sz w:val="20"/>
                <w:szCs w:val="20"/>
              </w:rPr>
            </w:pPr>
            <w:r w:rsidRPr="00023C07">
              <w:rPr>
                <w:rFonts w:cstheme="majorHAnsi"/>
                <w:sz w:val="20"/>
                <w:szCs w:val="20"/>
              </w:rPr>
              <w:t>Problemy społeczne związane z uzależnieniem</w:t>
            </w:r>
            <w:r w:rsidR="0072639E">
              <w:rPr>
                <w:rFonts w:cstheme="majorHAnsi"/>
                <w:sz w:val="20"/>
                <w:szCs w:val="20"/>
              </w:rPr>
              <w:br/>
            </w:r>
            <w:r w:rsidRPr="00023C07">
              <w:rPr>
                <w:rFonts w:cstheme="majorHAnsi"/>
                <w:sz w:val="20"/>
                <w:szCs w:val="20"/>
              </w:rPr>
              <w:t>od alkoholu</w:t>
            </w:r>
          </w:p>
        </w:tc>
      </w:tr>
      <w:tr w:rsidR="0068524F" w:rsidRPr="003A3752" w14:paraId="095E1C59" w14:textId="77777777" w:rsidTr="0068524F">
        <w:trPr>
          <w:trHeight w:val="314"/>
        </w:trPr>
        <w:tc>
          <w:tcPr>
            <w:tcW w:w="4531" w:type="dxa"/>
            <w:vMerge w:val="restart"/>
            <w:tcBorders>
              <w:top w:val="single" w:sz="4" w:space="0" w:color="808080" w:themeColor="background1" w:themeShade="80"/>
              <w:left w:val="nil"/>
              <w:right w:val="single" w:sz="4" w:space="0" w:color="808080" w:themeColor="background1" w:themeShade="80"/>
            </w:tcBorders>
            <w:vAlign w:val="center"/>
          </w:tcPr>
          <w:p w14:paraId="55DAEF7E" w14:textId="28B0A3E3"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Atrakcyjne, leśne otoczenie, zasoby środowiska przyrodniczego</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B229940" w14:textId="4E88305F"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Ograniczona dostępność usług społecznych</w:t>
            </w:r>
          </w:p>
        </w:tc>
      </w:tr>
      <w:tr w:rsidR="0068524F" w:rsidRPr="003A3752" w14:paraId="66435E6B" w14:textId="77777777" w:rsidTr="0068524F">
        <w:trPr>
          <w:trHeight w:val="70"/>
        </w:trPr>
        <w:tc>
          <w:tcPr>
            <w:tcW w:w="4531" w:type="dxa"/>
            <w:vMerge/>
            <w:tcBorders>
              <w:left w:val="nil"/>
              <w:right w:val="single" w:sz="4" w:space="0" w:color="808080" w:themeColor="background1" w:themeShade="80"/>
            </w:tcBorders>
            <w:vAlign w:val="center"/>
          </w:tcPr>
          <w:p w14:paraId="7A722B9D" w14:textId="2B2E4242" w:rsidR="0068524F" w:rsidRPr="00023C07" w:rsidRDefault="0068524F" w:rsidP="0068524F">
            <w:pPr>
              <w:spacing w:before="120" w:after="120" w:line="240" w:lineRule="auto"/>
              <w:jc w:val="center"/>
              <w:rPr>
                <w:rFonts w:cstheme="majorHAnsi"/>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9002977" w14:textId="59B48D05"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Brak dostosowania obiektów do osób o specjalnych potrzebach</w:t>
            </w:r>
          </w:p>
        </w:tc>
      </w:tr>
      <w:tr w:rsidR="0068524F" w:rsidRPr="003A3752" w14:paraId="4A92DEC5" w14:textId="77777777" w:rsidTr="0068524F">
        <w:tc>
          <w:tcPr>
            <w:tcW w:w="4531" w:type="dxa"/>
            <w:vMerge/>
            <w:tcBorders>
              <w:left w:val="nil"/>
              <w:bottom w:val="single" w:sz="4" w:space="0" w:color="808080" w:themeColor="background1" w:themeShade="80"/>
              <w:right w:val="single" w:sz="4" w:space="0" w:color="808080" w:themeColor="background1" w:themeShade="80"/>
            </w:tcBorders>
            <w:vAlign w:val="center"/>
          </w:tcPr>
          <w:p w14:paraId="418A24CF" w14:textId="7243F232" w:rsidR="0068524F" w:rsidRPr="00023C07" w:rsidRDefault="0068524F" w:rsidP="0068524F">
            <w:pPr>
              <w:spacing w:before="120" w:after="120" w:line="240" w:lineRule="auto"/>
              <w:jc w:val="center"/>
              <w:rPr>
                <w:rFonts w:cstheme="majorHAnsi"/>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BB2EF4A" w14:textId="7E92D0DB"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Ponadnormatywny poziom bezrobocia</w:t>
            </w:r>
          </w:p>
        </w:tc>
      </w:tr>
      <w:tr w:rsidR="0068524F" w:rsidRPr="003A3752" w14:paraId="180BAF91" w14:textId="77777777" w:rsidTr="0068524F">
        <w:tc>
          <w:tcPr>
            <w:tcW w:w="4531" w:type="dxa"/>
            <w:vMerge w:val="restart"/>
            <w:tcBorders>
              <w:top w:val="single" w:sz="4" w:space="0" w:color="808080" w:themeColor="background1" w:themeShade="80"/>
              <w:left w:val="nil"/>
              <w:right w:val="single" w:sz="4" w:space="0" w:color="808080" w:themeColor="background1" w:themeShade="80"/>
            </w:tcBorders>
            <w:vAlign w:val="center"/>
          </w:tcPr>
          <w:p w14:paraId="7F791330" w14:textId="7B627CE1"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Lokalizacja obiektu pełniącego ważne funkcje społeczne i kulturalne (świetlica wiejska)</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2E220A8" w14:textId="61634BCE"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Niedostateczny rozwój infrastruktury rowerowej</w:t>
            </w:r>
          </w:p>
        </w:tc>
      </w:tr>
      <w:tr w:rsidR="0068524F" w:rsidRPr="003A3752" w14:paraId="65270D79" w14:textId="77777777" w:rsidTr="0068524F">
        <w:tc>
          <w:tcPr>
            <w:tcW w:w="4531" w:type="dxa"/>
            <w:vMerge/>
            <w:tcBorders>
              <w:left w:val="nil"/>
              <w:bottom w:val="nil"/>
              <w:right w:val="single" w:sz="4" w:space="0" w:color="808080" w:themeColor="background1" w:themeShade="80"/>
            </w:tcBorders>
            <w:vAlign w:val="center"/>
          </w:tcPr>
          <w:p w14:paraId="135AFBAF" w14:textId="23860894" w:rsidR="0068524F" w:rsidRPr="00023C07" w:rsidRDefault="0068524F" w:rsidP="0068524F">
            <w:pPr>
              <w:spacing w:before="120" w:after="120" w:line="240" w:lineRule="auto"/>
              <w:jc w:val="center"/>
              <w:rPr>
                <w:rFonts w:cstheme="majorHAnsi"/>
                <w:sz w:val="20"/>
                <w:szCs w:val="20"/>
              </w:rPr>
            </w:pPr>
          </w:p>
        </w:tc>
        <w:tc>
          <w:tcPr>
            <w:tcW w:w="4531" w:type="dxa"/>
            <w:tcBorders>
              <w:top w:val="single" w:sz="4" w:space="0" w:color="808080" w:themeColor="background1" w:themeShade="80"/>
              <w:left w:val="single" w:sz="4" w:space="0" w:color="808080" w:themeColor="background1" w:themeShade="80"/>
              <w:bottom w:val="nil"/>
              <w:right w:val="nil"/>
            </w:tcBorders>
            <w:vAlign w:val="center"/>
          </w:tcPr>
          <w:p w14:paraId="24763048" w14:textId="39600D8E"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Brak dostosowania obiektów w zakresie energooszczędności</w:t>
            </w:r>
          </w:p>
        </w:tc>
      </w:tr>
      <w:tr w:rsidR="0068524F" w:rsidRPr="003A3752" w14:paraId="27CD95F1" w14:textId="77777777" w:rsidTr="0068524F">
        <w:tc>
          <w:tcPr>
            <w:tcW w:w="4531" w:type="dxa"/>
            <w:tcBorders>
              <w:top w:val="nil"/>
              <w:left w:val="single" w:sz="4" w:space="0" w:color="FFFFFF" w:themeColor="background1"/>
              <w:bottom w:val="nil"/>
              <w:right w:val="single" w:sz="4" w:space="0" w:color="FFFFFF" w:themeColor="background1"/>
            </w:tcBorders>
            <w:shd w:val="clear" w:color="auto" w:fill="42BA97" w:themeFill="accent4"/>
            <w:vAlign w:val="center"/>
          </w:tcPr>
          <w:p w14:paraId="263CDA90" w14:textId="77777777" w:rsidR="0068524F" w:rsidRPr="00023C07" w:rsidRDefault="0068524F" w:rsidP="00414712">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Szanse</w:t>
            </w:r>
          </w:p>
        </w:tc>
        <w:tc>
          <w:tcPr>
            <w:tcW w:w="4531" w:type="dxa"/>
            <w:tcBorders>
              <w:top w:val="nil"/>
              <w:left w:val="single" w:sz="4" w:space="0" w:color="FFFFFF" w:themeColor="background1"/>
              <w:bottom w:val="nil"/>
              <w:right w:val="single" w:sz="4" w:space="0" w:color="FFFFFF" w:themeColor="background1"/>
            </w:tcBorders>
            <w:shd w:val="clear" w:color="auto" w:fill="A0ACB2" w:themeFill="background2" w:themeFillShade="BF"/>
            <w:vAlign w:val="center"/>
          </w:tcPr>
          <w:p w14:paraId="0799869B" w14:textId="77777777" w:rsidR="0068524F" w:rsidRPr="00023C07" w:rsidRDefault="0068524F" w:rsidP="00414712">
            <w:pPr>
              <w:spacing w:before="120" w:after="120" w:line="240" w:lineRule="auto"/>
              <w:jc w:val="center"/>
              <w:rPr>
                <w:rFonts w:cstheme="majorHAnsi"/>
                <w:b/>
                <w:color w:val="FFFFFF" w:themeColor="background1"/>
                <w:sz w:val="24"/>
                <w:szCs w:val="20"/>
              </w:rPr>
            </w:pPr>
            <w:r w:rsidRPr="00023C07">
              <w:rPr>
                <w:rFonts w:cstheme="majorHAnsi"/>
                <w:b/>
                <w:color w:val="FFFFFF" w:themeColor="background1"/>
                <w:sz w:val="24"/>
                <w:szCs w:val="20"/>
              </w:rPr>
              <w:t>Zagrożenia</w:t>
            </w:r>
          </w:p>
        </w:tc>
      </w:tr>
      <w:tr w:rsidR="0068524F" w:rsidRPr="003A3752" w14:paraId="1050DEB7" w14:textId="77777777" w:rsidTr="0068524F">
        <w:tc>
          <w:tcPr>
            <w:tcW w:w="4531" w:type="dxa"/>
            <w:tcBorders>
              <w:top w:val="nil"/>
              <w:left w:val="nil"/>
              <w:bottom w:val="single" w:sz="4" w:space="0" w:color="808080" w:themeColor="background1" w:themeShade="80"/>
              <w:right w:val="single" w:sz="4" w:space="0" w:color="808080" w:themeColor="background1" w:themeShade="80"/>
            </w:tcBorders>
          </w:tcPr>
          <w:p w14:paraId="14FE09C8" w14:textId="23F90F03"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Uwolnienie potencjału obszaru dzięki działaniom rewitalizacyjnym</w:t>
            </w:r>
          </w:p>
        </w:tc>
        <w:tc>
          <w:tcPr>
            <w:tcW w:w="4531" w:type="dxa"/>
            <w:tcBorders>
              <w:top w:val="nil"/>
              <w:left w:val="single" w:sz="4" w:space="0" w:color="808080" w:themeColor="background1" w:themeShade="80"/>
              <w:bottom w:val="single" w:sz="4" w:space="0" w:color="808080" w:themeColor="background1" w:themeShade="80"/>
              <w:right w:val="nil"/>
            </w:tcBorders>
          </w:tcPr>
          <w:p w14:paraId="70C9FF37" w14:textId="4BA0C66F"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Zmieniająca się dynamicznie struktura problemów społecznych, będących pochodną starzenia się społeczeństwa</w:t>
            </w:r>
          </w:p>
        </w:tc>
      </w:tr>
      <w:tr w:rsidR="0068524F" w:rsidRPr="003A3752" w14:paraId="1521D69C" w14:textId="77777777" w:rsidTr="0068524F">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097CBE2B" w14:textId="24C19DB0"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 xml:space="preserve">Poprawa dostępności obiektów umożliwiająca rozwój społeczny i turystyczny miejscowości </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1982721" w14:textId="424CD4E1"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Problemy w pozys</w:t>
            </w:r>
            <w:r w:rsidR="00E357E2">
              <w:rPr>
                <w:rFonts w:cstheme="majorHAnsi"/>
                <w:sz w:val="20"/>
                <w:szCs w:val="20"/>
              </w:rPr>
              <w:t>kiwaniu środków zewnętrznych na </w:t>
            </w:r>
            <w:r w:rsidRPr="00023C07">
              <w:rPr>
                <w:rFonts w:cstheme="majorHAnsi"/>
                <w:sz w:val="20"/>
                <w:szCs w:val="20"/>
              </w:rPr>
              <w:t>realizację inwestycji</w:t>
            </w:r>
          </w:p>
        </w:tc>
      </w:tr>
      <w:tr w:rsidR="0068524F" w:rsidRPr="003A3752" w14:paraId="1F39F68E" w14:textId="77777777" w:rsidTr="0068524F">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4E32EC4C" w14:textId="32CB3A3C"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Wzrost dostępności środków zewnętrznych</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2A00058" w14:textId="22EB1B50"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Pogłębiający się kryzys gospodarczy i wzrastające ceny energii</w:t>
            </w:r>
          </w:p>
        </w:tc>
      </w:tr>
      <w:tr w:rsidR="0068524F" w:rsidRPr="003A3752" w14:paraId="4ACFC602" w14:textId="77777777" w:rsidTr="0068524F">
        <w:tc>
          <w:tcPr>
            <w:tcW w:w="453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517919AF" w14:textId="3985ECB5"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Pozyskanie inwestorów i partnerów na rzecz realizacji przedsięwzięć rewitalizacyjnych</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2DDB22B8" w14:textId="30837EF1" w:rsidR="0068524F" w:rsidRPr="00023C07" w:rsidRDefault="0068524F" w:rsidP="0068524F">
            <w:pPr>
              <w:spacing w:before="120" w:after="120" w:line="240" w:lineRule="auto"/>
              <w:jc w:val="center"/>
              <w:rPr>
                <w:rFonts w:cstheme="majorHAnsi"/>
                <w:sz w:val="20"/>
                <w:szCs w:val="20"/>
              </w:rPr>
            </w:pPr>
            <w:r w:rsidRPr="00023C07">
              <w:rPr>
                <w:rFonts w:cstheme="majorHAnsi"/>
                <w:sz w:val="20"/>
                <w:szCs w:val="20"/>
              </w:rPr>
              <w:t xml:space="preserve">Niestabilna polityka państwa, częste zmiany </w:t>
            </w:r>
            <w:r w:rsidRPr="00023C07">
              <w:rPr>
                <w:rFonts w:cstheme="majorHAnsi"/>
                <w:sz w:val="20"/>
                <w:szCs w:val="20"/>
              </w:rPr>
              <w:br/>
              <w:t>w systemie prawnym, reformy podatkowe</w:t>
            </w:r>
          </w:p>
        </w:tc>
      </w:tr>
    </w:tbl>
    <w:p w14:paraId="375B5CC5" w14:textId="77777777" w:rsidR="00115CD5" w:rsidRPr="003A3752" w:rsidRDefault="00115CD5" w:rsidP="00115CD5">
      <w:pPr>
        <w:pStyle w:val="Legenda"/>
      </w:pPr>
      <w:r w:rsidRPr="003A3752">
        <w:t>Źródło: opracowanie własne</w:t>
      </w:r>
    </w:p>
    <w:p w14:paraId="3789D17A" w14:textId="77777777" w:rsidR="00993AA7" w:rsidRPr="003A3752" w:rsidRDefault="00993AA7" w:rsidP="00993AA7">
      <w:pPr>
        <w:rPr>
          <w:lang w:eastAsia="zh-CN"/>
        </w:rPr>
      </w:pPr>
    </w:p>
    <w:p w14:paraId="6146885B" w14:textId="77777777" w:rsidR="006D72B9" w:rsidRDefault="006D72B9" w:rsidP="00115CD5">
      <w:pPr>
        <w:rPr>
          <w:rFonts w:cs="Calibri"/>
          <w:b/>
          <w:color w:val="2683C6" w:themeColor="accent2"/>
          <w:szCs w:val="24"/>
          <w:lang w:eastAsia="zh-CN"/>
        </w:rPr>
      </w:pPr>
      <w:r>
        <w:rPr>
          <w:rFonts w:cs="Calibri"/>
          <w:b/>
          <w:color w:val="2683C6" w:themeColor="accent2"/>
          <w:szCs w:val="24"/>
          <w:lang w:eastAsia="zh-CN"/>
        </w:rPr>
        <w:br w:type="page"/>
      </w:r>
    </w:p>
    <w:p w14:paraId="4E62478F" w14:textId="34349BB7" w:rsidR="00115CD5" w:rsidRPr="003A3752" w:rsidRDefault="00115CD5" w:rsidP="00115CD5">
      <w:pPr>
        <w:rPr>
          <w:rFonts w:cs="Calibri"/>
          <w:b/>
          <w:color w:val="2683C6" w:themeColor="accent2"/>
          <w:szCs w:val="24"/>
          <w:lang w:eastAsia="zh-CN"/>
        </w:rPr>
      </w:pPr>
      <w:r w:rsidRPr="003A3752">
        <w:rPr>
          <w:rFonts w:cs="Calibri"/>
          <w:b/>
          <w:color w:val="2683C6" w:themeColor="accent2"/>
          <w:szCs w:val="24"/>
          <w:lang w:eastAsia="zh-CN"/>
        </w:rPr>
        <w:t>Wyniki badań ankietowych</w:t>
      </w:r>
    </w:p>
    <w:p w14:paraId="2B602586" w14:textId="77777777" w:rsidR="00115CD5" w:rsidRPr="003A3752" w:rsidRDefault="00115CD5" w:rsidP="00115CD5">
      <w:pPr>
        <w:rPr>
          <w:rFonts w:cs="Calibri"/>
          <w:szCs w:val="24"/>
          <w:lang w:eastAsia="zh-CN"/>
        </w:rPr>
      </w:pPr>
      <w:r w:rsidRPr="003A3752">
        <w:rPr>
          <w:rFonts w:cs="Calibri"/>
          <w:szCs w:val="24"/>
          <w:lang w:eastAsia="zh-CN"/>
        </w:rPr>
        <w:t xml:space="preserve">Na potrzeby pogłębionej diagnozy obszaru rewitalizacji przeprowadzono również badania ankietowe </w:t>
      </w:r>
      <w:r w:rsidRPr="003A3752">
        <w:rPr>
          <w:rFonts w:cs="Calibri"/>
          <w:szCs w:val="24"/>
          <w:lang w:eastAsia="zh-CN"/>
        </w:rPr>
        <w:br/>
        <w:t>z udziałem mieszkańców gminy Ryki. Badanie dotyczyło trafności wyznaczenia obszaru rewitalizacji, jego mocnych i słabych stron oraz deficytów i potencjałów. Badanie zostało przeprowadzone na przełomie lutego i marca 2023. W badaniu wzięło udział 126 osób.</w:t>
      </w:r>
    </w:p>
    <w:p w14:paraId="228C40BA" w14:textId="2D03EA87" w:rsidR="00115CD5" w:rsidRPr="003A3752" w:rsidRDefault="00115CD5" w:rsidP="00115CD5">
      <w:pPr>
        <w:rPr>
          <w:rFonts w:cs="Calibri"/>
          <w:szCs w:val="24"/>
          <w:lang w:eastAsia="zh-CN"/>
        </w:rPr>
      </w:pPr>
      <w:r w:rsidRPr="003A3752">
        <w:rPr>
          <w:rFonts w:cs="Calibri"/>
          <w:szCs w:val="24"/>
          <w:lang w:eastAsia="zh-CN"/>
        </w:rPr>
        <w:t>Zdecydowana większość badanych (94%) potwierdziła, iż wskazany obszar rewitalizacji został wybrany trafnie (suma odpowiedzi</w:t>
      </w:r>
      <w:r w:rsidR="004B6B25">
        <w:rPr>
          <w:rFonts w:cs="Calibri"/>
          <w:szCs w:val="24"/>
          <w:lang w:eastAsia="zh-CN"/>
        </w:rPr>
        <w:t>:</w:t>
      </w:r>
      <w:r w:rsidRPr="003A3752">
        <w:rPr>
          <w:rFonts w:cs="Calibri"/>
          <w:szCs w:val="24"/>
          <w:lang w:eastAsia="zh-CN"/>
        </w:rPr>
        <w:t xml:space="preserve"> zdecydowanie tak i raczej tak).   </w:t>
      </w:r>
    </w:p>
    <w:p w14:paraId="799BD823"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1</w:t>
      </w:r>
      <w:r w:rsidR="003A37E3" w:rsidRPr="00023C07">
        <w:rPr>
          <w:noProof/>
        </w:rPr>
        <w:fldChar w:fldCharType="end"/>
      </w:r>
      <w:r w:rsidRPr="003A3752">
        <w:t xml:space="preserve"> Czy wskazany obszar (obszar nr 3 Jarmołówka, obszar nr 7 Królewska, obszar nr 10 Stare Miasto, obszar nr 21 Krasnogliny) powinien zostać poddany procesowi rewitalizacji?</w:t>
      </w:r>
    </w:p>
    <w:p w14:paraId="58A53E02" w14:textId="141F7B3C" w:rsidR="00115CD5" w:rsidRPr="003A3752" w:rsidRDefault="00115CD5" w:rsidP="006802E4">
      <w:pPr>
        <w:pStyle w:val="Legenda"/>
        <w:rPr>
          <w:rFonts w:cs="Calibri"/>
          <w:szCs w:val="24"/>
          <w:lang w:eastAsia="zh-CN"/>
        </w:rPr>
      </w:pPr>
      <w:r w:rsidRPr="00023C07">
        <w:rPr>
          <w:noProof/>
          <w:lang w:eastAsia="pl-PL"/>
        </w:rPr>
        <w:drawing>
          <wp:inline distT="0" distB="0" distL="0" distR="0" wp14:anchorId="6CD5734F" wp14:editId="68976C37">
            <wp:extent cx="6076950" cy="2243455"/>
            <wp:effectExtent l="0" t="0" r="0" b="444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3A3752">
        <w:t>Źródło: badania własne, n=126</w:t>
      </w:r>
    </w:p>
    <w:p w14:paraId="5648C85D" w14:textId="310E887C" w:rsidR="00115CD5" w:rsidRPr="003A3752" w:rsidRDefault="00115CD5" w:rsidP="00115CD5">
      <w:pPr>
        <w:rPr>
          <w:rFonts w:cs="Calibri"/>
          <w:szCs w:val="24"/>
          <w:lang w:eastAsia="zh-CN"/>
        </w:rPr>
      </w:pPr>
      <w:r w:rsidRPr="003A3752">
        <w:rPr>
          <w:rFonts w:cs="Calibri"/>
          <w:szCs w:val="24"/>
          <w:lang w:eastAsia="zh-CN"/>
        </w:rPr>
        <w:t>W kolejnym pytaniu respondentów poproszono o ocenę istotności wybr</w:t>
      </w:r>
      <w:r w:rsidR="004B6B25">
        <w:rPr>
          <w:rFonts w:cs="Calibri"/>
          <w:szCs w:val="24"/>
          <w:lang w:eastAsia="zh-CN"/>
        </w:rPr>
        <w:t>anego obszaru rewitalizacji dla </w:t>
      </w:r>
      <w:r w:rsidRPr="003A3752">
        <w:rPr>
          <w:rFonts w:cs="Calibri"/>
          <w:szCs w:val="24"/>
          <w:lang w:eastAsia="zh-CN"/>
        </w:rPr>
        <w:t>rozwoju gminy Ryki. Opinie mieszkańców w tej kwestii były również jednoznaczne – 97% badanych (suma odpowiedzi</w:t>
      </w:r>
      <w:r w:rsidR="004B6B25">
        <w:rPr>
          <w:rFonts w:cs="Calibri"/>
          <w:szCs w:val="24"/>
          <w:lang w:eastAsia="zh-CN"/>
        </w:rPr>
        <w:t>:</w:t>
      </w:r>
      <w:r w:rsidRPr="003A3752">
        <w:rPr>
          <w:rFonts w:cs="Calibri"/>
          <w:szCs w:val="24"/>
          <w:lang w:eastAsia="zh-CN"/>
        </w:rPr>
        <w:t xml:space="preserve"> zdecydowanie tak i raczej tak) uznało, iż wskazany obszar rewitalizacji stanowi istotne miejsce związane z funkcjonowaniem gminy. </w:t>
      </w:r>
    </w:p>
    <w:p w14:paraId="413B785E"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2</w:t>
      </w:r>
      <w:r w:rsidR="003A37E3" w:rsidRPr="00023C07">
        <w:rPr>
          <w:noProof/>
        </w:rPr>
        <w:fldChar w:fldCharType="end"/>
      </w:r>
      <w:r w:rsidRPr="003A3752">
        <w:t xml:space="preserve"> Czy wskazany obszar (obszar nr 3 Jarmołówka, obszar nr 7 Królewska, obszar nr 10 Stare Miasto, obszar nr 21 Krasnogliny) stanowi ważny punkt/miejsce związane z funkcjonowaniem gminy?</w:t>
      </w:r>
    </w:p>
    <w:p w14:paraId="1B851DA9" w14:textId="0CC9FEF4" w:rsidR="00115CD5" w:rsidRPr="003A3752" w:rsidRDefault="00115CD5" w:rsidP="006802E4">
      <w:pPr>
        <w:pStyle w:val="Legenda"/>
        <w:rPr>
          <w:rFonts w:cs="Calibri"/>
          <w:szCs w:val="24"/>
          <w:lang w:eastAsia="zh-CN"/>
        </w:rPr>
      </w:pPr>
      <w:r w:rsidRPr="00023C07">
        <w:rPr>
          <w:noProof/>
          <w:lang w:eastAsia="pl-PL"/>
        </w:rPr>
        <w:drawing>
          <wp:inline distT="0" distB="0" distL="0" distR="0" wp14:anchorId="789D027E" wp14:editId="3A75826D">
            <wp:extent cx="5760720" cy="2457450"/>
            <wp:effectExtent l="0" t="0" r="1143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3A3752">
        <w:t>Źródło: badania własne, n=126</w:t>
      </w:r>
    </w:p>
    <w:p w14:paraId="251F2989" w14:textId="1D91BB8B" w:rsidR="00115CD5" w:rsidRPr="003A3752" w:rsidRDefault="00115CD5" w:rsidP="00115CD5">
      <w:pPr>
        <w:rPr>
          <w:rFonts w:cs="Calibri"/>
          <w:szCs w:val="24"/>
          <w:lang w:eastAsia="zh-CN"/>
        </w:rPr>
      </w:pPr>
      <w:r w:rsidRPr="003A3752">
        <w:rPr>
          <w:rFonts w:cs="Calibri"/>
          <w:szCs w:val="24"/>
          <w:lang w:eastAsia="zh-CN"/>
        </w:rPr>
        <w:t>W przypadku pytania dotyczącego oceny atrakcyjności obszar</w:t>
      </w:r>
      <w:r w:rsidR="004B6B25">
        <w:rPr>
          <w:rFonts w:cs="Calibri"/>
          <w:szCs w:val="24"/>
          <w:lang w:eastAsia="zh-CN"/>
        </w:rPr>
        <w:t>u jako intersującego miejsca do </w:t>
      </w:r>
      <w:r w:rsidRPr="003A3752">
        <w:rPr>
          <w:rFonts w:cs="Calibri"/>
          <w:szCs w:val="24"/>
          <w:lang w:eastAsia="zh-CN"/>
        </w:rPr>
        <w:t>zamieszkania, nadal przeważają pozytywne odpowiedzi i stanowią one 79%. Odsetek osób, które stwierdziły, że wyznaczony obszar jest nieatrakcyjny dla pozostałych mieszkańców stanowi 7%.</w:t>
      </w:r>
    </w:p>
    <w:p w14:paraId="37892BB6" w14:textId="2005856F"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3</w:t>
      </w:r>
      <w:r w:rsidR="003A37E3" w:rsidRPr="00023C07">
        <w:rPr>
          <w:noProof/>
        </w:rPr>
        <w:fldChar w:fldCharType="end"/>
      </w:r>
      <w:r w:rsidRPr="003A3752">
        <w:t xml:space="preserve"> Czy obszar (obszar nr 3 Jarmołówka, obszar nr 7 Królewska, obszar nr 10 Stare Miasto,</w:t>
      </w:r>
      <w:r w:rsidR="00EF2C94">
        <w:t xml:space="preserve"> obszar nr 21 Krasnogliny) może </w:t>
      </w:r>
      <w:r w:rsidRPr="003A3752">
        <w:t>stanowić intersujące miejsc</w:t>
      </w:r>
      <w:r w:rsidR="00EF2C94">
        <w:t>e</w:t>
      </w:r>
      <w:r w:rsidRPr="003A3752">
        <w:t xml:space="preserve"> zamieszkania?</w:t>
      </w:r>
    </w:p>
    <w:p w14:paraId="5F63AA9C" w14:textId="3C467CC8" w:rsidR="00115CD5" w:rsidRPr="003A3752" w:rsidRDefault="00115CD5" w:rsidP="006802E4">
      <w:pPr>
        <w:pStyle w:val="Legenda"/>
        <w:rPr>
          <w:rFonts w:cs="Calibri"/>
          <w:szCs w:val="24"/>
          <w:lang w:eastAsia="zh-CN"/>
        </w:rPr>
      </w:pPr>
      <w:r w:rsidRPr="00023C07">
        <w:rPr>
          <w:noProof/>
          <w:lang w:eastAsia="pl-PL"/>
        </w:rPr>
        <w:drawing>
          <wp:inline distT="0" distB="0" distL="0" distR="0" wp14:anchorId="491963BE" wp14:editId="6E144930">
            <wp:extent cx="5760720" cy="2496820"/>
            <wp:effectExtent l="0" t="0" r="11430" b="1778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3A3752">
        <w:t>Źródło: badania własne, n=126</w:t>
      </w:r>
    </w:p>
    <w:p w14:paraId="28C1B297" w14:textId="3C8E5C17" w:rsidR="00115CD5" w:rsidRPr="003A3752" w:rsidRDefault="00115CD5" w:rsidP="00115CD5">
      <w:pPr>
        <w:rPr>
          <w:rFonts w:cs="Calibri"/>
          <w:szCs w:val="24"/>
          <w:lang w:eastAsia="zh-CN"/>
        </w:rPr>
      </w:pPr>
      <w:r w:rsidRPr="003A3752">
        <w:rPr>
          <w:rFonts w:cs="Calibri"/>
          <w:szCs w:val="24"/>
          <w:lang w:eastAsia="zh-CN"/>
        </w:rPr>
        <w:t xml:space="preserve">W następnym pytaniu zadaniem respondentów była ocena poszczególnych </w:t>
      </w:r>
      <w:r w:rsidR="00EF2C94">
        <w:rPr>
          <w:rFonts w:cs="Calibri"/>
          <w:szCs w:val="24"/>
          <w:lang w:eastAsia="zh-CN"/>
        </w:rPr>
        <w:t>zagadnień</w:t>
      </w:r>
      <w:r w:rsidRPr="003A3752">
        <w:rPr>
          <w:rFonts w:cs="Calibri"/>
          <w:szCs w:val="24"/>
          <w:lang w:eastAsia="zh-CN"/>
        </w:rPr>
        <w:t xml:space="preserve"> doty</w:t>
      </w:r>
      <w:r w:rsidR="00EF2C94">
        <w:rPr>
          <w:rFonts w:cs="Calibri"/>
          <w:szCs w:val="24"/>
          <w:lang w:eastAsia="zh-CN"/>
        </w:rPr>
        <w:t>czących poszczególnych aspektów</w:t>
      </w:r>
      <w:r w:rsidRPr="003A3752">
        <w:rPr>
          <w:rFonts w:cs="Calibri"/>
          <w:szCs w:val="24"/>
          <w:lang w:eastAsia="zh-CN"/>
        </w:rPr>
        <w:t xml:space="preserve"> życia na obszarze rewitalizacji. Dla celów analitycznych pytanie zostało podzielone na dwie odrębne części – poświęconą problemom społecznym oraz przestrzenno</w:t>
      </w:r>
      <w:r w:rsidR="00993AA7" w:rsidRPr="003A3752">
        <w:rPr>
          <w:rFonts w:cs="Calibri"/>
          <w:szCs w:val="24"/>
          <w:lang w:eastAsia="zh-CN"/>
        </w:rPr>
        <w:t>-</w:t>
      </w:r>
      <w:r w:rsidRPr="003A3752">
        <w:rPr>
          <w:rFonts w:cs="Calibri"/>
          <w:szCs w:val="24"/>
          <w:lang w:eastAsia="zh-CN"/>
        </w:rPr>
        <w:t xml:space="preserve"> funkcjonalnym, technicznym, gospodarczym, środowiskowym. W zakresie kwestii społecznych mieszkańcom obszaru najbardziej doskwiera zbyt skromna oferta sportowa i </w:t>
      </w:r>
      <w:r w:rsidR="006F1FDF">
        <w:rPr>
          <w:rFonts w:cs="Calibri"/>
          <w:szCs w:val="24"/>
          <w:lang w:eastAsia="zh-CN"/>
        </w:rPr>
        <w:t>rekreacyjna, a także ograniczona</w:t>
      </w:r>
      <w:r w:rsidRPr="003A3752">
        <w:rPr>
          <w:rFonts w:cs="Calibri"/>
          <w:szCs w:val="24"/>
          <w:lang w:eastAsia="zh-CN"/>
        </w:rPr>
        <w:t xml:space="preserve"> możliwość podjęcia atrakcyjnego zatrudnienia lub rozwoju zawodowego. Najlepiej oceniono ofertę instytucji kultury </w:t>
      </w:r>
      <w:r w:rsidR="006F1FDF">
        <w:rPr>
          <w:rFonts w:cs="Calibri"/>
          <w:szCs w:val="24"/>
          <w:lang w:eastAsia="zh-CN"/>
        </w:rPr>
        <w:t>(</w:t>
      </w:r>
      <w:r w:rsidRPr="003A3752">
        <w:rPr>
          <w:rFonts w:cs="Calibri"/>
          <w:szCs w:val="24"/>
          <w:lang w:eastAsia="zh-CN"/>
        </w:rPr>
        <w:t>42%</w:t>
      </w:r>
      <w:r w:rsidR="006F1FDF">
        <w:rPr>
          <w:rFonts w:cs="Calibri"/>
          <w:szCs w:val="24"/>
          <w:lang w:eastAsia="zh-CN"/>
        </w:rPr>
        <w:t>),</w:t>
      </w:r>
      <w:r w:rsidRPr="003A3752">
        <w:rPr>
          <w:rFonts w:cs="Calibri"/>
          <w:szCs w:val="24"/>
          <w:lang w:eastAsia="zh-CN"/>
        </w:rPr>
        <w:t xml:space="preserve"> choć dokładnie taka sama liczba respondentów zgłosiła twierdzenie przeciwne. Wskazywać to może na generalną potrzebę pracy nad ofertą spędzania czasu wolnego w gminie Ryki – zarówno w zakresie jakości oferty</w:t>
      </w:r>
      <w:r w:rsidR="006F1FDF">
        <w:rPr>
          <w:rFonts w:cs="Calibri"/>
          <w:szCs w:val="24"/>
          <w:lang w:eastAsia="zh-CN"/>
        </w:rPr>
        <w:t>,</w:t>
      </w:r>
      <w:r w:rsidRPr="003A3752">
        <w:rPr>
          <w:rFonts w:cs="Calibri"/>
          <w:szCs w:val="24"/>
          <w:lang w:eastAsia="zh-CN"/>
        </w:rPr>
        <w:t xml:space="preserve"> jak i zaplecza infrastrukturalnego. </w:t>
      </w:r>
    </w:p>
    <w:p w14:paraId="29ED1004"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4</w:t>
      </w:r>
      <w:r w:rsidR="003A37E3" w:rsidRPr="00023C07">
        <w:rPr>
          <w:noProof/>
        </w:rPr>
        <w:fldChar w:fldCharType="end"/>
      </w:r>
      <w:r w:rsidRPr="003A3752">
        <w:t xml:space="preserve">  Ocena poszczególnych aspektów życia na obszarze rewitalizacji – sfera społeczna</w:t>
      </w:r>
    </w:p>
    <w:p w14:paraId="4C019CCF" w14:textId="6445AA44" w:rsidR="00115CD5" w:rsidRPr="003A3752" w:rsidRDefault="00115CD5" w:rsidP="006802E4">
      <w:pPr>
        <w:pStyle w:val="Legenda"/>
      </w:pPr>
      <w:r w:rsidRPr="00023C07">
        <w:rPr>
          <w:noProof/>
          <w:lang w:eastAsia="pl-PL"/>
        </w:rPr>
        <w:drawing>
          <wp:inline distT="0" distB="0" distL="0" distR="0" wp14:anchorId="1B489620" wp14:editId="2522565F">
            <wp:extent cx="5760720" cy="2961983"/>
            <wp:effectExtent l="0" t="0" r="11430" b="1016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3A3752">
        <w:t>Źródło: badania własne, n=126</w:t>
      </w:r>
    </w:p>
    <w:p w14:paraId="3E8AB02D" w14:textId="55464702" w:rsidR="00115CD5" w:rsidRPr="003A3752" w:rsidRDefault="00115CD5" w:rsidP="00115CD5">
      <w:pPr>
        <w:rPr>
          <w:rFonts w:cs="Calibri"/>
          <w:szCs w:val="24"/>
          <w:lang w:eastAsia="zh-CN"/>
        </w:rPr>
      </w:pPr>
      <w:r w:rsidRPr="003A3752">
        <w:rPr>
          <w:rFonts w:cs="Calibri"/>
          <w:szCs w:val="24"/>
          <w:lang w:eastAsia="zh-CN"/>
        </w:rPr>
        <w:t>Mimo iż przez obszar rewitalizacji przebiega tzw</w:t>
      </w:r>
      <w:r w:rsidR="006F1FDF">
        <w:rPr>
          <w:rFonts w:cs="Calibri"/>
          <w:szCs w:val="24"/>
          <w:lang w:eastAsia="zh-CN"/>
        </w:rPr>
        <w:t>. Czerwona pętla</w:t>
      </w:r>
      <w:r w:rsidRPr="003A3752">
        <w:rPr>
          <w:rFonts w:cs="Calibri"/>
          <w:szCs w:val="24"/>
          <w:lang w:eastAsia="zh-CN"/>
        </w:rPr>
        <w:t xml:space="preserve"> (szlak rowerowy), </w:t>
      </w:r>
      <w:r w:rsidR="006F1FDF">
        <w:rPr>
          <w:rFonts w:cs="Calibri"/>
          <w:szCs w:val="24"/>
          <w:lang w:eastAsia="zh-CN"/>
        </w:rPr>
        <w:t>biegnący</w:t>
      </w:r>
      <w:r w:rsidRPr="003A3752">
        <w:rPr>
          <w:rFonts w:cs="Calibri"/>
          <w:szCs w:val="24"/>
          <w:lang w:eastAsia="zh-CN"/>
        </w:rPr>
        <w:t xml:space="preserve"> przez Krasnogliny</w:t>
      </w:r>
      <w:r w:rsidR="006F1FDF">
        <w:rPr>
          <w:rFonts w:cs="Calibri"/>
          <w:szCs w:val="24"/>
          <w:lang w:eastAsia="zh-CN"/>
        </w:rPr>
        <w:t xml:space="preserve"> i liczący 24 km, a wyposażony</w:t>
      </w:r>
      <w:r w:rsidRPr="003A3752">
        <w:rPr>
          <w:rFonts w:cs="Calibri"/>
          <w:szCs w:val="24"/>
          <w:lang w:eastAsia="zh-CN"/>
        </w:rPr>
        <w:t xml:space="preserve"> między innymi w miejsca odpoczynku rowerzystów (MOR) badani uznali, że poziom rozwoju tej infra</w:t>
      </w:r>
      <w:r w:rsidR="002C3273">
        <w:rPr>
          <w:rFonts w:cs="Calibri"/>
          <w:szCs w:val="24"/>
          <w:lang w:eastAsia="zh-CN"/>
        </w:rPr>
        <w:t>struktury jest zdecydowanie niewystarczający – 68</w:t>
      </w:r>
      <w:r w:rsidRPr="003A3752">
        <w:rPr>
          <w:rFonts w:cs="Calibri"/>
          <w:szCs w:val="24"/>
          <w:lang w:eastAsia="zh-CN"/>
        </w:rPr>
        <w:t xml:space="preserve">% oceniło źle lub bardzo źle </w:t>
      </w:r>
      <w:r w:rsidR="002C3273">
        <w:rPr>
          <w:rFonts w:cs="Calibri"/>
          <w:szCs w:val="24"/>
          <w:lang w:eastAsia="zh-CN"/>
        </w:rPr>
        <w:t>atrakcyjność turystyczną</w:t>
      </w:r>
      <w:r w:rsidRPr="003A3752">
        <w:rPr>
          <w:rFonts w:cs="Calibri"/>
          <w:szCs w:val="24"/>
          <w:lang w:eastAsia="zh-CN"/>
        </w:rPr>
        <w:t xml:space="preserve"> na obszarze rewitaliz</w:t>
      </w:r>
      <w:r w:rsidR="002C3273">
        <w:rPr>
          <w:rFonts w:cs="Calibri"/>
          <w:szCs w:val="24"/>
          <w:lang w:eastAsia="zh-CN"/>
        </w:rPr>
        <w:t>acji. Ponadto zwrócono uwagę na </w:t>
      </w:r>
      <w:r w:rsidRPr="003A3752">
        <w:rPr>
          <w:rFonts w:cs="Calibri"/>
          <w:szCs w:val="24"/>
          <w:lang w:eastAsia="zh-CN"/>
        </w:rPr>
        <w:t>niewystarczającą liczbę miejsc spędzania czasu wolnego (place zabaw, tereny rekreacji). Do najlepiej ocenianych aspektów życia zaliczono dostępność szkół oraz dostępność miejsc usługowych i handlu.</w:t>
      </w:r>
    </w:p>
    <w:p w14:paraId="699583B0"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5</w:t>
      </w:r>
      <w:r w:rsidR="003A37E3" w:rsidRPr="00023C07">
        <w:rPr>
          <w:noProof/>
        </w:rPr>
        <w:fldChar w:fldCharType="end"/>
      </w:r>
      <w:r w:rsidRPr="003A3752">
        <w:t xml:space="preserve"> Ocena poszczególnych aspektów życia na obszarze rewitalizacji – pozostałe sfery</w:t>
      </w:r>
    </w:p>
    <w:p w14:paraId="5517191F" w14:textId="53815BC1" w:rsidR="00115CD5" w:rsidRPr="003A3752" w:rsidRDefault="00115CD5" w:rsidP="00993AA7">
      <w:pPr>
        <w:pStyle w:val="Legenda"/>
        <w:rPr>
          <w:rFonts w:cs="Calibri"/>
          <w:szCs w:val="24"/>
          <w:lang w:eastAsia="zh-CN"/>
        </w:rPr>
      </w:pPr>
      <w:r w:rsidRPr="00023C07">
        <w:rPr>
          <w:noProof/>
          <w:lang w:eastAsia="pl-PL"/>
        </w:rPr>
        <w:drawing>
          <wp:inline distT="0" distB="0" distL="0" distR="0" wp14:anchorId="75C262F6" wp14:editId="2310A4BC">
            <wp:extent cx="5760720" cy="5390707"/>
            <wp:effectExtent l="0" t="0" r="11430" b="635"/>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3A3752">
        <w:t>Źródło: badania własne, n=126</w:t>
      </w:r>
    </w:p>
    <w:p w14:paraId="6034A43E" w14:textId="77777777" w:rsidR="00812C30" w:rsidRDefault="00812C30" w:rsidP="00115CD5">
      <w:pPr>
        <w:rPr>
          <w:rFonts w:cs="Calibri"/>
          <w:szCs w:val="24"/>
          <w:lang w:eastAsia="zh-CN"/>
        </w:rPr>
      </w:pPr>
    </w:p>
    <w:p w14:paraId="0D8153C0" w14:textId="69939309" w:rsidR="00115CD5" w:rsidRPr="003A3752" w:rsidRDefault="00115CD5" w:rsidP="00115CD5">
      <w:pPr>
        <w:rPr>
          <w:rFonts w:cs="Calibri"/>
          <w:szCs w:val="24"/>
          <w:lang w:eastAsia="zh-CN"/>
        </w:rPr>
      </w:pPr>
      <w:r w:rsidRPr="003A3752">
        <w:rPr>
          <w:rFonts w:cs="Calibri"/>
          <w:szCs w:val="24"/>
          <w:lang w:eastAsia="zh-CN"/>
        </w:rPr>
        <w:t xml:space="preserve">Dodatkowo zapytano respondentów o odczuwalny przez nich poziom zagrożeń występujących </w:t>
      </w:r>
      <w:r w:rsidRPr="003A3752">
        <w:rPr>
          <w:rFonts w:cs="Calibri"/>
          <w:szCs w:val="24"/>
          <w:lang w:eastAsia="zh-CN"/>
        </w:rPr>
        <w:br/>
        <w:t>na obszarze rewitalizacji. Do najbardziej realnych zagrożeń (suma odpowiedzi wysokie i średnie zagrożenie) ank</w:t>
      </w:r>
      <w:r w:rsidR="00812C30">
        <w:rPr>
          <w:rFonts w:cs="Calibri"/>
          <w:szCs w:val="24"/>
          <w:lang w:eastAsia="zh-CN"/>
        </w:rPr>
        <w:t>ietowani zaliczyli bezrobocie (</w:t>
      </w:r>
      <w:r w:rsidRPr="003A3752">
        <w:rPr>
          <w:rFonts w:cs="Calibri"/>
          <w:szCs w:val="24"/>
          <w:lang w:eastAsia="zh-CN"/>
        </w:rPr>
        <w:t>87%</w:t>
      </w:r>
      <w:r w:rsidR="00812C30">
        <w:rPr>
          <w:rFonts w:cs="Calibri"/>
          <w:szCs w:val="24"/>
          <w:lang w:eastAsia="zh-CN"/>
        </w:rPr>
        <w:t>)</w:t>
      </w:r>
      <w:r w:rsidRPr="003A3752">
        <w:rPr>
          <w:rFonts w:cs="Calibri"/>
          <w:szCs w:val="24"/>
          <w:lang w:eastAsia="zh-CN"/>
        </w:rPr>
        <w:t xml:space="preserve"> i alkoholizm </w:t>
      </w:r>
      <w:r w:rsidR="00812C30">
        <w:rPr>
          <w:rFonts w:cs="Calibri"/>
          <w:szCs w:val="24"/>
          <w:lang w:eastAsia="zh-CN"/>
        </w:rPr>
        <w:t>(</w:t>
      </w:r>
      <w:r w:rsidRPr="003A3752">
        <w:rPr>
          <w:rFonts w:cs="Calibri"/>
          <w:szCs w:val="24"/>
          <w:lang w:eastAsia="zh-CN"/>
        </w:rPr>
        <w:t>80%</w:t>
      </w:r>
      <w:r w:rsidR="00812C30">
        <w:rPr>
          <w:rFonts w:cs="Calibri"/>
          <w:szCs w:val="24"/>
          <w:lang w:eastAsia="zh-CN"/>
        </w:rPr>
        <w:t xml:space="preserve">), co częściowo pokrywa się z danymi </w:t>
      </w:r>
      <w:r w:rsidR="006F0D5E">
        <w:rPr>
          <w:rFonts w:cs="Calibri"/>
          <w:szCs w:val="24"/>
          <w:lang w:eastAsia="zh-CN"/>
        </w:rPr>
        <w:t>pozyskanymi od</w:t>
      </w:r>
      <w:r w:rsidR="00812C30">
        <w:rPr>
          <w:rFonts w:cs="Calibri"/>
          <w:szCs w:val="24"/>
          <w:lang w:eastAsia="zh-CN"/>
        </w:rPr>
        <w:t xml:space="preserve"> r</w:t>
      </w:r>
      <w:r w:rsidRPr="003A3752">
        <w:rPr>
          <w:rFonts w:cs="Calibri"/>
          <w:szCs w:val="24"/>
          <w:lang w:eastAsia="zh-CN"/>
        </w:rPr>
        <w:t xml:space="preserve">yckich instytucji pomocowych (OPS Ryki). </w:t>
      </w:r>
    </w:p>
    <w:p w14:paraId="35769B22"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6</w:t>
      </w:r>
      <w:r w:rsidR="003A37E3" w:rsidRPr="00023C07">
        <w:rPr>
          <w:noProof/>
        </w:rPr>
        <w:fldChar w:fldCharType="end"/>
      </w:r>
      <w:r w:rsidRPr="003A3752">
        <w:t xml:space="preserve"> Ocena poziomu zagrożenia – aspekty społeczne</w:t>
      </w:r>
    </w:p>
    <w:p w14:paraId="46D50BD9" w14:textId="3CB37F88" w:rsidR="00115CD5" w:rsidRPr="003A3752" w:rsidRDefault="00115CD5" w:rsidP="00993AA7">
      <w:pPr>
        <w:pStyle w:val="Legenda"/>
        <w:rPr>
          <w:rFonts w:cs="Calibri"/>
          <w:szCs w:val="24"/>
          <w:lang w:eastAsia="zh-CN"/>
        </w:rPr>
      </w:pPr>
      <w:r w:rsidRPr="00023C07">
        <w:rPr>
          <w:noProof/>
          <w:lang w:eastAsia="pl-PL"/>
        </w:rPr>
        <w:drawing>
          <wp:inline distT="0" distB="0" distL="0" distR="0" wp14:anchorId="754C98B8" wp14:editId="7087079C">
            <wp:extent cx="5760720" cy="2862470"/>
            <wp:effectExtent l="0" t="0" r="11430" b="1460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3A3752">
        <w:t>Źródło: badania własne, n=126</w:t>
      </w:r>
    </w:p>
    <w:p w14:paraId="76345EF1" w14:textId="77777777" w:rsidR="00115CD5" w:rsidRPr="003A3752" w:rsidRDefault="00115CD5" w:rsidP="00115CD5">
      <w:pPr>
        <w:pStyle w:val="Legenda"/>
        <w:keepNext/>
        <w:spacing w:after="0"/>
      </w:pPr>
    </w:p>
    <w:p w14:paraId="522B3EF5" w14:textId="2918B5E2" w:rsidR="00115CD5" w:rsidRPr="00023C07" w:rsidRDefault="00115CD5" w:rsidP="00115CD5">
      <w:pPr>
        <w:rPr>
          <w:rFonts w:cstheme="majorHAnsi"/>
        </w:rPr>
      </w:pPr>
      <w:r w:rsidRPr="00023C07">
        <w:rPr>
          <w:rFonts w:cstheme="majorHAnsi"/>
        </w:rPr>
        <w:t>Ocena zagr</w:t>
      </w:r>
      <w:r w:rsidR="00463858">
        <w:rPr>
          <w:rFonts w:cstheme="majorHAnsi"/>
        </w:rPr>
        <w:t xml:space="preserve">ożeń w sferach pozaspołecznych </w:t>
      </w:r>
      <w:r w:rsidRPr="00023C07">
        <w:rPr>
          <w:rFonts w:cstheme="majorHAnsi"/>
        </w:rPr>
        <w:t>koresponduje z wcześniej</w:t>
      </w:r>
      <w:r w:rsidR="00463858">
        <w:rPr>
          <w:rFonts w:cstheme="majorHAnsi"/>
        </w:rPr>
        <w:t xml:space="preserve"> zdiagnozowanymi deficytami. Do </w:t>
      </w:r>
      <w:r w:rsidRPr="00023C07">
        <w:rPr>
          <w:rFonts w:cstheme="majorHAnsi"/>
        </w:rPr>
        <w:t xml:space="preserve">największych zagrożeń badani zaliczyli zły stan techniczny budynków. </w:t>
      </w:r>
    </w:p>
    <w:p w14:paraId="601B1D23" w14:textId="77777777" w:rsidR="00115CD5" w:rsidRPr="003A3752" w:rsidRDefault="00115CD5" w:rsidP="00115CD5">
      <w:pPr>
        <w:pStyle w:val="Legenda"/>
        <w:keepNext/>
        <w:spacing w:after="0"/>
      </w:pPr>
      <w:r w:rsidRPr="003A3752">
        <w:t xml:space="preserve">Wykres </w:t>
      </w:r>
      <w:r w:rsidR="003A37E3" w:rsidRPr="00023C07">
        <w:rPr>
          <w:noProof/>
        </w:rPr>
        <w:fldChar w:fldCharType="begin"/>
      </w:r>
      <w:r w:rsidR="003A37E3" w:rsidRPr="003A3752">
        <w:rPr>
          <w:noProof/>
        </w:rPr>
        <w:instrText xml:space="preserve"> SEQ Wykres \* ARABIC </w:instrText>
      </w:r>
      <w:r w:rsidR="003A37E3" w:rsidRPr="00023C07">
        <w:rPr>
          <w:noProof/>
        </w:rPr>
        <w:fldChar w:fldCharType="separate"/>
      </w:r>
      <w:r w:rsidR="00E749F8">
        <w:rPr>
          <w:noProof/>
        </w:rPr>
        <w:t>7</w:t>
      </w:r>
      <w:r w:rsidR="003A37E3" w:rsidRPr="00023C07">
        <w:rPr>
          <w:noProof/>
        </w:rPr>
        <w:fldChar w:fldCharType="end"/>
      </w:r>
      <w:r w:rsidRPr="003A3752">
        <w:t xml:space="preserve">  Ocena poziomu zagrożenia – aspekty pozaspołeczne</w:t>
      </w:r>
    </w:p>
    <w:p w14:paraId="3D39B349" w14:textId="6CB4355A" w:rsidR="00115CD5" w:rsidRPr="003A3752" w:rsidRDefault="00115CD5" w:rsidP="00993AA7">
      <w:pPr>
        <w:pStyle w:val="Legenda"/>
      </w:pPr>
      <w:r w:rsidRPr="00023C07">
        <w:rPr>
          <w:noProof/>
          <w:lang w:eastAsia="pl-PL"/>
        </w:rPr>
        <w:drawing>
          <wp:inline distT="0" distB="0" distL="0" distR="0" wp14:anchorId="0B05082D" wp14:editId="4BFE0FE2">
            <wp:extent cx="5760720" cy="1749287"/>
            <wp:effectExtent l="0" t="0" r="11430" b="381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3A3752">
        <w:t>Źródło: badania własne, n=126</w:t>
      </w:r>
    </w:p>
    <w:p w14:paraId="699FBED9" w14:textId="2133CF97" w:rsidR="00D00A1D" w:rsidRDefault="00D00A1D">
      <w:pPr>
        <w:spacing w:after="160" w:line="259" w:lineRule="auto"/>
        <w:jc w:val="left"/>
        <w:rPr>
          <w:rFonts w:cs="Calibri"/>
          <w:szCs w:val="24"/>
          <w:lang w:eastAsia="zh-CN"/>
        </w:rPr>
      </w:pPr>
      <w:r>
        <w:rPr>
          <w:rFonts w:cs="Calibri"/>
          <w:szCs w:val="24"/>
          <w:lang w:eastAsia="zh-CN"/>
        </w:rPr>
        <w:br w:type="page"/>
      </w:r>
    </w:p>
    <w:p w14:paraId="1FBCA7F4" w14:textId="310D2EF5" w:rsidR="00D00A1D" w:rsidRDefault="00D00A1D" w:rsidP="00D00A1D">
      <w:pPr>
        <w:spacing w:before="240"/>
        <w:rPr>
          <w:rFonts w:cs="Calibri"/>
          <w:b/>
          <w:color w:val="2683C6" w:themeColor="accent2"/>
          <w:szCs w:val="24"/>
          <w:lang w:eastAsia="zh-CN"/>
        </w:rPr>
      </w:pPr>
      <w:r w:rsidRPr="00D00A1D">
        <w:rPr>
          <w:rFonts w:cs="Calibri"/>
          <w:b/>
          <w:color w:val="2683C6" w:themeColor="accent2"/>
          <w:szCs w:val="24"/>
          <w:lang w:eastAsia="zh-CN"/>
        </w:rPr>
        <w:t>Podsumowanie</w:t>
      </w:r>
    </w:p>
    <w:p w14:paraId="14A2E952" w14:textId="044859DA" w:rsidR="00416FC4" w:rsidRPr="00023C07" w:rsidRDefault="00416FC4" w:rsidP="00416FC4">
      <w:pPr>
        <w:rPr>
          <w:rFonts w:cstheme="majorHAnsi"/>
        </w:rPr>
      </w:pPr>
      <w:r w:rsidRPr="00706D2E">
        <w:rPr>
          <w:rFonts w:cstheme="majorHAnsi"/>
        </w:rPr>
        <w:t xml:space="preserve">Na obszarze rewitalizacji zdiagnozowano kilka problemów – brak dostosowania obiektów </w:t>
      </w:r>
      <w:r w:rsidRPr="00706D2E">
        <w:rPr>
          <w:rFonts w:cstheme="majorHAnsi"/>
        </w:rPr>
        <w:br/>
        <w:t xml:space="preserve">w zakresie energooszczędności, deficyty i degradacji otoczenia budynków lub też zupełna degradacja techniczna i braku możliwości użytkowania niektórych nieruchomości. Dodatkowo, na podstawie danych liczbowych oraz wypowiedzi </w:t>
      </w:r>
      <w:r w:rsidR="00F02AEF" w:rsidRPr="00706D2E">
        <w:rPr>
          <w:rFonts w:cstheme="majorHAnsi"/>
        </w:rPr>
        <w:t>mieszkańców, stwierdza</w:t>
      </w:r>
      <w:r w:rsidRPr="00706D2E">
        <w:rPr>
          <w:rFonts w:cstheme="majorHAnsi"/>
        </w:rPr>
        <w:t xml:space="preserve"> się brak odpowiedniej jakości przestrzeni sportu, rekreacji i integracji, co zostało wyrażone wprost przez respondentów biorących udział </w:t>
      </w:r>
      <w:r w:rsidR="009D245B" w:rsidRPr="00706D2E">
        <w:rPr>
          <w:rFonts w:cstheme="majorHAnsi"/>
        </w:rPr>
        <w:br/>
      </w:r>
      <w:r w:rsidRPr="00706D2E">
        <w:rPr>
          <w:rFonts w:cstheme="majorHAnsi"/>
        </w:rPr>
        <w:t xml:space="preserve">w badaniach ankietowych, a także potwierdzone niskim udziałem terenów zielonych w ogólnej powierzchni wyznaczonych jednostek miejskich. </w:t>
      </w:r>
      <w:r w:rsidR="009D245B" w:rsidRPr="00706D2E">
        <w:rPr>
          <w:rFonts w:cstheme="majorHAnsi"/>
        </w:rPr>
        <w:t>P</w:t>
      </w:r>
      <w:r w:rsidRPr="00706D2E">
        <w:rPr>
          <w:rFonts w:cstheme="majorHAnsi"/>
        </w:rPr>
        <w:t xml:space="preserve">rzedsięwzięcia infrastrukturalne </w:t>
      </w:r>
      <w:r w:rsidR="009D245B" w:rsidRPr="00706D2E">
        <w:rPr>
          <w:rFonts w:cstheme="majorHAnsi"/>
        </w:rPr>
        <w:t xml:space="preserve">są konieczne </w:t>
      </w:r>
      <w:r w:rsidR="009D245B" w:rsidRPr="00706D2E">
        <w:rPr>
          <w:rFonts w:cstheme="majorHAnsi"/>
        </w:rPr>
        <w:br/>
        <w:t>do przeprowadzenia zadań społecznych</w:t>
      </w:r>
      <w:r w:rsidRPr="00706D2E">
        <w:rPr>
          <w:rFonts w:cstheme="majorHAnsi"/>
        </w:rPr>
        <w:t xml:space="preserve"> – kulturaln</w:t>
      </w:r>
      <w:r w:rsidR="009D245B" w:rsidRPr="00706D2E">
        <w:rPr>
          <w:rFonts w:cstheme="majorHAnsi"/>
        </w:rPr>
        <w:t>ych</w:t>
      </w:r>
      <w:r w:rsidRPr="00706D2E">
        <w:rPr>
          <w:rFonts w:cstheme="majorHAnsi"/>
        </w:rPr>
        <w:t>, sportow</w:t>
      </w:r>
      <w:r w:rsidR="009D245B" w:rsidRPr="00706D2E">
        <w:rPr>
          <w:rFonts w:cstheme="majorHAnsi"/>
        </w:rPr>
        <w:t>ych</w:t>
      </w:r>
      <w:r w:rsidRPr="00706D2E">
        <w:rPr>
          <w:rFonts w:cstheme="majorHAnsi"/>
        </w:rPr>
        <w:t xml:space="preserve"> i rekreacyjn</w:t>
      </w:r>
      <w:r w:rsidR="009D245B" w:rsidRPr="00706D2E">
        <w:rPr>
          <w:rFonts w:cstheme="majorHAnsi"/>
        </w:rPr>
        <w:t>ych</w:t>
      </w:r>
      <w:r w:rsidRPr="00706D2E">
        <w:rPr>
          <w:rFonts w:cstheme="majorHAnsi"/>
        </w:rPr>
        <w:t xml:space="preserve"> zmierzając</w:t>
      </w:r>
      <w:r w:rsidR="009D245B" w:rsidRPr="00706D2E">
        <w:rPr>
          <w:rFonts w:cstheme="majorHAnsi"/>
        </w:rPr>
        <w:t>ych</w:t>
      </w:r>
      <w:r w:rsidRPr="00706D2E">
        <w:rPr>
          <w:rFonts w:cstheme="majorHAnsi"/>
        </w:rPr>
        <w:t xml:space="preserve"> </w:t>
      </w:r>
      <w:r w:rsidR="009D245B" w:rsidRPr="00706D2E">
        <w:rPr>
          <w:rFonts w:cstheme="majorHAnsi"/>
        </w:rPr>
        <w:br/>
      </w:r>
      <w:r w:rsidRPr="00706D2E">
        <w:rPr>
          <w:rFonts w:cstheme="majorHAnsi"/>
        </w:rPr>
        <w:t xml:space="preserve">do pobudzenia aktywności </w:t>
      </w:r>
      <w:r w:rsidR="00F02AEF" w:rsidRPr="00706D2E">
        <w:rPr>
          <w:rFonts w:cstheme="majorHAnsi"/>
        </w:rPr>
        <w:t>mieszkańców (w</w:t>
      </w:r>
      <w:r w:rsidRPr="00706D2E">
        <w:rPr>
          <w:rFonts w:cstheme="majorHAnsi"/>
        </w:rPr>
        <w:t xml:space="preserve"> diagnozie szczegółowej potwierdzono spadek aktywności sportowej i kulturalnej mieszkańców). Całość planowanych działań </w:t>
      </w:r>
      <w:r w:rsidR="007E0C79" w:rsidRPr="00706D2E">
        <w:rPr>
          <w:rFonts w:cstheme="majorHAnsi"/>
        </w:rPr>
        <w:t xml:space="preserve">powinien </w:t>
      </w:r>
      <w:r w:rsidRPr="00706D2E">
        <w:rPr>
          <w:rFonts w:cstheme="majorHAnsi"/>
        </w:rPr>
        <w:t>dopełnia</w:t>
      </w:r>
      <w:r w:rsidR="007E0C79" w:rsidRPr="00706D2E">
        <w:rPr>
          <w:rFonts w:cstheme="majorHAnsi"/>
        </w:rPr>
        <w:t>ć</w:t>
      </w:r>
      <w:r w:rsidRPr="00706D2E">
        <w:rPr>
          <w:rFonts w:cstheme="majorHAnsi"/>
        </w:rPr>
        <w:t xml:space="preserve"> </w:t>
      </w:r>
      <w:r w:rsidR="00F02AEF" w:rsidRPr="00706D2E">
        <w:rPr>
          <w:rFonts w:cstheme="majorHAnsi"/>
        </w:rPr>
        <w:t>projekt skierowany</w:t>
      </w:r>
      <w:r w:rsidRPr="00706D2E">
        <w:rPr>
          <w:rFonts w:cstheme="majorHAnsi"/>
        </w:rPr>
        <w:t xml:space="preserve"> do osób zagrożonych wykluczeniem społecznym ze względu na wiek</w:t>
      </w:r>
      <w:r w:rsidR="007E0C79" w:rsidRPr="00706D2E">
        <w:rPr>
          <w:rFonts w:cstheme="majorHAnsi"/>
        </w:rPr>
        <w:t>,</w:t>
      </w:r>
      <w:r w:rsidRPr="00706D2E">
        <w:rPr>
          <w:rFonts w:cstheme="majorHAnsi"/>
        </w:rPr>
        <w:t xml:space="preserve"> niepełnosprawność</w:t>
      </w:r>
      <w:r w:rsidR="007E0C79" w:rsidRPr="00706D2E">
        <w:rPr>
          <w:rFonts w:cstheme="majorHAnsi"/>
        </w:rPr>
        <w:t xml:space="preserve"> lub inny rodzaj dysfunkcji</w:t>
      </w:r>
      <w:r w:rsidRPr="00706D2E">
        <w:rPr>
          <w:rFonts w:cstheme="majorHAnsi"/>
        </w:rPr>
        <w:t xml:space="preserve">, a uczestnicy </w:t>
      </w:r>
      <w:r w:rsidR="007E0C79" w:rsidRPr="00706D2E">
        <w:rPr>
          <w:rFonts w:cstheme="majorHAnsi"/>
        </w:rPr>
        <w:t>przedsięwzięcia</w:t>
      </w:r>
      <w:r w:rsidRPr="00706D2E">
        <w:rPr>
          <w:rFonts w:cstheme="majorHAnsi"/>
        </w:rPr>
        <w:t xml:space="preserve"> </w:t>
      </w:r>
      <w:r w:rsidR="007E0C79" w:rsidRPr="00706D2E">
        <w:rPr>
          <w:rFonts w:cstheme="majorHAnsi"/>
        </w:rPr>
        <w:t xml:space="preserve">powinni być </w:t>
      </w:r>
      <w:r w:rsidRPr="00706D2E">
        <w:rPr>
          <w:rFonts w:cstheme="majorHAnsi"/>
        </w:rPr>
        <w:t xml:space="preserve">zrekrutowani z obszaru rewitalizacji. Projekt ma za zadanie przeciwdziałać deficytom zdiagnozowanym w sferze społecznej </w:t>
      </w:r>
      <w:r w:rsidR="00F02AEF" w:rsidRPr="00706D2E">
        <w:rPr>
          <w:rFonts w:cstheme="majorHAnsi"/>
        </w:rPr>
        <w:br/>
      </w:r>
      <w:r w:rsidRPr="00706D2E">
        <w:rPr>
          <w:rFonts w:cstheme="majorHAnsi"/>
        </w:rPr>
        <w:t>(spotkania z policją w celu podniesienia poziomu bezpieczeństwa, spotkania z informatykiem dotyczące cyberbezpieczeństwa, warsztaty dające możliwości podniesienia swoi</w:t>
      </w:r>
      <w:r w:rsidR="009D245B" w:rsidRPr="00706D2E">
        <w:rPr>
          <w:rFonts w:cstheme="majorHAnsi"/>
        </w:rPr>
        <w:t xml:space="preserve">ch kompetencji, zapoznanie się </w:t>
      </w:r>
      <w:r w:rsidR="006D72B9">
        <w:rPr>
          <w:rFonts w:cstheme="majorHAnsi"/>
        </w:rPr>
        <w:t>z </w:t>
      </w:r>
      <w:r w:rsidRPr="00706D2E">
        <w:rPr>
          <w:rFonts w:cstheme="majorHAnsi"/>
        </w:rPr>
        <w:t xml:space="preserve">mechanizmami ekonomii społecznej i solidarniej, co może być przydatne dla osób w szczególnej sytuacji na rynku pracy. Szczegółowe powiązanie problemów, wskaźników </w:t>
      </w:r>
      <w:r w:rsidR="007E0C79" w:rsidRPr="00706D2E">
        <w:rPr>
          <w:rFonts w:cstheme="majorHAnsi"/>
        </w:rPr>
        <w:t xml:space="preserve">potwierdzających zjawiska </w:t>
      </w:r>
      <w:r w:rsidR="00F02AEF" w:rsidRPr="00706D2E">
        <w:rPr>
          <w:rFonts w:cstheme="majorHAnsi"/>
        </w:rPr>
        <w:t>kryzysowe przedstawia</w:t>
      </w:r>
      <w:r w:rsidRPr="00706D2E">
        <w:rPr>
          <w:rFonts w:cstheme="majorHAnsi"/>
        </w:rPr>
        <w:t xml:space="preserve"> </w:t>
      </w:r>
      <w:r w:rsidR="007E0C79" w:rsidRPr="00706D2E">
        <w:rPr>
          <w:rFonts w:cstheme="majorHAnsi"/>
        </w:rPr>
        <w:t>poniższa tabela.</w:t>
      </w:r>
    </w:p>
    <w:p w14:paraId="6757213C" w14:textId="77777777" w:rsidR="00416FC4" w:rsidRPr="00416FC4" w:rsidRDefault="00416FC4" w:rsidP="00D00A1D">
      <w:pPr>
        <w:spacing w:before="240"/>
        <w:rPr>
          <w:rFonts w:cs="Calibri"/>
          <w:color w:val="2683C6" w:themeColor="accent2"/>
          <w:szCs w:val="24"/>
          <w:lang w:eastAsia="zh-CN"/>
        </w:rPr>
      </w:pPr>
    </w:p>
    <w:p w14:paraId="4317EED5" w14:textId="77A9F1BC" w:rsidR="00D00A1D" w:rsidRPr="00D00A1D" w:rsidRDefault="00D00A1D" w:rsidP="00D00A1D">
      <w:pPr>
        <w:spacing w:before="240"/>
        <w:rPr>
          <w:rStyle w:val="markedcontent"/>
          <w:rFonts w:cs="Calibri"/>
          <w:b/>
          <w:color w:val="2683C6" w:themeColor="accent2"/>
          <w:szCs w:val="24"/>
          <w:lang w:eastAsia="zh-CN"/>
        </w:rPr>
        <w:sectPr w:rsidR="00D00A1D" w:rsidRPr="00D00A1D" w:rsidSect="00D3232C">
          <w:footerReference w:type="default" r:id="rId32"/>
          <w:pgSz w:w="11906" w:h="16838"/>
          <w:pgMar w:top="1417" w:right="1417" w:bottom="1417" w:left="1417" w:header="708" w:footer="708" w:gutter="0"/>
          <w:cols w:space="708"/>
          <w:docGrid w:linePitch="360"/>
        </w:sectPr>
      </w:pPr>
    </w:p>
    <w:p w14:paraId="08070FAD" w14:textId="743EB8B8" w:rsidR="006D72B9" w:rsidRDefault="006D72B9" w:rsidP="006D72B9">
      <w:pPr>
        <w:pStyle w:val="nad"/>
      </w:pPr>
      <w:r>
        <w:t xml:space="preserve">Tabela </w:t>
      </w:r>
      <w:r>
        <w:fldChar w:fldCharType="begin"/>
      </w:r>
      <w:r>
        <w:instrText xml:space="preserve"> SEQ Tabela \* ARABIC </w:instrText>
      </w:r>
      <w:r>
        <w:fldChar w:fldCharType="separate"/>
      </w:r>
      <w:r>
        <w:rPr>
          <w:noProof/>
        </w:rPr>
        <w:t>18</w:t>
      </w:r>
      <w:r>
        <w:fldChar w:fldCharType="end"/>
      </w:r>
      <w:r>
        <w:t xml:space="preserve"> </w:t>
      </w:r>
      <w:r w:rsidRPr="006D72B9">
        <w:t>Szczegółowe powiązanie problemów, wskaźników potwierdzających zjawiska kryzysowe przedstawia poniższa tabela.</w:t>
      </w:r>
    </w:p>
    <w:tbl>
      <w:tblPr>
        <w:tblStyle w:val="Tabela-Siatka"/>
        <w:tblW w:w="13677"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694"/>
        <w:gridCol w:w="3969"/>
        <w:gridCol w:w="7014"/>
      </w:tblGrid>
      <w:tr w:rsidR="007E0C79" w:rsidRPr="000C7944" w14:paraId="1370CE02" w14:textId="77777777" w:rsidTr="006D72B9">
        <w:trPr>
          <w:trHeight w:val="20"/>
          <w:tblHeader/>
        </w:trPr>
        <w:tc>
          <w:tcPr>
            <w:tcW w:w="2694" w:type="dxa"/>
            <w:shd w:val="clear" w:color="auto" w:fill="D1EEF9" w:themeFill="accent1" w:themeFillTint="33"/>
            <w:vAlign w:val="center"/>
          </w:tcPr>
          <w:p w14:paraId="11904485" w14:textId="77777777" w:rsidR="007E0C79" w:rsidRPr="00706D2E" w:rsidRDefault="007E0C79" w:rsidP="006D72B9">
            <w:pPr>
              <w:spacing w:line="240" w:lineRule="auto"/>
              <w:jc w:val="center"/>
              <w:rPr>
                <w:rFonts w:asciiTheme="majorHAnsi" w:hAnsiTheme="majorHAnsi" w:cstheme="majorHAnsi"/>
                <w:sz w:val="20"/>
                <w:szCs w:val="20"/>
              </w:rPr>
            </w:pPr>
            <w:bookmarkStart w:id="39" w:name="_Toc139365768"/>
            <w:r w:rsidRPr="00706D2E">
              <w:rPr>
                <w:rFonts w:asciiTheme="majorHAnsi" w:hAnsiTheme="majorHAnsi" w:cstheme="majorHAnsi"/>
                <w:sz w:val="20"/>
                <w:szCs w:val="20"/>
              </w:rPr>
              <w:t>Problemy zidentyfikowane w diagnozie szczegółowej</w:t>
            </w:r>
          </w:p>
        </w:tc>
        <w:tc>
          <w:tcPr>
            <w:tcW w:w="3969" w:type="dxa"/>
            <w:shd w:val="clear" w:color="auto" w:fill="D1EEF9" w:themeFill="accent1" w:themeFillTint="33"/>
            <w:vAlign w:val="center"/>
          </w:tcPr>
          <w:p w14:paraId="66A16BE5" w14:textId="77777777" w:rsidR="007E0C79" w:rsidRPr="00706D2E" w:rsidRDefault="007E0C79" w:rsidP="006D72B9">
            <w:pPr>
              <w:spacing w:line="240" w:lineRule="auto"/>
              <w:jc w:val="center"/>
              <w:rPr>
                <w:rFonts w:asciiTheme="majorHAnsi" w:hAnsiTheme="majorHAnsi" w:cstheme="majorHAnsi"/>
                <w:sz w:val="20"/>
                <w:szCs w:val="20"/>
              </w:rPr>
            </w:pPr>
            <w:r w:rsidRPr="00706D2E">
              <w:rPr>
                <w:rFonts w:asciiTheme="majorHAnsi" w:hAnsiTheme="majorHAnsi" w:cstheme="majorHAnsi"/>
                <w:sz w:val="20"/>
                <w:szCs w:val="20"/>
              </w:rPr>
              <w:t>Wskaźniki potwierdzające zjawisko kryzysowe</w:t>
            </w:r>
          </w:p>
        </w:tc>
        <w:tc>
          <w:tcPr>
            <w:tcW w:w="7014" w:type="dxa"/>
            <w:shd w:val="clear" w:color="auto" w:fill="D1EEF9" w:themeFill="accent1" w:themeFillTint="33"/>
            <w:vAlign w:val="center"/>
          </w:tcPr>
          <w:p w14:paraId="59B51844" w14:textId="77777777" w:rsidR="007E0C79" w:rsidRPr="00706D2E" w:rsidRDefault="007E0C79" w:rsidP="006D72B9">
            <w:pPr>
              <w:spacing w:line="240" w:lineRule="auto"/>
              <w:jc w:val="center"/>
              <w:rPr>
                <w:rFonts w:asciiTheme="majorHAnsi" w:hAnsiTheme="majorHAnsi" w:cstheme="majorHAnsi"/>
                <w:sz w:val="20"/>
                <w:szCs w:val="20"/>
              </w:rPr>
            </w:pPr>
            <w:r w:rsidRPr="00706D2E">
              <w:rPr>
                <w:rFonts w:asciiTheme="majorHAnsi" w:hAnsiTheme="majorHAnsi" w:cstheme="majorHAnsi"/>
                <w:sz w:val="20"/>
                <w:szCs w:val="20"/>
              </w:rPr>
              <w:t>Potencjalni beneficjenci</w:t>
            </w:r>
          </w:p>
        </w:tc>
      </w:tr>
      <w:tr w:rsidR="007E0C79" w:rsidRPr="000C7944" w14:paraId="35B2605C" w14:textId="77777777" w:rsidTr="006D72B9">
        <w:trPr>
          <w:trHeight w:val="20"/>
        </w:trPr>
        <w:tc>
          <w:tcPr>
            <w:tcW w:w="2694" w:type="dxa"/>
            <w:vMerge w:val="restart"/>
            <w:vAlign w:val="center"/>
          </w:tcPr>
          <w:p w14:paraId="699BEC61"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występowanie grup osób zagrożonych wykluczeniem społecznym</w:t>
            </w:r>
          </w:p>
        </w:tc>
        <w:tc>
          <w:tcPr>
            <w:tcW w:w="3969" w:type="dxa"/>
            <w:vAlign w:val="center"/>
          </w:tcPr>
          <w:p w14:paraId="72A9C6A2" w14:textId="6BFB6555"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korzystających ze świadczeń pomocy</w:t>
            </w:r>
            <w:r w:rsidR="006D72B9">
              <w:rPr>
                <w:rFonts w:asciiTheme="majorHAnsi" w:hAnsiTheme="majorHAnsi" w:cstheme="majorHAnsi"/>
                <w:sz w:val="20"/>
                <w:szCs w:val="20"/>
              </w:rPr>
              <w:t xml:space="preserve"> społecznej na 1000 mieszkańców</w:t>
            </w:r>
          </w:p>
        </w:tc>
        <w:tc>
          <w:tcPr>
            <w:tcW w:w="7014" w:type="dxa"/>
            <w:vAlign w:val="center"/>
          </w:tcPr>
          <w:p w14:paraId="7636205F" w14:textId="41D4E1E8"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1584CF88" w14:textId="1EEB4A1D"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231A40FE" w14:textId="4387034A"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pomocy społecznej:</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120</w:t>
            </w:r>
          </w:p>
          <w:p w14:paraId="413C06AC"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 z powodu ubóstwa: 23</w:t>
            </w:r>
          </w:p>
          <w:p w14:paraId="36D8C961" w14:textId="0AE4333F"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w:t>
            </w:r>
            <w:r w:rsidR="006D72B9">
              <w:rPr>
                <w:rFonts w:asciiTheme="majorHAnsi" w:hAnsiTheme="majorHAnsi" w:cstheme="majorHAnsi"/>
                <w:sz w:val="20"/>
                <w:szCs w:val="20"/>
              </w:rPr>
              <w:t xml:space="preserve">cych ze świadczeń ze względu na </w:t>
            </w:r>
            <w:r w:rsidRPr="00706D2E">
              <w:rPr>
                <w:rFonts w:asciiTheme="majorHAnsi" w:hAnsiTheme="majorHAnsi" w:cstheme="majorHAnsi"/>
                <w:sz w:val="20"/>
                <w:szCs w:val="20"/>
              </w:rPr>
              <w:t>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4A890ABF" w14:textId="77777777" w:rsidTr="006D72B9">
        <w:trPr>
          <w:trHeight w:val="20"/>
        </w:trPr>
        <w:tc>
          <w:tcPr>
            <w:tcW w:w="2694" w:type="dxa"/>
            <w:vMerge/>
            <w:vAlign w:val="center"/>
          </w:tcPr>
          <w:p w14:paraId="17278643"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Align w:val="center"/>
          </w:tcPr>
          <w:p w14:paraId="62566DD6"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 z powodu alkoholizmu na 1000 mieszkańców</w:t>
            </w:r>
          </w:p>
        </w:tc>
        <w:tc>
          <w:tcPr>
            <w:tcW w:w="7014" w:type="dxa"/>
            <w:vAlign w:val="center"/>
          </w:tcPr>
          <w:p w14:paraId="28C09F1C" w14:textId="77777777" w:rsidR="007E0C79" w:rsidRPr="00706D2E" w:rsidRDefault="007E0C79" w:rsidP="006D72B9">
            <w:pPr>
              <w:spacing w:line="240" w:lineRule="auto"/>
              <w:jc w:val="left"/>
              <w:rPr>
                <w:rFonts w:asciiTheme="majorHAnsi" w:hAnsiTheme="majorHAnsi" w:cstheme="majorHAnsi"/>
                <w:sz w:val="20"/>
                <w:szCs w:val="20"/>
              </w:rPr>
            </w:pPr>
          </w:p>
          <w:p w14:paraId="00A4AC06" w14:textId="7DB92984"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48681428" w14:textId="437A9AF3"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5BDA224A" w14:textId="519728A1"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pomocy społecznej:</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120</w:t>
            </w:r>
          </w:p>
          <w:p w14:paraId="5A625B6E"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 z powodu ubóstwa: 23</w:t>
            </w:r>
          </w:p>
          <w:p w14:paraId="0A5A700B" w14:textId="2EFE85DA"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22C034A0" w14:textId="77777777" w:rsidTr="006D72B9">
        <w:trPr>
          <w:trHeight w:val="20"/>
        </w:trPr>
        <w:tc>
          <w:tcPr>
            <w:tcW w:w="2694" w:type="dxa"/>
            <w:vMerge/>
            <w:vAlign w:val="center"/>
          </w:tcPr>
          <w:p w14:paraId="066E166F"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Align w:val="center"/>
          </w:tcPr>
          <w:p w14:paraId="485F5A05"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w:t>
            </w:r>
          </w:p>
          <w:p w14:paraId="0D0D466A"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z powodu niepełnosprawności na 1000 mieszkańców</w:t>
            </w:r>
          </w:p>
        </w:tc>
        <w:tc>
          <w:tcPr>
            <w:tcW w:w="7014" w:type="dxa"/>
            <w:vAlign w:val="center"/>
          </w:tcPr>
          <w:p w14:paraId="515306C1" w14:textId="7561BC1B"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7937076E" w14:textId="417A55B0"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4F2507B0" w14:textId="0D3620C6"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pomocy społecznej:</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120</w:t>
            </w:r>
          </w:p>
          <w:p w14:paraId="5AA4C72C"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 z powodu ubóstwa: 23</w:t>
            </w:r>
          </w:p>
          <w:p w14:paraId="7E79D3D3" w14:textId="70940B9E"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39A3B294" w14:textId="77777777" w:rsidTr="006D72B9">
        <w:trPr>
          <w:trHeight w:val="20"/>
        </w:trPr>
        <w:tc>
          <w:tcPr>
            <w:tcW w:w="2694" w:type="dxa"/>
            <w:vMerge/>
            <w:vAlign w:val="center"/>
          </w:tcPr>
          <w:p w14:paraId="42AF920D"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Align w:val="center"/>
          </w:tcPr>
          <w:p w14:paraId="6482D1D7"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bezrobotnych na 1000 mieszkańców</w:t>
            </w:r>
          </w:p>
        </w:tc>
        <w:tc>
          <w:tcPr>
            <w:tcW w:w="7014" w:type="dxa"/>
            <w:vAlign w:val="center"/>
          </w:tcPr>
          <w:p w14:paraId="09B90C23" w14:textId="7A8E955F"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1B1344D4" w14:textId="4B0549C8"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4D442FA3" w14:textId="24EC69A1"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pomocy społecznej:</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120</w:t>
            </w:r>
          </w:p>
          <w:p w14:paraId="4BE46A03"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pobierających świadczenia z powodu ubóstwa: 23</w:t>
            </w:r>
          </w:p>
          <w:p w14:paraId="14C3E137" w14:textId="1C9D1584"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4480C32D" w14:textId="77777777" w:rsidTr="006D72B9">
        <w:trPr>
          <w:trHeight w:val="20"/>
        </w:trPr>
        <w:tc>
          <w:tcPr>
            <w:tcW w:w="2694" w:type="dxa"/>
            <w:vAlign w:val="center"/>
          </w:tcPr>
          <w:p w14:paraId="5806A910"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Spadek aktywności kulturalnej</w:t>
            </w:r>
          </w:p>
        </w:tc>
        <w:tc>
          <w:tcPr>
            <w:tcW w:w="3969" w:type="dxa"/>
            <w:vAlign w:val="center"/>
          </w:tcPr>
          <w:p w14:paraId="1290A7BA"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Imprezy, uczestnicy imprez kulturalnych oraz czytelnicy bibliotek na 1000 mieszkańców w latach 2017-2021</w:t>
            </w:r>
          </w:p>
        </w:tc>
        <w:tc>
          <w:tcPr>
            <w:tcW w:w="7014" w:type="dxa"/>
            <w:vAlign w:val="center"/>
          </w:tcPr>
          <w:p w14:paraId="527F4709" w14:textId="514F1C21"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77D51482" w14:textId="62F6FA26"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0A7FDE89" w14:textId="77777777" w:rsidTr="006D72B9">
        <w:trPr>
          <w:trHeight w:val="20"/>
        </w:trPr>
        <w:tc>
          <w:tcPr>
            <w:tcW w:w="2694" w:type="dxa"/>
            <w:vAlign w:val="center"/>
          </w:tcPr>
          <w:p w14:paraId="1ACC6A3E"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Spadek aktywności sportowej i rekreacyjnej</w:t>
            </w:r>
          </w:p>
        </w:tc>
        <w:tc>
          <w:tcPr>
            <w:tcW w:w="3969" w:type="dxa"/>
            <w:vAlign w:val="center"/>
          </w:tcPr>
          <w:p w14:paraId="2F149EA5"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klubów, członków i osób ćwiczących</w:t>
            </w:r>
          </w:p>
        </w:tc>
        <w:tc>
          <w:tcPr>
            <w:tcW w:w="7014" w:type="dxa"/>
            <w:vAlign w:val="center"/>
          </w:tcPr>
          <w:p w14:paraId="4516FCC7" w14:textId="37E76DAE"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 xml:space="preserve">Mieszkańcy obszaru rewitalizacji: </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3 118</w:t>
            </w:r>
          </w:p>
          <w:p w14:paraId="1DEC3A28" w14:textId="446778F0"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4CD2705F" w14:textId="77777777" w:rsidTr="006D72B9">
        <w:trPr>
          <w:trHeight w:val="20"/>
        </w:trPr>
        <w:tc>
          <w:tcPr>
            <w:tcW w:w="2694" w:type="dxa"/>
            <w:vMerge w:val="restart"/>
            <w:vAlign w:val="center"/>
          </w:tcPr>
          <w:p w14:paraId="6688E49D"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utrata funkcji obiektów publicznych i brak dostosowania do potrzeb społecznych</w:t>
            </w:r>
          </w:p>
          <w:p w14:paraId="2CB759BE" w14:textId="77777777" w:rsidR="007E0C79" w:rsidRPr="006D72B9" w:rsidRDefault="007E0C79" w:rsidP="006D72B9">
            <w:pPr>
              <w:spacing w:line="240" w:lineRule="auto"/>
              <w:jc w:val="left"/>
              <w:rPr>
                <w:rFonts w:asciiTheme="majorHAnsi" w:eastAsia="Calibri" w:hAnsiTheme="majorHAnsi" w:cstheme="majorHAnsi"/>
                <w:sz w:val="20"/>
                <w:szCs w:val="20"/>
              </w:rPr>
            </w:pPr>
          </w:p>
          <w:p w14:paraId="10FA876C"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wysoki poziom degradacji technicznej obiektów</w:t>
            </w:r>
          </w:p>
          <w:p w14:paraId="7629F2F4" w14:textId="77777777" w:rsidR="007E0C79" w:rsidRPr="006D72B9" w:rsidRDefault="007E0C79" w:rsidP="006D72B9">
            <w:pPr>
              <w:spacing w:line="240" w:lineRule="auto"/>
              <w:jc w:val="left"/>
              <w:rPr>
                <w:rFonts w:asciiTheme="majorHAnsi" w:eastAsia="Calibri" w:hAnsiTheme="majorHAnsi" w:cstheme="majorHAnsi"/>
                <w:sz w:val="20"/>
                <w:szCs w:val="20"/>
              </w:rPr>
            </w:pPr>
          </w:p>
          <w:p w14:paraId="4294FE59" w14:textId="010D7FAE"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ograniczenia w użytkowaniu</w:t>
            </w:r>
            <w:r w:rsidR="006D72B9">
              <w:rPr>
                <w:rFonts w:asciiTheme="majorHAnsi" w:hAnsiTheme="majorHAnsi" w:cstheme="majorHAnsi"/>
                <w:sz w:val="20"/>
                <w:szCs w:val="20"/>
              </w:rPr>
              <w:t xml:space="preserve"> </w:t>
            </w:r>
            <w:r w:rsidRPr="006D72B9">
              <w:rPr>
                <w:rFonts w:asciiTheme="majorHAnsi" w:hAnsiTheme="majorHAnsi" w:cstheme="majorHAnsi"/>
                <w:sz w:val="20"/>
                <w:szCs w:val="20"/>
              </w:rPr>
              <w:t>obiektów ze względu na brak modernizacji i dostosowania do potrzeb społecznych</w:t>
            </w:r>
            <w:r w:rsidR="006D72B9">
              <w:rPr>
                <w:rFonts w:asciiTheme="majorHAnsi" w:hAnsiTheme="majorHAnsi" w:cstheme="majorHAnsi"/>
                <w:sz w:val="20"/>
                <w:szCs w:val="20"/>
              </w:rPr>
              <w:t xml:space="preserve"> </w:t>
            </w:r>
            <w:r w:rsidRPr="006D72B9">
              <w:rPr>
                <w:rFonts w:asciiTheme="majorHAnsi" w:hAnsiTheme="majorHAnsi" w:cstheme="majorHAnsi"/>
                <w:sz w:val="20"/>
                <w:szCs w:val="20"/>
              </w:rPr>
              <w:t>(w tym brak dostosowania w zakresie dostępności i zastosowania energooszczędnych technologii)</w:t>
            </w:r>
          </w:p>
        </w:tc>
        <w:tc>
          <w:tcPr>
            <w:tcW w:w="3969" w:type="dxa"/>
            <w:vMerge w:val="restart"/>
            <w:vAlign w:val="center"/>
          </w:tcPr>
          <w:p w14:paraId="68EE7E1C"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Udział obiektów dostosowanych</w:t>
            </w:r>
          </w:p>
          <w:p w14:paraId="2068F9F3"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do osób ze szczególnymi potrzebami</w:t>
            </w:r>
          </w:p>
          <w:p w14:paraId="7649A9D4" w14:textId="77777777" w:rsidR="007E0C79" w:rsidRPr="00706D2E" w:rsidRDefault="007E0C79" w:rsidP="006D72B9">
            <w:pPr>
              <w:spacing w:line="240" w:lineRule="auto"/>
              <w:jc w:val="left"/>
              <w:rPr>
                <w:rFonts w:asciiTheme="majorHAnsi" w:hAnsiTheme="majorHAnsi" w:cstheme="majorHAnsi"/>
                <w:sz w:val="20"/>
                <w:szCs w:val="20"/>
              </w:rPr>
            </w:pPr>
          </w:p>
          <w:p w14:paraId="03051FF5"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Udział obiektów użyteczności publicznej dostosowanych w zakresie energooszczędności</w:t>
            </w:r>
          </w:p>
          <w:p w14:paraId="76A7A9E1" w14:textId="77777777" w:rsidR="007E0C79" w:rsidRPr="00706D2E" w:rsidRDefault="007E0C79" w:rsidP="006D72B9">
            <w:pPr>
              <w:spacing w:line="240" w:lineRule="auto"/>
              <w:jc w:val="left"/>
              <w:rPr>
                <w:rFonts w:asciiTheme="majorHAnsi" w:hAnsiTheme="majorHAnsi" w:cstheme="majorHAnsi"/>
                <w:sz w:val="20"/>
                <w:szCs w:val="20"/>
              </w:rPr>
            </w:pPr>
          </w:p>
          <w:p w14:paraId="192D1F91"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Udogodnienia dla osób ze szczególnymi potrzebami w przestrzeni publicznej na km</w:t>
            </w:r>
            <w:r w:rsidRPr="00706D2E">
              <w:rPr>
                <w:rFonts w:asciiTheme="majorHAnsi" w:hAnsiTheme="majorHAnsi" w:cstheme="majorHAnsi"/>
                <w:sz w:val="20"/>
                <w:szCs w:val="20"/>
                <w:vertAlign w:val="superscript"/>
              </w:rPr>
              <w:t>2</w:t>
            </w:r>
          </w:p>
          <w:p w14:paraId="7320CDC5" w14:textId="77777777" w:rsidR="007E0C79" w:rsidRPr="00706D2E" w:rsidRDefault="007E0C79" w:rsidP="006D72B9">
            <w:pPr>
              <w:spacing w:line="240" w:lineRule="auto"/>
              <w:jc w:val="left"/>
              <w:rPr>
                <w:rFonts w:asciiTheme="majorHAnsi" w:hAnsiTheme="majorHAnsi" w:cstheme="majorHAnsi"/>
                <w:sz w:val="20"/>
                <w:szCs w:val="20"/>
              </w:rPr>
            </w:pPr>
          </w:p>
          <w:p w14:paraId="4C830570"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597471BA"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633BD6D1" w14:textId="5BA50337" w:rsidR="007E0C79" w:rsidRPr="00706D2E" w:rsidRDefault="006D72B9" w:rsidP="006D72B9">
            <w:pPr>
              <w:spacing w:line="240" w:lineRule="auto"/>
              <w:jc w:val="left"/>
              <w:rPr>
                <w:rFonts w:asciiTheme="majorHAnsi" w:hAnsiTheme="majorHAnsi" w:cstheme="majorHAnsi"/>
                <w:sz w:val="20"/>
                <w:szCs w:val="20"/>
              </w:rPr>
            </w:pPr>
            <w:r>
              <w:rPr>
                <w:rFonts w:asciiTheme="majorHAnsi" w:hAnsiTheme="majorHAnsi" w:cstheme="majorHAnsi"/>
                <w:sz w:val="20"/>
                <w:szCs w:val="20"/>
              </w:rPr>
              <w:t>Mieszkańcy gminy Ryki</w:t>
            </w:r>
            <w:r w:rsidR="007E0C79" w:rsidRPr="00706D2E">
              <w:rPr>
                <w:rFonts w:asciiTheme="majorHAnsi" w:hAnsiTheme="majorHAnsi" w:cstheme="majorHAnsi"/>
                <w:sz w:val="20"/>
                <w:szCs w:val="20"/>
              </w:rPr>
              <w:t>16 176</w:t>
            </w:r>
          </w:p>
          <w:p w14:paraId="09ACFF7F" w14:textId="17F4C0BD"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4F04BA42" w14:textId="77777777" w:rsidTr="006D72B9">
        <w:trPr>
          <w:trHeight w:val="20"/>
        </w:trPr>
        <w:tc>
          <w:tcPr>
            <w:tcW w:w="2694" w:type="dxa"/>
            <w:vMerge/>
            <w:vAlign w:val="center"/>
          </w:tcPr>
          <w:p w14:paraId="402DC00F"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Merge/>
            <w:vAlign w:val="center"/>
          </w:tcPr>
          <w:p w14:paraId="362DC73B"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1540FCBA"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792C1A53" w14:textId="2392DE6A"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2BFAC92E" w14:textId="546B547C"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18609DDD" w14:textId="77777777" w:rsidTr="006D72B9">
        <w:trPr>
          <w:trHeight w:val="20"/>
        </w:trPr>
        <w:tc>
          <w:tcPr>
            <w:tcW w:w="2694" w:type="dxa"/>
            <w:vMerge/>
            <w:vAlign w:val="center"/>
          </w:tcPr>
          <w:p w14:paraId="036A59EF"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Merge/>
            <w:vAlign w:val="center"/>
          </w:tcPr>
          <w:p w14:paraId="2208E524"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4A4B5C36"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481D5E0E" w14:textId="3494F9EE"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29AE2225" w14:textId="5244F3FB"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tc>
      </w:tr>
      <w:tr w:rsidR="007E0C79" w:rsidRPr="000C7944" w14:paraId="7AF17163" w14:textId="77777777" w:rsidTr="006D72B9">
        <w:trPr>
          <w:trHeight w:val="20"/>
        </w:trPr>
        <w:tc>
          <w:tcPr>
            <w:tcW w:w="2694" w:type="dxa"/>
            <w:vMerge/>
            <w:vAlign w:val="center"/>
          </w:tcPr>
          <w:p w14:paraId="4D94F882"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Merge/>
            <w:vAlign w:val="center"/>
          </w:tcPr>
          <w:p w14:paraId="670E692B"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2EE57D93"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350F39E8" w14:textId="3A50B9D4"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p w14:paraId="242D5A64" w14:textId="45F5C518"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r w:rsidRPr="00706D2E">
              <w:rPr>
                <w:rFonts w:asciiTheme="majorHAnsi" w:hAnsiTheme="majorHAnsi" w:cstheme="majorHAnsi"/>
                <w:sz w:val="20"/>
                <w:szCs w:val="20"/>
              </w:rPr>
              <w:br/>
              <w:t>Mieszkańcy rewitalizowanej infrastruktury: 74</w:t>
            </w:r>
          </w:p>
        </w:tc>
      </w:tr>
      <w:tr w:rsidR="007E0C79" w:rsidRPr="000C7944" w14:paraId="1459C5AA" w14:textId="77777777" w:rsidTr="006D72B9">
        <w:trPr>
          <w:trHeight w:val="20"/>
        </w:trPr>
        <w:tc>
          <w:tcPr>
            <w:tcW w:w="2694" w:type="dxa"/>
            <w:vMerge/>
            <w:vAlign w:val="center"/>
          </w:tcPr>
          <w:p w14:paraId="1B97D29C"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Merge/>
            <w:vAlign w:val="center"/>
          </w:tcPr>
          <w:p w14:paraId="2A777707"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441DFE8A"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4DBADA69" w14:textId="009703B6"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483D0F34" w14:textId="77777777" w:rsidTr="006D72B9">
        <w:trPr>
          <w:trHeight w:val="20"/>
        </w:trPr>
        <w:tc>
          <w:tcPr>
            <w:tcW w:w="2694" w:type="dxa"/>
            <w:vMerge/>
            <w:vAlign w:val="center"/>
          </w:tcPr>
          <w:p w14:paraId="5300C43A"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p>
        </w:tc>
        <w:tc>
          <w:tcPr>
            <w:tcW w:w="3969" w:type="dxa"/>
            <w:vMerge/>
            <w:vAlign w:val="center"/>
          </w:tcPr>
          <w:p w14:paraId="5F74CB1F" w14:textId="77777777" w:rsidR="007E0C79" w:rsidRPr="00706D2E" w:rsidRDefault="007E0C79" w:rsidP="006D72B9">
            <w:pPr>
              <w:spacing w:line="240" w:lineRule="auto"/>
              <w:jc w:val="left"/>
              <w:rPr>
                <w:rFonts w:asciiTheme="majorHAnsi" w:hAnsiTheme="majorHAnsi" w:cstheme="majorHAnsi"/>
                <w:sz w:val="20"/>
                <w:szCs w:val="20"/>
              </w:rPr>
            </w:pPr>
          </w:p>
        </w:tc>
        <w:tc>
          <w:tcPr>
            <w:tcW w:w="7014" w:type="dxa"/>
            <w:vAlign w:val="center"/>
          </w:tcPr>
          <w:p w14:paraId="1EA14D3D"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2D1CE2FF" w14:textId="3C76165D"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10B2BE02" w14:textId="77777777" w:rsidTr="006D72B9">
        <w:trPr>
          <w:trHeight w:val="20"/>
        </w:trPr>
        <w:tc>
          <w:tcPr>
            <w:tcW w:w="2694" w:type="dxa"/>
            <w:vAlign w:val="center"/>
          </w:tcPr>
          <w:p w14:paraId="697D0B11"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Niska dostępność komunikacyjna</w:t>
            </w:r>
          </w:p>
        </w:tc>
        <w:tc>
          <w:tcPr>
            <w:tcW w:w="3969" w:type="dxa"/>
            <w:vAlign w:val="center"/>
          </w:tcPr>
          <w:p w14:paraId="7D1E6875"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 xml:space="preserve">Dostępność komunikacyjna wyrażona udziałem liczby przystanków komunikacyjnych </w:t>
            </w:r>
            <w:r w:rsidRPr="00706D2E">
              <w:rPr>
                <w:rFonts w:asciiTheme="majorHAnsi" w:hAnsiTheme="majorHAnsi" w:cstheme="majorHAnsi"/>
                <w:sz w:val="20"/>
                <w:szCs w:val="20"/>
              </w:rPr>
              <w:br/>
              <w:t>w liczbie przystanków ogółem</w:t>
            </w:r>
          </w:p>
        </w:tc>
        <w:tc>
          <w:tcPr>
            <w:tcW w:w="7014" w:type="dxa"/>
            <w:vAlign w:val="center"/>
          </w:tcPr>
          <w:p w14:paraId="129A562E"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45E8D7FC" w14:textId="1944BEF0"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5D3B1553" w14:textId="77777777" w:rsidTr="006D72B9">
        <w:trPr>
          <w:trHeight w:val="20"/>
        </w:trPr>
        <w:tc>
          <w:tcPr>
            <w:tcW w:w="2694" w:type="dxa"/>
            <w:vAlign w:val="center"/>
          </w:tcPr>
          <w:p w14:paraId="216BC533" w14:textId="0B37AA53" w:rsidR="007E0C7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niedostosowanie przestrzeni publicznych do potrzeb i oczekiwań społecznych, a zwłaszcza do potrzeb grup zagr</w:t>
            </w:r>
            <w:r w:rsidR="006D72B9" w:rsidRPr="006D72B9">
              <w:rPr>
                <w:rFonts w:asciiTheme="majorHAnsi" w:hAnsiTheme="majorHAnsi" w:cstheme="majorHAnsi"/>
                <w:sz w:val="20"/>
                <w:szCs w:val="20"/>
              </w:rPr>
              <w:t>ożonych wykluczeniem społecznym</w:t>
            </w:r>
          </w:p>
          <w:p w14:paraId="718DF775" w14:textId="77777777" w:rsidR="006D72B9" w:rsidRPr="006D72B9" w:rsidRDefault="006D72B9" w:rsidP="006D72B9">
            <w:pPr>
              <w:pStyle w:val="Akapitzlist"/>
              <w:spacing w:line="240" w:lineRule="auto"/>
              <w:ind w:left="360"/>
              <w:jc w:val="left"/>
              <w:rPr>
                <w:rFonts w:asciiTheme="majorHAnsi" w:hAnsiTheme="majorHAnsi" w:cstheme="majorHAnsi"/>
                <w:sz w:val="20"/>
                <w:szCs w:val="20"/>
              </w:rPr>
            </w:pPr>
          </w:p>
          <w:p w14:paraId="419AC57F" w14:textId="50F9E5ED"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ograniczenia w użytkowaniu i zagospodarowaniu terenów</w:t>
            </w:r>
          </w:p>
        </w:tc>
        <w:tc>
          <w:tcPr>
            <w:tcW w:w="3969" w:type="dxa"/>
            <w:vAlign w:val="center"/>
          </w:tcPr>
          <w:p w14:paraId="699783C2"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Udział terenów zielonych w powierzchni ogółem</w:t>
            </w:r>
          </w:p>
        </w:tc>
        <w:tc>
          <w:tcPr>
            <w:tcW w:w="7014" w:type="dxa"/>
            <w:vAlign w:val="center"/>
          </w:tcPr>
          <w:p w14:paraId="74A69585" w14:textId="7D5DB142"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p w14:paraId="35C30CAC"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16C9F7FB" w14:textId="0E663A66"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r w:rsidR="007E0C79" w:rsidRPr="000C7944" w14:paraId="00524FC1" w14:textId="77777777" w:rsidTr="006D72B9">
        <w:trPr>
          <w:trHeight w:val="20"/>
        </w:trPr>
        <w:tc>
          <w:tcPr>
            <w:tcW w:w="2694" w:type="dxa"/>
            <w:vAlign w:val="center"/>
          </w:tcPr>
          <w:p w14:paraId="3EADF362" w14:textId="77777777" w:rsidR="007E0C79" w:rsidRPr="006D72B9" w:rsidRDefault="007E0C79" w:rsidP="006D72B9">
            <w:pPr>
              <w:pStyle w:val="Akapitzlist"/>
              <w:numPr>
                <w:ilvl w:val="0"/>
                <w:numId w:val="47"/>
              </w:numPr>
              <w:spacing w:line="240" w:lineRule="auto"/>
              <w:jc w:val="left"/>
              <w:rPr>
                <w:rFonts w:asciiTheme="majorHAnsi" w:hAnsiTheme="majorHAnsi" w:cstheme="majorHAnsi"/>
                <w:sz w:val="20"/>
                <w:szCs w:val="20"/>
              </w:rPr>
            </w:pPr>
            <w:r w:rsidRPr="006D72B9">
              <w:rPr>
                <w:rFonts w:asciiTheme="majorHAnsi" w:hAnsiTheme="majorHAnsi" w:cstheme="majorHAnsi"/>
                <w:sz w:val="20"/>
                <w:szCs w:val="20"/>
              </w:rPr>
              <w:t>Niska jakość powietrza</w:t>
            </w:r>
          </w:p>
        </w:tc>
        <w:tc>
          <w:tcPr>
            <w:tcW w:w="3969" w:type="dxa"/>
            <w:vAlign w:val="center"/>
          </w:tcPr>
          <w:p w14:paraId="325ED576"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Średnioroczne stężenie PM10 i PM2.5</w:t>
            </w:r>
          </w:p>
        </w:tc>
        <w:tc>
          <w:tcPr>
            <w:tcW w:w="7014" w:type="dxa"/>
            <w:vAlign w:val="center"/>
          </w:tcPr>
          <w:p w14:paraId="7B2FE80E" w14:textId="02DB13A1"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Liczba osób korzystających ze świadczeń ze względu na niepełnosprawność:</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37</w:t>
            </w:r>
          </w:p>
          <w:p w14:paraId="77E65945" w14:textId="77777777"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obszaru rewitalizacji: 3 118</w:t>
            </w:r>
          </w:p>
          <w:p w14:paraId="5AFB9364" w14:textId="298CC049" w:rsidR="007E0C79" w:rsidRPr="00706D2E" w:rsidRDefault="007E0C79" w:rsidP="006D72B9">
            <w:pPr>
              <w:spacing w:line="240" w:lineRule="auto"/>
              <w:jc w:val="left"/>
              <w:rPr>
                <w:rFonts w:asciiTheme="majorHAnsi" w:hAnsiTheme="majorHAnsi" w:cstheme="majorHAnsi"/>
                <w:sz w:val="20"/>
                <w:szCs w:val="20"/>
              </w:rPr>
            </w:pPr>
            <w:r w:rsidRPr="00706D2E">
              <w:rPr>
                <w:rFonts w:asciiTheme="majorHAnsi" w:hAnsiTheme="majorHAnsi" w:cstheme="majorHAnsi"/>
                <w:sz w:val="20"/>
                <w:szCs w:val="20"/>
              </w:rPr>
              <w:t>Mieszkańcy gminy Ryki:</w:t>
            </w:r>
            <w:r w:rsidR="006D72B9">
              <w:rPr>
                <w:rFonts w:asciiTheme="majorHAnsi" w:hAnsiTheme="majorHAnsi" w:cstheme="majorHAnsi"/>
                <w:sz w:val="20"/>
                <w:szCs w:val="20"/>
              </w:rPr>
              <w:t xml:space="preserve"> </w:t>
            </w:r>
            <w:r w:rsidRPr="00706D2E">
              <w:rPr>
                <w:rFonts w:asciiTheme="majorHAnsi" w:hAnsiTheme="majorHAnsi" w:cstheme="majorHAnsi"/>
                <w:sz w:val="20"/>
                <w:szCs w:val="20"/>
              </w:rPr>
              <w:t>16 176</w:t>
            </w:r>
          </w:p>
        </w:tc>
      </w:tr>
    </w:tbl>
    <w:p w14:paraId="35A95813" w14:textId="77777777" w:rsidR="007E0C79" w:rsidRDefault="007E0C79">
      <w:pPr>
        <w:spacing w:after="160" w:line="259" w:lineRule="auto"/>
        <w:jc w:val="left"/>
        <w:rPr>
          <w:rStyle w:val="markedcontent"/>
          <w:rFonts w:eastAsiaTheme="majorEastAsia" w:cs="Calibri Light"/>
          <w:color w:val="335B74" w:themeColor="text2"/>
          <w:sz w:val="26"/>
          <w:szCs w:val="26"/>
        </w:rPr>
      </w:pPr>
      <w:r>
        <w:rPr>
          <w:rStyle w:val="markedcontent"/>
          <w:rFonts w:cs="Calibri Light"/>
        </w:rPr>
        <w:br w:type="page"/>
      </w:r>
    </w:p>
    <w:p w14:paraId="5B94AF1D" w14:textId="7A8E06D7" w:rsidR="00115CD5" w:rsidRPr="003A3752" w:rsidRDefault="00115CD5" w:rsidP="00115CD5">
      <w:pPr>
        <w:pStyle w:val="Nagwek2"/>
        <w:rPr>
          <w:rStyle w:val="markedcontent"/>
          <w:rFonts w:ascii="Calibri Light" w:hAnsi="Calibri Light" w:cs="Calibri Light"/>
        </w:rPr>
      </w:pPr>
      <w:bookmarkStart w:id="40" w:name="_Toc172112370"/>
      <w:r w:rsidRPr="003A3752">
        <w:rPr>
          <w:rStyle w:val="markedcontent"/>
          <w:rFonts w:ascii="Calibri Light" w:hAnsi="Calibri Light" w:cs="Calibri Light"/>
        </w:rPr>
        <w:t>Problemy i potrzeby obszaru rewitalizacji</w:t>
      </w:r>
      <w:bookmarkEnd w:id="39"/>
      <w:bookmarkEnd w:id="40"/>
    </w:p>
    <w:p w14:paraId="720ED050" w14:textId="34065CB2" w:rsidR="00115CD5" w:rsidRPr="00023C07" w:rsidRDefault="00115CD5" w:rsidP="00115CD5">
      <w:pPr>
        <w:rPr>
          <w:rStyle w:val="markedcontent"/>
          <w:rFonts w:cstheme="majorHAnsi"/>
          <w:sz w:val="48"/>
          <w:szCs w:val="48"/>
          <w:lang w:eastAsia="pl-PL"/>
        </w:rPr>
      </w:pPr>
      <w:r w:rsidRPr="00023C07">
        <w:rPr>
          <w:rStyle w:val="markedcontent"/>
          <w:rFonts w:cstheme="majorHAnsi"/>
        </w:rPr>
        <w:t>Aktualne negatywne zjawiska na obszarze rewitalizacji w Rykach są ze sobą powiązane i wzajemnie się warunkują. W przypadku analizy obszaru widoczny jest ciąg przyczynowo-skutkowy. Zidentyfikowane zjawiska rodzą istotne problemy na obszarze, a ich skutki wpływają na obecną sytuację. Poniżej przedstawiono listę zidentyfikowanych przyczyn problemów występujących na obszarze rewitalizacji.</w:t>
      </w:r>
    </w:p>
    <w:tbl>
      <w:tblPr>
        <w:tblStyle w:val="Tabela-Siatka"/>
        <w:tblW w:w="5041" w:type="pct"/>
        <w:tblInd w:w="-70"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584"/>
        <w:gridCol w:w="726"/>
        <w:gridCol w:w="2850"/>
        <w:gridCol w:w="709"/>
        <w:gridCol w:w="3407"/>
        <w:gridCol w:w="564"/>
        <w:gridCol w:w="3269"/>
      </w:tblGrid>
      <w:tr w:rsidR="00921D00" w:rsidRPr="003A3752" w14:paraId="1F8D5739" w14:textId="77777777" w:rsidTr="00921D00">
        <w:trPr>
          <w:trHeight w:val="680"/>
          <w:tblHeader/>
        </w:trPr>
        <w:tc>
          <w:tcPr>
            <w:tcW w:w="25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481AB" w:themeFill="accent1" w:themeFillShade="BF"/>
            <w:vAlign w:val="center"/>
          </w:tcPr>
          <w:p w14:paraId="3D5A72AA" w14:textId="1B58B7DF" w:rsidR="00993AA7" w:rsidRPr="003A3752" w:rsidRDefault="00993AA7" w:rsidP="00993AA7">
            <w:pPr>
              <w:spacing w:before="60" w:after="60" w:line="240" w:lineRule="auto"/>
              <w:jc w:val="center"/>
              <w:rPr>
                <w:b/>
                <w:color w:val="FFFFFF" w:themeColor="background1"/>
                <w:sz w:val="24"/>
                <w:szCs w:val="20"/>
              </w:rPr>
            </w:pPr>
            <w:r w:rsidRPr="003A3752">
              <w:rPr>
                <w:b/>
                <w:color w:val="FFFFFF" w:themeColor="background1"/>
                <w:sz w:val="24"/>
                <w:szCs w:val="20"/>
              </w:rPr>
              <w:t>Problem</w:t>
            </w:r>
          </w:p>
        </w:tc>
        <w:tc>
          <w:tcPr>
            <w:tcW w:w="7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C013706" w14:textId="3592A806" w:rsidR="00993AA7" w:rsidRPr="003A3752" w:rsidRDefault="00921D00" w:rsidP="00993AA7">
            <w:pPr>
              <w:spacing w:before="60" w:after="60" w:line="240" w:lineRule="auto"/>
              <w:jc w:val="center"/>
              <w:rPr>
                <w:b/>
                <w:color w:val="FFFFFF" w:themeColor="background1"/>
                <w:sz w:val="24"/>
                <w:szCs w:val="20"/>
              </w:rPr>
            </w:pPr>
            <w:r w:rsidRPr="00023C07">
              <w:rPr>
                <w:b/>
                <w:noProof/>
                <w:color w:val="FFFFFF" w:themeColor="background1"/>
                <w:sz w:val="24"/>
                <w:szCs w:val="20"/>
                <w:lang w:eastAsia="pl-PL"/>
              </w:rPr>
              <mc:AlternateContent>
                <mc:Choice Requires="wps">
                  <w:drawing>
                    <wp:anchor distT="0" distB="0" distL="114300" distR="114300" simplePos="0" relativeHeight="251666432" behindDoc="0" locked="0" layoutInCell="1" allowOverlap="1" wp14:anchorId="238A259B" wp14:editId="5F87A142">
                      <wp:simplePos x="0" y="0"/>
                      <wp:positionH relativeFrom="column">
                        <wp:posOffset>23231</wp:posOffset>
                      </wp:positionH>
                      <wp:positionV relativeFrom="paragraph">
                        <wp:posOffset>90170</wp:posOffset>
                      </wp:positionV>
                      <wp:extent cx="375274" cy="226464"/>
                      <wp:effectExtent l="0" t="0" r="6350" b="2540"/>
                      <wp:wrapNone/>
                      <wp:docPr id="21" name="Strzałka w prawo 21"/>
                      <wp:cNvGraphicFramePr/>
                      <a:graphic xmlns:a="http://schemas.openxmlformats.org/drawingml/2006/main">
                        <a:graphicData uri="http://schemas.microsoft.com/office/word/2010/wordprocessingShape">
                          <wps:wsp>
                            <wps:cNvSpPr/>
                            <wps:spPr>
                              <a:xfrm>
                                <a:off x="0" y="0"/>
                                <a:ext cx="375274" cy="226464"/>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52CF0A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21" o:spid="_x0000_s1026" type="#_x0000_t13" style="position:absolute;margin-left:1.85pt;margin-top:7.1pt;width:29.55pt;height:17.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LqgIAALcFAAAOAAAAZHJzL2Uyb0RvYy54bWysVM1u2zAMvg/YOwi6r068tN2COkXQosOA&#10;ri2WDj0rshwbk0WNUuKkx77b3muU5Lg/KzZgWA6KKJIfyc8kT063rWYbha4BU/DxwYgzZSSUjVkV&#10;/NvtxbsPnDkvTCk0GFXwnXL8dPb2zUlnpyqHGnSpkBGIcdPOFrz23k6zzMlatcIdgFWGlBVgKzyJ&#10;uMpKFB2htzrLR6OjrAMsLYJUztHreVLyWcSvKiX9dVU55ZkuOOXm44nxXIYzm52I6QqFrRvZpyH+&#10;IYtWNIaCDlDnwgu2xuY3qLaRCA4qfyChzaCqGqliDVTNePSimkUtrIq1EDnODjS5/wcrrzY3yJqy&#10;4PmYMyNa+kYLj/fi58N3wTpmiVBgpCOiOuumZL+wN9hLjq6h6m2Fbfinetg2krsbyFVbzyQ9vj8+&#10;zI8nnElS5fnR5GgSMLNHZ4vOf1LQUkxH3wmbVe3niNBFYsXm0vnksDcMER3oprxotI5C6Bp1ppFt&#10;BH3v5WocXfW6/QJlejsc0a8PHJssmMc0niFpE/AMBOQUNLxkgYFUc7z5nVbBTpuvqiISqco8RhyQ&#10;U1AhpTI+JeNqUaq/5RIBA3JF8QfsHuB5kXvslGVvH1xV7P7BefSnxJLz4BEjg/GDc9sYwNcANFXV&#10;R072e5ISNYGlJZQ7ajGENHvOyouGPvClcP5GIA0bjSUtEH9NR6WhKzj0N85qwPvX3oM9zQBpOeto&#10;eAvufqwFKs70Z0PT8XE8mYRpj8Lk8DgnAZ9qlk81Zt2eAfULDQBlF6/B3uv9tUJo72jPzENUUgkj&#10;KXbBpce9cObTUqFNJdV8Hs1owq3wl2ZhZQAPrIbWvd3eCbR9l3sajyvYD7qYvmjzZBs8DczXHqom&#10;zsAjrz3ftB1iE/ebLKyfp3K0ety3s18AAAD//wMAUEsDBBQABgAIAAAAIQD/aVX43gAAAAYBAAAP&#10;AAAAZHJzL2Rvd25yZXYueG1sTI/BTsMwEETvSPyDtUjcqENaShviVKGCA1wQaaVwdOMlCY3XUeym&#10;4e9ZTnCcndHM23Qz2U6MOPjWkYLbWQQCqXKmpVrBfvd8swLhgyajO0eo4Bs9bLLLi1Qnxp3pHcci&#10;1IJLyCdaQRNCn0jpqwat9jPXI7H36QarA8uhlmbQZy63nYyjaCmtbokXGt3jtsHqWJysgo/qrsjL&#10;bfuYP5UvX/q1fDvu56NS11dT/gAi4BT+wvCLz+iQMdPBnch40SmY33OQz4sYBNvLmB85KFis1yCz&#10;VP7Hz34AAAD//wMAUEsBAi0AFAAGAAgAAAAhALaDOJL+AAAA4QEAABMAAAAAAAAAAAAAAAAAAAAA&#10;AFtDb250ZW50X1R5cGVzXS54bWxQSwECLQAUAAYACAAAACEAOP0h/9YAAACUAQAACwAAAAAAAAAA&#10;AAAAAAAvAQAAX3JlbHMvLnJlbHNQSwECLQAUAAYACAAAACEATTf9i6oCAAC3BQAADgAAAAAAAAAA&#10;AAAAAAAuAgAAZHJzL2Uyb0RvYy54bWxQSwECLQAUAAYACAAAACEA/2lV+N4AAAAGAQAADwAAAAAA&#10;AAAAAAAAAAAEBQAAZHJzL2Rvd25yZXYueG1sUEsFBgAAAAAEAAQA8wAAAA8GAAAAAA==&#10;" adj="15083" fillcolor="#7f7f7f [1612]" stroked="f" strokeweight="1pt"/>
                  </w:pict>
                </mc:Fallback>
              </mc:AlternateContent>
            </w:r>
          </w:p>
        </w:tc>
        <w:tc>
          <w:tcPr>
            <w:tcW w:w="2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CADE4" w:themeFill="accent1"/>
            <w:vAlign w:val="center"/>
          </w:tcPr>
          <w:p w14:paraId="51EDC949" w14:textId="239A281A" w:rsidR="00993AA7" w:rsidRPr="003A3752" w:rsidRDefault="00993AA7" w:rsidP="00993AA7">
            <w:pPr>
              <w:spacing w:before="60" w:after="60" w:line="240" w:lineRule="auto"/>
              <w:jc w:val="center"/>
              <w:rPr>
                <w:b/>
                <w:color w:val="FFFFFF" w:themeColor="background1"/>
                <w:sz w:val="24"/>
                <w:szCs w:val="20"/>
              </w:rPr>
            </w:pPr>
            <w:r w:rsidRPr="003A3752">
              <w:rPr>
                <w:b/>
                <w:color w:val="FFFFFF" w:themeColor="background1"/>
                <w:sz w:val="24"/>
                <w:szCs w:val="20"/>
              </w:rPr>
              <w:t>Przyczyna</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1D3E9272" w14:textId="7F46519B" w:rsidR="00993AA7" w:rsidRPr="003A3752" w:rsidRDefault="00921D00" w:rsidP="00993AA7">
            <w:pPr>
              <w:spacing w:before="60" w:after="60" w:line="240" w:lineRule="auto"/>
              <w:jc w:val="center"/>
              <w:rPr>
                <w:b/>
                <w:color w:val="7F7F7F" w:themeColor="text1" w:themeTint="80"/>
                <w:sz w:val="24"/>
                <w:szCs w:val="20"/>
              </w:rPr>
            </w:pPr>
            <w:r w:rsidRPr="00023C07">
              <w:rPr>
                <w:b/>
                <w:noProof/>
                <w:color w:val="FFFFFF" w:themeColor="background1"/>
                <w:sz w:val="24"/>
                <w:szCs w:val="20"/>
                <w:lang w:eastAsia="pl-PL"/>
              </w:rPr>
              <mc:AlternateContent>
                <mc:Choice Requires="wps">
                  <w:drawing>
                    <wp:anchor distT="0" distB="0" distL="114300" distR="114300" simplePos="0" relativeHeight="251668480" behindDoc="0" locked="0" layoutInCell="1" allowOverlap="1" wp14:anchorId="47B59A66" wp14:editId="5FCDBC24">
                      <wp:simplePos x="0" y="0"/>
                      <wp:positionH relativeFrom="column">
                        <wp:posOffset>21961</wp:posOffset>
                      </wp:positionH>
                      <wp:positionV relativeFrom="paragraph">
                        <wp:posOffset>122555</wp:posOffset>
                      </wp:positionV>
                      <wp:extent cx="375274" cy="226464"/>
                      <wp:effectExtent l="0" t="0" r="6350" b="2540"/>
                      <wp:wrapNone/>
                      <wp:docPr id="22" name="Strzałka w prawo 22"/>
                      <wp:cNvGraphicFramePr/>
                      <a:graphic xmlns:a="http://schemas.openxmlformats.org/drawingml/2006/main">
                        <a:graphicData uri="http://schemas.microsoft.com/office/word/2010/wordprocessingShape">
                          <wps:wsp>
                            <wps:cNvSpPr/>
                            <wps:spPr>
                              <a:xfrm>
                                <a:off x="0" y="0"/>
                                <a:ext cx="375274" cy="226464"/>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B8CF66C" id="Strzałka w prawo 22" o:spid="_x0000_s1026" type="#_x0000_t13" style="position:absolute;margin-left:1.75pt;margin-top:9.65pt;width:29.55pt;height:17.8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8LqgIAALcFAAAOAAAAZHJzL2Uyb0RvYy54bWysVM1u2zAMvg/YOwi6r068tN2COkXQosOA&#10;ri2WDj0rshQbk0WNUuKkx77b3muU7Lg/KzZgWA6KKJIfyc8kT063jWEbhb4GW/DxwYgzZSWUtV0V&#10;/NvtxbsPnPkgbCkMWFXwnfL8dPb2zUnrpiqHCkypkBGI9dPWFbwKwU2zzMtKNcIfgFOWlBqwEYFE&#10;XGUlipbQG5Plo9FR1gKWDkEq7+n1vFPyWcLXWslwrbVXgZmCU24hnZjOZTyz2YmYrlC4qpZ9GuIf&#10;smhEbSnoAHUugmBrrH+DamqJ4EGHAwlNBlrXUqUaqJrx6EU1i0o4lWohcrwbaPL/D1ZebW6Q1WXB&#10;85wzKxr6RouA9+Lnw3fBWuaIUGCkI6Ja56dkv3A32EuerrHqrcYm/lM9bJvI3Q3kqm1gkh7fHx/m&#10;xxPOJKny/GhyNImY2aOzQx8+KWgopqfvhPWqCnNEaBOxYnPpQ+ewN4wRPZi6vKiNSULsGnVmkG0E&#10;fe/lapxczbr5AmX3djiiXx84NVk0T2k8QzI24lmIyF3Q+JJFBrqa0y3sjIp2xn5VmkikKvMUcUDu&#10;ggoplQ1dMr4SpfpbLgkwImuKP2D3AM+L3GN3Wfb20VWl7h+cR39KrHMePFJksGFwbmoL+BqAoar6&#10;yJ39nqSOmsjSEsodtRhCN3veyYuaPvCl8OFGIA0bjSUtkHBNhzbQFhz6G2cV4P1r79GeZoC0nLU0&#10;vAX3P9YCFWfms6Xp+DieTOK0J2FyeJyTgE81y6cau27OgPplTKvKyXSN9sHsrxqhuaM9M49RSSWs&#10;pNgFlwH3wlnolgptKqnm82RGE+5EuLQLJyN4ZDW27u32TqDruzzQeFzBftDF9EWbd7bR08J8HUDX&#10;aQYeee35pu2QmrjfZHH9PJWT1eO+nf0CAAD//wMAUEsDBBQABgAIAAAAIQAIBhiI3AAAAAYBAAAP&#10;AAAAZHJzL2Rvd25yZXYueG1sTI7NToNAFIX3Jr7D5Jq4s4MlEEWGBhtd6MYUm+ByylwBy9whzJTi&#10;23td6fL85Jwv3yx2EDNOvnek4HYVgUBqnOmpVbB/f765A+GDJqMHR6jgGz1sisuLXGfGnWmHcxVa&#10;wSPkM62gC2HMpPRNh1b7lRuROPt0k9WB5dRKM+kzj9tBrqMolVb3xA+dHnHbYXOsTlbBR5NUZb3t&#10;H8un+uVLv9Zvx308K3V9tZQPIAIu4a8Mv/iMDgUzHdyJjBeDgjjhItv3MQiO03UK4qAgSSKQRS7/&#10;4xc/AAAA//8DAFBLAQItABQABgAIAAAAIQC2gziS/gAAAOEBAAATAAAAAAAAAAAAAAAAAAAAAABb&#10;Q29udGVudF9UeXBlc10ueG1sUEsBAi0AFAAGAAgAAAAhADj9If/WAAAAlAEAAAsAAAAAAAAAAAAA&#10;AAAALwEAAF9yZWxzLy5yZWxzUEsBAi0AFAAGAAgAAAAhAJikvwuqAgAAtwUAAA4AAAAAAAAAAAAA&#10;AAAALgIAAGRycy9lMm9Eb2MueG1sUEsBAi0AFAAGAAgAAAAhAAgGGIjcAAAABgEAAA8AAAAAAAAA&#10;AAAAAAAABAUAAGRycy9kb3ducmV2LnhtbFBLBQYAAAAABAAEAPMAAAANBgAAAAA=&#10;" adj="15083" fillcolor="#7f7f7f [1612]" stroked="f" strokeweight="1pt"/>
                  </w:pict>
                </mc:Fallback>
              </mc:AlternateContent>
            </w:r>
          </w:p>
        </w:tc>
        <w:tc>
          <w:tcPr>
            <w:tcW w:w="34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4DDF4" w:themeFill="accent1" w:themeFillTint="66"/>
            <w:vAlign w:val="center"/>
          </w:tcPr>
          <w:p w14:paraId="2A4FD415" w14:textId="4B56A80C" w:rsidR="00993AA7" w:rsidRPr="003A3752" w:rsidRDefault="00993AA7" w:rsidP="00993AA7">
            <w:pPr>
              <w:spacing w:before="60" w:after="60" w:line="240" w:lineRule="auto"/>
              <w:jc w:val="center"/>
              <w:rPr>
                <w:b/>
                <w:color w:val="7F7F7F" w:themeColor="text1" w:themeTint="80"/>
                <w:sz w:val="24"/>
                <w:szCs w:val="20"/>
              </w:rPr>
            </w:pPr>
            <w:r w:rsidRPr="003A3752">
              <w:rPr>
                <w:b/>
                <w:color w:val="7F7F7F" w:themeColor="text1" w:themeTint="80"/>
                <w:sz w:val="24"/>
                <w:szCs w:val="20"/>
              </w:rPr>
              <w:t>Skutek</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25FB7284" w14:textId="5679B22B" w:rsidR="00993AA7" w:rsidRPr="003A3752" w:rsidRDefault="00921D00" w:rsidP="00993AA7">
            <w:pPr>
              <w:spacing w:before="60" w:after="60" w:line="240" w:lineRule="auto"/>
              <w:jc w:val="center"/>
              <w:rPr>
                <w:b/>
                <w:color w:val="7F7F7F" w:themeColor="text1" w:themeTint="80"/>
                <w:sz w:val="24"/>
                <w:szCs w:val="20"/>
              </w:rPr>
            </w:pPr>
            <w:r w:rsidRPr="00023C07">
              <w:rPr>
                <w:b/>
                <w:noProof/>
                <w:color w:val="FFFFFF" w:themeColor="background1"/>
                <w:sz w:val="24"/>
                <w:szCs w:val="20"/>
                <w:lang w:eastAsia="pl-PL"/>
              </w:rPr>
              <mc:AlternateContent>
                <mc:Choice Requires="wps">
                  <w:drawing>
                    <wp:anchor distT="0" distB="0" distL="114300" distR="114300" simplePos="0" relativeHeight="251670528" behindDoc="0" locked="0" layoutInCell="1" allowOverlap="1" wp14:anchorId="1594F860" wp14:editId="4382EDC9">
                      <wp:simplePos x="0" y="0"/>
                      <wp:positionH relativeFrom="column">
                        <wp:posOffset>-44079</wp:posOffset>
                      </wp:positionH>
                      <wp:positionV relativeFrom="paragraph">
                        <wp:posOffset>111125</wp:posOffset>
                      </wp:positionV>
                      <wp:extent cx="374650" cy="226060"/>
                      <wp:effectExtent l="0" t="0" r="6350" b="2540"/>
                      <wp:wrapNone/>
                      <wp:docPr id="24" name="Strzałka w prawo 24"/>
                      <wp:cNvGraphicFramePr/>
                      <a:graphic xmlns:a="http://schemas.openxmlformats.org/drawingml/2006/main">
                        <a:graphicData uri="http://schemas.microsoft.com/office/word/2010/wordprocessingShape">
                          <wps:wsp>
                            <wps:cNvSpPr/>
                            <wps:spPr>
                              <a:xfrm>
                                <a:off x="0" y="0"/>
                                <a:ext cx="374650" cy="22606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B34ADDE" id="Strzałka w prawo 24" o:spid="_x0000_s1026" type="#_x0000_t13" style="position:absolute;margin-left:-3.45pt;margin-top:8.75pt;width:29.5pt;height:17.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nBrAIAALcFAAAOAAAAZHJzL2Uyb0RvYy54bWysVMFu2zAMvQ/YPwi6r3a8NN2COkXQosOA&#10;rg2WDj0rshwbk0WNUuKkx/3b/muU7LhZV2zAsBwcUSQfySeS5xe7RrOtQleDyfnoJOVMGQlFbdY5&#10;/3J//eYdZ84LUwgNRuV8rxy/mL1+dd7aqcqgAl0oZARi3LS1Oa+8t9MkcbJSjXAnYJUhZQnYCE8i&#10;rpMCRUvojU6yNJ0kLWBhEaRyjm6vOiWfRfyyVNLflaVTnumcU24+fjF+V+GbzM7FdI3CVrXs0xD/&#10;kEUjakNBB6gr4QXbYP0bVFNLBAelP5HQJFCWtVSxBqpmlD6rZlkJq2ItRI6zA03u/8HK2+0CWV3k&#10;PBtzZkRDb7T0+Ch+fP8qWMssEQqMdERUa92U7Jd2gb3k6Biq3pXYhH+qh+0iufuBXLXzTNLl27Px&#10;5JSeQJIqyybpJJKfPDlbdP6DgoZiOnonrNeVnyNCG4kV2xvnKSw5HAxDRAe6Lq5rraMQukZdamRb&#10;Qe+9Wo+iq940n6Do7k5T+oViCCc2WTDvpGMkbQKegYDcGYebJDDQ1RxPfq9VsNPmsyqJRKoyixEH&#10;5C6okFIZ3yXjKlGov+USAQNySfEH7B7g1yIP2F2WvX1wVbH7B+f0T4l1zoNHjAzGD85NbQBfAtBU&#10;VR+5sz+Q1FETWFpBsacWQ+hmz1l5XdMD3wjnFwJp2KgnaIH4O/qUGtqcQ3/irAJ8fOk+2NMMkJaz&#10;loY35+7bRqDiTH80NB3vR+NxmPYojE/PMhLwWLM61phNcwnULyNaVVbGY7D3+nAsEZoH2jPzEJVU&#10;wkiKnXPp8SBc+m6p0KaSaj6PZjThVvgbs7QygAdWQ+ve7x4E2r7LPY3HLRwGXUyftXlnGzwNzDce&#10;yjrOwBOvPd+0HWIT95ssrJ9jOVo97dvZTwAAAP//AwBQSwMEFAAGAAgAAAAhABuMmvXeAAAABwEA&#10;AA8AAABkcnMvZG93bnJldi54bWxMjkFPg0AQhe8m/ofNmHhrF9pQFVkabPSgFyM2weOUHQHL7hJ2&#10;S/HfO5709DLvvbz5su1sejHR6DtnFcTLCATZ2unONgr270+LWxA+oNXYO0sKvsnDNr+8yDDV7mzf&#10;aCpDI3jE+hQVtCEMqZS+bsmgX7qBLGefbjQY+BwbqUc887jp5SqKNtJgZ/lDiwPtWqqP5cko+KiT&#10;sqh23UPxWD1/4Uv1etyvJ6Wur+biHkSgOfyV4Ref0SFnpoM7We1Fr2CxueMm+zcJCM6TVQziwLqO&#10;QeaZ/M+f/wAAAP//AwBQSwECLQAUAAYACAAAACEAtoM4kv4AAADhAQAAEwAAAAAAAAAAAAAAAAAA&#10;AAAAW0NvbnRlbnRfVHlwZXNdLnhtbFBLAQItABQABgAIAAAAIQA4/SH/1gAAAJQBAAALAAAAAAAA&#10;AAAAAAAAAC8BAABfcmVscy8ucmVsc1BLAQItABQABgAIAAAAIQDkqmnBrAIAALcFAAAOAAAAAAAA&#10;AAAAAAAAAC4CAABkcnMvZTJvRG9jLnhtbFBLAQItABQABgAIAAAAIQAbjJr13gAAAAcBAAAPAAAA&#10;AAAAAAAAAAAAAAYFAABkcnMvZG93bnJldi54bWxQSwUGAAAAAAQABADzAAAAEQYAAAAA&#10;" adj="15083" fillcolor="#7f7f7f [1612]" stroked="f" strokeweight="1pt"/>
                  </w:pict>
                </mc:Fallback>
              </mc:AlternateContent>
            </w:r>
          </w:p>
        </w:tc>
        <w:tc>
          <w:tcPr>
            <w:tcW w:w="3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1EEF9" w:themeFill="accent1" w:themeFillTint="33"/>
            <w:vAlign w:val="center"/>
          </w:tcPr>
          <w:p w14:paraId="5387E5F2" w14:textId="2268B52E" w:rsidR="00993AA7" w:rsidRPr="003A3752" w:rsidRDefault="00993AA7" w:rsidP="00993AA7">
            <w:pPr>
              <w:spacing w:before="60" w:after="60" w:line="240" w:lineRule="auto"/>
              <w:jc w:val="center"/>
              <w:rPr>
                <w:b/>
                <w:color w:val="7F7F7F" w:themeColor="text1" w:themeTint="80"/>
                <w:sz w:val="24"/>
                <w:szCs w:val="20"/>
              </w:rPr>
            </w:pPr>
            <w:r w:rsidRPr="003A3752">
              <w:rPr>
                <w:b/>
                <w:color w:val="7F7F7F" w:themeColor="text1" w:themeTint="80"/>
                <w:sz w:val="24"/>
                <w:szCs w:val="20"/>
              </w:rPr>
              <w:t>Potrzeby i wyzwania</w:t>
            </w:r>
          </w:p>
        </w:tc>
      </w:tr>
      <w:tr w:rsidR="00921D00" w:rsidRPr="003A3752" w14:paraId="5655221B" w14:textId="77777777" w:rsidTr="00921D00">
        <w:tc>
          <w:tcPr>
            <w:tcW w:w="2585" w:type="dxa"/>
            <w:tcBorders>
              <w:top w:val="single" w:sz="4" w:space="0" w:color="FFFFFF" w:themeColor="background1"/>
              <w:right w:val="single" w:sz="4" w:space="0" w:color="FFFFFF" w:themeColor="background1"/>
            </w:tcBorders>
            <w:vAlign w:val="center"/>
          </w:tcPr>
          <w:p w14:paraId="0C57E52D" w14:textId="77777777" w:rsidR="00993AA7" w:rsidRPr="003A3752" w:rsidRDefault="00993AA7" w:rsidP="00993AA7">
            <w:pPr>
              <w:spacing w:before="60" w:after="60" w:line="240" w:lineRule="auto"/>
              <w:jc w:val="center"/>
              <w:rPr>
                <w:sz w:val="20"/>
                <w:szCs w:val="20"/>
              </w:rPr>
            </w:pPr>
            <w:r w:rsidRPr="003A3752">
              <w:rPr>
                <w:sz w:val="20"/>
                <w:szCs w:val="20"/>
              </w:rPr>
              <w:t>występowanie grup osób zagrożonych wykluczeniem społecznym</w:t>
            </w:r>
          </w:p>
        </w:tc>
        <w:tc>
          <w:tcPr>
            <w:tcW w:w="7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3DA7FE" w14:textId="77777777" w:rsidR="00993AA7" w:rsidRPr="003A3752" w:rsidRDefault="00993AA7" w:rsidP="00993AA7">
            <w:pPr>
              <w:spacing w:before="60" w:after="60" w:line="240" w:lineRule="auto"/>
              <w:jc w:val="center"/>
              <w:rPr>
                <w:sz w:val="20"/>
                <w:szCs w:val="20"/>
              </w:rPr>
            </w:pPr>
          </w:p>
        </w:tc>
        <w:tc>
          <w:tcPr>
            <w:tcW w:w="2850" w:type="dxa"/>
            <w:tcBorders>
              <w:top w:val="single" w:sz="4" w:space="0" w:color="FFFFFF" w:themeColor="background1"/>
              <w:left w:val="single" w:sz="4" w:space="0" w:color="FFFFFF" w:themeColor="background1"/>
              <w:right w:val="single" w:sz="4" w:space="0" w:color="FFFFFF" w:themeColor="background1"/>
            </w:tcBorders>
            <w:vAlign w:val="center"/>
          </w:tcPr>
          <w:p w14:paraId="22FF9D0E" w14:textId="05A8C942" w:rsidR="00993AA7" w:rsidRPr="003A3752" w:rsidRDefault="00993AA7" w:rsidP="00993AA7">
            <w:pPr>
              <w:spacing w:before="60" w:after="60" w:line="240" w:lineRule="auto"/>
              <w:jc w:val="center"/>
              <w:rPr>
                <w:sz w:val="20"/>
                <w:szCs w:val="20"/>
              </w:rPr>
            </w:pPr>
            <w:r w:rsidRPr="003A3752">
              <w:rPr>
                <w:sz w:val="20"/>
                <w:szCs w:val="20"/>
              </w:rPr>
              <w:t>bezrobocie, wysoki odsetek osób korzystających z pomocy społecznej</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450A60" w14:textId="77777777" w:rsidR="00993AA7" w:rsidRPr="003A3752" w:rsidRDefault="00993AA7" w:rsidP="00993AA7">
            <w:pPr>
              <w:spacing w:before="60" w:after="60" w:line="240" w:lineRule="auto"/>
              <w:jc w:val="center"/>
              <w:rPr>
                <w:sz w:val="20"/>
                <w:szCs w:val="20"/>
              </w:rPr>
            </w:pPr>
          </w:p>
        </w:tc>
        <w:tc>
          <w:tcPr>
            <w:tcW w:w="3407" w:type="dxa"/>
            <w:tcBorders>
              <w:top w:val="single" w:sz="4" w:space="0" w:color="FFFFFF" w:themeColor="background1"/>
              <w:left w:val="single" w:sz="4" w:space="0" w:color="FFFFFF" w:themeColor="background1"/>
              <w:right w:val="single" w:sz="4" w:space="0" w:color="FFFFFF" w:themeColor="background1"/>
            </w:tcBorders>
            <w:vAlign w:val="center"/>
          </w:tcPr>
          <w:p w14:paraId="4338F448" w14:textId="2F99E0AC" w:rsidR="00993AA7" w:rsidRPr="003A3752" w:rsidRDefault="00993AA7" w:rsidP="00993AA7">
            <w:pPr>
              <w:spacing w:before="60" w:after="60" w:line="240" w:lineRule="auto"/>
              <w:jc w:val="center"/>
              <w:rPr>
                <w:sz w:val="20"/>
                <w:szCs w:val="20"/>
              </w:rPr>
            </w:pPr>
            <w:r w:rsidRPr="003A3752">
              <w:rPr>
                <w:sz w:val="20"/>
                <w:szCs w:val="20"/>
              </w:rPr>
              <w:t>marginalizacja, utrwalenie niekorzystnych modeli zachowań, niski poziom integracji mieszkańców, możliwość wystąpienia patologii społecznych</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CDD29B" w14:textId="77777777" w:rsidR="00993AA7" w:rsidRPr="003A3752" w:rsidRDefault="00993AA7" w:rsidP="00993AA7">
            <w:pPr>
              <w:spacing w:before="60" w:after="60" w:line="240" w:lineRule="auto"/>
              <w:jc w:val="center"/>
              <w:rPr>
                <w:sz w:val="20"/>
                <w:szCs w:val="20"/>
              </w:rPr>
            </w:pPr>
          </w:p>
        </w:tc>
        <w:tc>
          <w:tcPr>
            <w:tcW w:w="3269" w:type="dxa"/>
            <w:tcBorders>
              <w:top w:val="single" w:sz="4" w:space="0" w:color="FFFFFF" w:themeColor="background1"/>
              <w:left w:val="single" w:sz="4" w:space="0" w:color="FFFFFF" w:themeColor="background1"/>
            </w:tcBorders>
            <w:vAlign w:val="center"/>
          </w:tcPr>
          <w:p w14:paraId="7B0051F5" w14:textId="080AC3DE" w:rsidR="00993AA7" w:rsidRPr="003A3752" w:rsidRDefault="00993AA7" w:rsidP="00993AA7">
            <w:pPr>
              <w:spacing w:before="60" w:after="60" w:line="240" w:lineRule="auto"/>
              <w:jc w:val="center"/>
              <w:rPr>
                <w:sz w:val="20"/>
                <w:szCs w:val="20"/>
              </w:rPr>
            </w:pPr>
            <w:r w:rsidRPr="003A3752">
              <w:rPr>
                <w:sz w:val="20"/>
                <w:szCs w:val="20"/>
              </w:rPr>
              <w:t>zwiększenie poziomu integracji mieszkańców, prowadzenie działań aktywizujących, wyrównanie szans mieszkańców w do</w:t>
            </w:r>
            <w:r w:rsidR="00463858">
              <w:rPr>
                <w:sz w:val="20"/>
                <w:szCs w:val="20"/>
              </w:rPr>
              <w:t>stępie do </w:t>
            </w:r>
            <w:r w:rsidRPr="003A3752">
              <w:rPr>
                <w:sz w:val="20"/>
                <w:szCs w:val="20"/>
              </w:rPr>
              <w:t>różnorodnych usług</w:t>
            </w:r>
          </w:p>
        </w:tc>
      </w:tr>
      <w:tr w:rsidR="00921D00" w:rsidRPr="003A3752" w14:paraId="7D3FCC00" w14:textId="77777777" w:rsidTr="00921D00">
        <w:tc>
          <w:tcPr>
            <w:tcW w:w="2585" w:type="dxa"/>
            <w:tcBorders>
              <w:right w:val="single" w:sz="4" w:space="0" w:color="FFFFFF" w:themeColor="background1"/>
            </w:tcBorders>
            <w:vAlign w:val="center"/>
          </w:tcPr>
          <w:p w14:paraId="1B0A5AA0" w14:textId="77777777" w:rsidR="00993AA7" w:rsidRPr="003A3752" w:rsidRDefault="00993AA7" w:rsidP="00993AA7">
            <w:pPr>
              <w:spacing w:before="60" w:after="60" w:line="240" w:lineRule="auto"/>
              <w:jc w:val="center"/>
              <w:rPr>
                <w:sz w:val="20"/>
                <w:szCs w:val="20"/>
              </w:rPr>
            </w:pPr>
            <w:r w:rsidRPr="003A3752">
              <w:rPr>
                <w:sz w:val="20"/>
                <w:szCs w:val="20"/>
              </w:rPr>
              <w:t>spadek aktywności mieszkańców,</w:t>
            </w:r>
            <w:r w:rsidRPr="003A3752">
              <w:t xml:space="preserve"> </w:t>
            </w:r>
            <w:r w:rsidRPr="003A3752">
              <w:rPr>
                <w:sz w:val="20"/>
                <w:szCs w:val="20"/>
              </w:rPr>
              <w:t xml:space="preserve">spadająca liczba czytelników </w:t>
            </w:r>
            <w:r w:rsidRPr="003A3752">
              <w:rPr>
                <w:sz w:val="20"/>
                <w:szCs w:val="20"/>
              </w:rPr>
              <w:br/>
              <w:t>i obniżająca się frekwencja na wydarzeniach kulturalnych</w:t>
            </w:r>
          </w:p>
        </w:tc>
        <w:tc>
          <w:tcPr>
            <w:tcW w:w="7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69DBB1E" w14:textId="77777777" w:rsidR="00993AA7" w:rsidRPr="003A3752" w:rsidRDefault="00993AA7" w:rsidP="00993AA7">
            <w:pPr>
              <w:spacing w:before="60" w:after="60" w:line="240" w:lineRule="auto"/>
              <w:jc w:val="center"/>
              <w:rPr>
                <w:sz w:val="20"/>
                <w:szCs w:val="20"/>
              </w:rPr>
            </w:pPr>
          </w:p>
        </w:tc>
        <w:tc>
          <w:tcPr>
            <w:tcW w:w="2850" w:type="dxa"/>
            <w:tcBorders>
              <w:left w:val="single" w:sz="4" w:space="0" w:color="FFFFFF" w:themeColor="background1"/>
              <w:right w:val="single" w:sz="4" w:space="0" w:color="FFFFFF" w:themeColor="background1"/>
            </w:tcBorders>
            <w:vAlign w:val="center"/>
          </w:tcPr>
          <w:p w14:paraId="7743666B" w14:textId="53628BE5" w:rsidR="00993AA7" w:rsidRPr="003A3752" w:rsidRDefault="00993AA7" w:rsidP="00993AA7">
            <w:pPr>
              <w:spacing w:before="60" w:after="60" w:line="240" w:lineRule="auto"/>
              <w:jc w:val="center"/>
              <w:rPr>
                <w:sz w:val="20"/>
                <w:szCs w:val="20"/>
              </w:rPr>
            </w:pPr>
            <w:r w:rsidRPr="003A3752">
              <w:rPr>
                <w:sz w:val="20"/>
                <w:szCs w:val="20"/>
              </w:rPr>
              <w:t xml:space="preserve">niska jakość oferty spędzania czasu wolnego – w szczególności kierowanej do dzieci i młodzieży </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82140B" w14:textId="77777777" w:rsidR="00993AA7" w:rsidRPr="003A3752" w:rsidRDefault="00993AA7" w:rsidP="00993AA7">
            <w:pPr>
              <w:spacing w:before="60" w:after="60" w:line="240" w:lineRule="auto"/>
              <w:jc w:val="center"/>
              <w:rPr>
                <w:sz w:val="20"/>
                <w:szCs w:val="20"/>
              </w:rPr>
            </w:pPr>
          </w:p>
        </w:tc>
        <w:tc>
          <w:tcPr>
            <w:tcW w:w="3407" w:type="dxa"/>
            <w:tcBorders>
              <w:left w:val="single" w:sz="4" w:space="0" w:color="FFFFFF" w:themeColor="background1"/>
              <w:right w:val="single" w:sz="4" w:space="0" w:color="FFFFFF" w:themeColor="background1"/>
            </w:tcBorders>
            <w:vAlign w:val="center"/>
          </w:tcPr>
          <w:p w14:paraId="6FBCFCD9" w14:textId="51AC0D2B" w:rsidR="00993AA7" w:rsidRPr="003A3752" w:rsidRDefault="00993AA7" w:rsidP="00993AA7">
            <w:pPr>
              <w:spacing w:before="60" w:after="60" w:line="240" w:lineRule="auto"/>
              <w:jc w:val="center"/>
              <w:rPr>
                <w:sz w:val="20"/>
                <w:szCs w:val="20"/>
              </w:rPr>
            </w:pPr>
            <w:r w:rsidRPr="003A3752">
              <w:rPr>
                <w:sz w:val="20"/>
                <w:szCs w:val="20"/>
              </w:rPr>
              <w:t xml:space="preserve">atomizacja życia społecznego </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C6C99B" w14:textId="77777777" w:rsidR="00993AA7" w:rsidRPr="003A3752" w:rsidRDefault="00993AA7" w:rsidP="00993AA7">
            <w:pPr>
              <w:spacing w:before="60" w:after="60" w:line="240" w:lineRule="auto"/>
              <w:jc w:val="center"/>
              <w:rPr>
                <w:sz w:val="20"/>
                <w:szCs w:val="20"/>
              </w:rPr>
            </w:pPr>
          </w:p>
        </w:tc>
        <w:tc>
          <w:tcPr>
            <w:tcW w:w="3269" w:type="dxa"/>
            <w:tcBorders>
              <w:left w:val="single" w:sz="4" w:space="0" w:color="FFFFFF" w:themeColor="background1"/>
            </w:tcBorders>
            <w:vAlign w:val="center"/>
          </w:tcPr>
          <w:p w14:paraId="403CF2EA" w14:textId="2417E9B3" w:rsidR="00993AA7" w:rsidRPr="003A3752" w:rsidRDefault="00993AA7" w:rsidP="00993AA7">
            <w:pPr>
              <w:spacing w:before="60" w:after="60" w:line="240" w:lineRule="auto"/>
              <w:jc w:val="center"/>
              <w:rPr>
                <w:sz w:val="20"/>
                <w:szCs w:val="20"/>
              </w:rPr>
            </w:pPr>
            <w:r w:rsidRPr="003A3752">
              <w:rPr>
                <w:sz w:val="20"/>
                <w:szCs w:val="20"/>
              </w:rPr>
              <w:t>wzrost aktywności mieszkańcó</w:t>
            </w:r>
            <w:r w:rsidR="00463858">
              <w:rPr>
                <w:sz w:val="20"/>
                <w:szCs w:val="20"/>
              </w:rPr>
              <w:t>w poprzez tworzenie warunków do </w:t>
            </w:r>
            <w:r w:rsidRPr="003A3752">
              <w:rPr>
                <w:sz w:val="20"/>
                <w:szCs w:val="20"/>
              </w:rPr>
              <w:t xml:space="preserve">uczestnictwa </w:t>
            </w:r>
            <w:r w:rsidRPr="003A3752">
              <w:rPr>
                <w:sz w:val="20"/>
                <w:szCs w:val="20"/>
              </w:rPr>
              <w:br/>
              <w:t>w nowoczesnej ofercie kulturalnej</w:t>
            </w:r>
          </w:p>
        </w:tc>
      </w:tr>
      <w:tr w:rsidR="00921D00" w:rsidRPr="003A3752" w14:paraId="171E86F1" w14:textId="77777777" w:rsidTr="00921D00">
        <w:tc>
          <w:tcPr>
            <w:tcW w:w="2585" w:type="dxa"/>
            <w:tcBorders>
              <w:right w:val="single" w:sz="4" w:space="0" w:color="FFFFFF" w:themeColor="background1"/>
            </w:tcBorders>
            <w:vAlign w:val="center"/>
          </w:tcPr>
          <w:p w14:paraId="138229C4" w14:textId="195A7848" w:rsidR="00993AA7" w:rsidRPr="003A3752" w:rsidRDefault="00463858" w:rsidP="00993AA7">
            <w:pPr>
              <w:spacing w:before="60" w:after="60" w:line="240" w:lineRule="auto"/>
              <w:jc w:val="center"/>
              <w:rPr>
                <w:sz w:val="20"/>
                <w:szCs w:val="20"/>
              </w:rPr>
            </w:pPr>
            <w:r>
              <w:rPr>
                <w:sz w:val="20"/>
                <w:szCs w:val="20"/>
              </w:rPr>
              <w:t>niedostatek i </w:t>
            </w:r>
            <w:r w:rsidR="00993AA7" w:rsidRPr="003A3752">
              <w:rPr>
                <w:sz w:val="20"/>
                <w:szCs w:val="20"/>
              </w:rPr>
              <w:t>niezadowalająca jak</w:t>
            </w:r>
            <w:r>
              <w:rPr>
                <w:sz w:val="20"/>
                <w:szCs w:val="20"/>
              </w:rPr>
              <w:t>ość terenów zielonych, sportu i </w:t>
            </w:r>
            <w:r w:rsidR="00993AA7" w:rsidRPr="003A3752">
              <w:rPr>
                <w:sz w:val="20"/>
                <w:szCs w:val="20"/>
              </w:rPr>
              <w:t>rekreacji</w:t>
            </w:r>
          </w:p>
        </w:tc>
        <w:tc>
          <w:tcPr>
            <w:tcW w:w="7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D5443A" w14:textId="77777777" w:rsidR="00993AA7" w:rsidRPr="003A3752" w:rsidRDefault="00993AA7" w:rsidP="00993AA7">
            <w:pPr>
              <w:spacing w:before="60" w:after="60" w:line="240" w:lineRule="auto"/>
              <w:jc w:val="center"/>
              <w:rPr>
                <w:sz w:val="20"/>
                <w:szCs w:val="20"/>
              </w:rPr>
            </w:pPr>
          </w:p>
        </w:tc>
        <w:tc>
          <w:tcPr>
            <w:tcW w:w="2850" w:type="dxa"/>
            <w:tcBorders>
              <w:left w:val="single" w:sz="4" w:space="0" w:color="FFFFFF" w:themeColor="background1"/>
              <w:right w:val="single" w:sz="4" w:space="0" w:color="FFFFFF" w:themeColor="background1"/>
            </w:tcBorders>
            <w:vAlign w:val="center"/>
          </w:tcPr>
          <w:p w14:paraId="03891129" w14:textId="6C202917" w:rsidR="00993AA7" w:rsidRPr="003A3752" w:rsidRDefault="00993AA7" w:rsidP="00993AA7">
            <w:pPr>
              <w:spacing w:before="60" w:after="60" w:line="240" w:lineRule="auto"/>
              <w:jc w:val="center"/>
              <w:rPr>
                <w:sz w:val="20"/>
                <w:szCs w:val="20"/>
              </w:rPr>
            </w:pPr>
            <w:r w:rsidRPr="003A3752">
              <w:rPr>
                <w:sz w:val="20"/>
                <w:szCs w:val="20"/>
              </w:rPr>
              <w:t>brak dostosowanego do potrzeb zagospodarowania i aranżacji przestrzeni</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47534C8" w14:textId="77777777" w:rsidR="00993AA7" w:rsidRPr="003A3752" w:rsidRDefault="00993AA7" w:rsidP="00993AA7">
            <w:pPr>
              <w:spacing w:before="60" w:after="60" w:line="240" w:lineRule="auto"/>
              <w:jc w:val="center"/>
              <w:rPr>
                <w:sz w:val="20"/>
                <w:szCs w:val="20"/>
              </w:rPr>
            </w:pPr>
          </w:p>
        </w:tc>
        <w:tc>
          <w:tcPr>
            <w:tcW w:w="3407" w:type="dxa"/>
            <w:tcBorders>
              <w:left w:val="single" w:sz="4" w:space="0" w:color="FFFFFF" w:themeColor="background1"/>
              <w:right w:val="single" w:sz="4" w:space="0" w:color="FFFFFF" w:themeColor="background1"/>
            </w:tcBorders>
            <w:vAlign w:val="center"/>
          </w:tcPr>
          <w:p w14:paraId="3C63F3EA" w14:textId="299F5C3E" w:rsidR="00993AA7" w:rsidRPr="003A3752" w:rsidRDefault="00463858" w:rsidP="00993AA7">
            <w:pPr>
              <w:spacing w:before="60" w:after="60" w:line="240" w:lineRule="auto"/>
              <w:jc w:val="center"/>
              <w:rPr>
                <w:sz w:val="20"/>
                <w:szCs w:val="20"/>
              </w:rPr>
            </w:pPr>
            <w:r>
              <w:rPr>
                <w:sz w:val="20"/>
                <w:szCs w:val="20"/>
              </w:rPr>
              <w:t>występowanie</w:t>
            </w:r>
            <w:r w:rsidR="00993AA7" w:rsidRPr="003A3752">
              <w:rPr>
                <w:sz w:val="20"/>
                <w:szCs w:val="20"/>
              </w:rPr>
              <w:t xml:space="preserve"> znacznych powierzchni zielonych, które aktualnie nie spełniają swoich pierwotnie założonych funkcji (integracji, rozrywki) i nie są dostępne dla osób o specjalnych potrzebach</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2B7224" w14:textId="77777777" w:rsidR="00993AA7" w:rsidRPr="003A3752" w:rsidRDefault="00993AA7" w:rsidP="00993AA7">
            <w:pPr>
              <w:spacing w:before="60" w:after="60" w:line="240" w:lineRule="auto"/>
              <w:jc w:val="center"/>
              <w:rPr>
                <w:sz w:val="20"/>
                <w:szCs w:val="20"/>
              </w:rPr>
            </w:pPr>
          </w:p>
        </w:tc>
        <w:tc>
          <w:tcPr>
            <w:tcW w:w="3269" w:type="dxa"/>
            <w:tcBorders>
              <w:left w:val="single" w:sz="4" w:space="0" w:color="FFFFFF" w:themeColor="background1"/>
            </w:tcBorders>
            <w:vAlign w:val="center"/>
          </w:tcPr>
          <w:p w14:paraId="61911D51" w14:textId="3030A382" w:rsidR="00993AA7" w:rsidRPr="003A3752" w:rsidRDefault="00993AA7" w:rsidP="00993AA7">
            <w:pPr>
              <w:spacing w:before="60" w:after="60" w:line="240" w:lineRule="auto"/>
              <w:jc w:val="center"/>
              <w:rPr>
                <w:sz w:val="20"/>
                <w:szCs w:val="20"/>
              </w:rPr>
            </w:pPr>
            <w:r w:rsidRPr="003A3752">
              <w:rPr>
                <w:sz w:val="20"/>
                <w:szCs w:val="20"/>
              </w:rPr>
              <w:t>zmiana zagospodarowania i</w:t>
            </w:r>
            <w:r w:rsidR="00463858">
              <w:rPr>
                <w:sz w:val="20"/>
                <w:szCs w:val="20"/>
              </w:rPr>
              <w:t> </w:t>
            </w:r>
            <w:r w:rsidRPr="003A3752">
              <w:rPr>
                <w:sz w:val="20"/>
                <w:szCs w:val="20"/>
              </w:rPr>
              <w:t>doposażenie terenów zielonych, rekreacyjnych w kierunku wzbogacenia ich o dodatkowe funkcje – sportowe, rekreacyjne, integracyjne</w:t>
            </w:r>
          </w:p>
        </w:tc>
      </w:tr>
      <w:tr w:rsidR="00921D00" w:rsidRPr="003A3752" w14:paraId="41088C1E" w14:textId="77777777" w:rsidTr="00921D00">
        <w:tc>
          <w:tcPr>
            <w:tcW w:w="2585" w:type="dxa"/>
            <w:tcBorders>
              <w:right w:val="single" w:sz="4" w:space="0" w:color="FFFFFF" w:themeColor="background1"/>
            </w:tcBorders>
            <w:vAlign w:val="center"/>
          </w:tcPr>
          <w:p w14:paraId="092B8F37" w14:textId="77777777" w:rsidR="00993AA7" w:rsidRPr="003A3752" w:rsidRDefault="00993AA7" w:rsidP="00993AA7">
            <w:pPr>
              <w:spacing w:before="60" w:after="60" w:line="240" w:lineRule="auto"/>
              <w:jc w:val="center"/>
              <w:rPr>
                <w:sz w:val="20"/>
                <w:szCs w:val="20"/>
              </w:rPr>
            </w:pPr>
            <w:r w:rsidRPr="003A3752">
              <w:rPr>
                <w:sz w:val="20"/>
                <w:szCs w:val="20"/>
              </w:rPr>
              <w:t>degradacja i wzrost kosztów utrzymania obiektów, ograniczenia w użytkowaniu obiektów budowalnych</w:t>
            </w:r>
          </w:p>
        </w:tc>
        <w:tc>
          <w:tcPr>
            <w:tcW w:w="7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B8073B" w14:textId="77777777" w:rsidR="00993AA7" w:rsidRPr="003A3752" w:rsidRDefault="00993AA7" w:rsidP="00993AA7">
            <w:pPr>
              <w:spacing w:before="60" w:after="60" w:line="240" w:lineRule="auto"/>
              <w:jc w:val="center"/>
              <w:rPr>
                <w:sz w:val="20"/>
                <w:szCs w:val="20"/>
              </w:rPr>
            </w:pPr>
          </w:p>
        </w:tc>
        <w:tc>
          <w:tcPr>
            <w:tcW w:w="2850" w:type="dxa"/>
            <w:tcBorders>
              <w:left w:val="single" w:sz="4" w:space="0" w:color="FFFFFF" w:themeColor="background1"/>
              <w:right w:val="single" w:sz="4" w:space="0" w:color="FFFFFF" w:themeColor="background1"/>
            </w:tcBorders>
            <w:vAlign w:val="center"/>
          </w:tcPr>
          <w:p w14:paraId="6721E547" w14:textId="18A73C11" w:rsidR="00993AA7" w:rsidRPr="003A3752" w:rsidRDefault="00993AA7" w:rsidP="00993AA7">
            <w:pPr>
              <w:spacing w:before="60" w:after="60" w:line="240" w:lineRule="auto"/>
              <w:jc w:val="center"/>
              <w:rPr>
                <w:sz w:val="20"/>
                <w:szCs w:val="20"/>
              </w:rPr>
            </w:pPr>
            <w:r w:rsidRPr="003A3752">
              <w:rPr>
                <w:sz w:val="20"/>
                <w:szCs w:val="20"/>
              </w:rPr>
              <w:t>zapóźnienia w zakresie modernizacji i wyposażenia obiektów</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B469C8" w14:textId="77777777" w:rsidR="00993AA7" w:rsidRPr="003A3752" w:rsidRDefault="00993AA7" w:rsidP="00993AA7">
            <w:pPr>
              <w:spacing w:before="60" w:after="60" w:line="240" w:lineRule="auto"/>
              <w:jc w:val="center"/>
              <w:rPr>
                <w:sz w:val="20"/>
                <w:szCs w:val="20"/>
              </w:rPr>
            </w:pPr>
          </w:p>
        </w:tc>
        <w:tc>
          <w:tcPr>
            <w:tcW w:w="3407" w:type="dxa"/>
            <w:tcBorders>
              <w:left w:val="single" w:sz="4" w:space="0" w:color="FFFFFF" w:themeColor="background1"/>
              <w:right w:val="single" w:sz="4" w:space="0" w:color="FFFFFF" w:themeColor="background1"/>
            </w:tcBorders>
            <w:vAlign w:val="center"/>
          </w:tcPr>
          <w:p w14:paraId="1A65CCC1" w14:textId="299267E2" w:rsidR="00993AA7" w:rsidRPr="003A3752" w:rsidRDefault="001B6C7D" w:rsidP="00993AA7">
            <w:pPr>
              <w:spacing w:before="60" w:after="60" w:line="240" w:lineRule="auto"/>
              <w:jc w:val="center"/>
              <w:rPr>
                <w:sz w:val="20"/>
                <w:szCs w:val="20"/>
              </w:rPr>
            </w:pPr>
            <w:r>
              <w:rPr>
                <w:sz w:val="20"/>
                <w:szCs w:val="20"/>
              </w:rPr>
              <w:t>funkcjonujące obiekty często są </w:t>
            </w:r>
            <w:r w:rsidR="00993AA7" w:rsidRPr="003A3752">
              <w:rPr>
                <w:sz w:val="20"/>
                <w:szCs w:val="20"/>
              </w:rPr>
              <w:t>niedostos</w:t>
            </w:r>
            <w:r>
              <w:rPr>
                <w:sz w:val="20"/>
                <w:szCs w:val="20"/>
              </w:rPr>
              <w:t>o</w:t>
            </w:r>
            <w:r w:rsidR="00993AA7" w:rsidRPr="003A3752">
              <w:rPr>
                <w:sz w:val="20"/>
                <w:szCs w:val="20"/>
              </w:rPr>
              <w:t xml:space="preserve">wane do aktualnych </w:t>
            </w:r>
            <w:r>
              <w:rPr>
                <w:sz w:val="20"/>
                <w:szCs w:val="20"/>
              </w:rPr>
              <w:t>potrzeb – w szczególności do </w:t>
            </w:r>
            <w:r w:rsidR="00993AA7" w:rsidRPr="003A3752">
              <w:rPr>
                <w:sz w:val="20"/>
                <w:szCs w:val="20"/>
              </w:rPr>
              <w:t>prowadzenia zajęć dla różnych grup wie</w:t>
            </w:r>
            <w:r>
              <w:rPr>
                <w:sz w:val="20"/>
                <w:szCs w:val="20"/>
              </w:rPr>
              <w:t>kowych i dostępności dla osób o </w:t>
            </w:r>
            <w:r w:rsidR="00993AA7" w:rsidRPr="003A3752">
              <w:rPr>
                <w:sz w:val="20"/>
                <w:szCs w:val="20"/>
              </w:rPr>
              <w:t>ograniczonej sprawności, a w związku z brakiem zastosowania energooszczędnych technologii generują znaczne koszty utrzymania</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B5DA47" w14:textId="77777777" w:rsidR="00993AA7" w:rsidRPr="003A3752" w:rsidRDefault="00993AA7" w:rsidP="00993AA7">
            <w:pPr>
              <w:spacing w:before="60" w:after="60" w:line="240" w:lineRule="auto"/>
              <w:jc w:val="center"/>
              <w:rPr>
                <w:sz w:val="20"/>
                <w:szCs w:val="20"/>
              </w:rPr>
            </w:pPr>
          </w:p>
        </w:tc>
        <w:tc>
          <w:tcPr>
            <w:tcW w:w="3269" w:type="dxa"/>
            <w:tcBorders>
              <w:left w:val="single" w:sz="4" w:space="0" w:color="FFFFFF" w:themeColor="background1"/>
            </w:tcBorders>
            <w:vAlign w:val="center"/>
          </w:tcPr>
          <w:p w14:paraId="4E6CDA89" w14:textId="057D4890" w:rsidR="00993AA7" w:rsidRPr="003A3752" w:rsidRDefault="00993AA7" w:rsidP="00993AA7">
            <w:pPr>
              <w:spacing w:before="60" w:after="60" w:line="240" w:lineRule="auto"/>
              <w:jc w:val="center"/>
              <w:rPr>
                <w:sz w:val="20"/>
                <w:szCs w:val="20"/>
              </w:rPr>
            </w:pPr>
            <w:r w:rsidRPr="003A3752">
              <w:rPr>
                <w:sz w:val="20"/>
                <w:szCs w:val="20"/>
              </w:rPr>
              <w:t xml:space="preserve">dostosowanie obiektów do różnych grup użytkowników (dzieci, młodzieży, osób w </w:t>
            </w:r>
            <w:r w:rsidR="001B6C7D">
              <w:rPr>
                <w:sz w:val="20"/>
                <w:szCs w:val="20"/>
              </w:rPr>
              <w:t>wieku produkcyjnym, seniorów) i </w:t>
            </w:r>
            <w:r w:rsidRPr="003A3752">
              <w:rPr>
                <w:sz w:val="20"/>
                <w:szCs w:val="20"/>
              </w:rPr>
              <w:t>modernizacja obiektów w celu przywrócenia funkcji</w:t>
            </w:r>
          </w:p>
        </w:tc>
      </w:tr>
    </w:tbl>
    <w:p w14:paraId="7FF42646" w14:textId="77777777" w:rsidR="00115CD5" w:rsidRPr="003A3752" w:rsidRDefault="00115CD5" w:rsidP="00115CD5">
      <w:pPr>
        <w:sectPr w:rsidR="00115CD5" w:rsidRPr="003A3752" w:rsidSect="00D3232C">
          <w:footerReference w:type="default" r:id="rId33"/>
          <w:pgSz w:w="16838" w:h="11906" w:orient="landscape"/>
          <w:pgMar w:top="1417" w:right="1417" w:bottom="1417" w:left="1417" w:header="708" w:footer="708" w:gutter="0"/>
          <w:cols w:space="708"/>
          <w:docGrid w:linePitch="360"/>
        </w:sectPr>
      </w:pPr>
    </w:p>
    <w:p w14:paraId="3716C0A3" w14:textId="788BF913" w:rsidR="00115CD5" w:rsidRPr="00023C07" w:rsidRDefault="00115CD5" w:rsidP="00115CD5">
      <w:pPr>
        <w:pStyle w:val="Nagwek1"/>
        <w:rPr>
          <w:rFonts w:cstheme="majorHAnsi"/>
        </w:rPr>
      </w:pPr>
      <w:bookmarkStart w:id="41" w:name="_Toc139365769"/>
      <w:bookmarkStart w:id="42" w:name="_Toc172112371"/>
      <w:r w:rsidRPr="00023C07">
        <w:rPr>
          <w:rFonts w:cstheme="majorHAnsi"/>
        </w:rPr>
        <w:t>6. Wizja stanu obszaru rewitalizacji po przeprowadzeniu rewitalizacji</w:t>
      </w:r>
      <w:bookmarkEnd w:id="41"/>
      <w:bookmarkEnd w:id="42"/>
    </w:p>
    <w:p w14:paraId="0011119D" w14:textId="0C00F7D3" w:rsidR="00115CD5" w:rsidRPr="00023C07" w:rsidRDefault="00115CD5" w:rsidP="00115CD5">
      <w:pPr>
        <w:rPr>
          <w:rFonts w:cstheme="majorHAnsi"/>
        </w:rPr>
      </w:pPr>
      <w:r w:rsidRPr="00023C07">
        <w:rPr>
          <w:rFonts w:cstheme="majorHAnsi"/>
        </w:rPr>
        <w:t xml:space="preserve">Wizja jest prezentacją przyszłego stanu obszaru po przeprowadzeniu działań rewitalizacyjnych. Służy </w:t>
      </w:r>
      <w:r w:rsidRPr="00023C07">
        <w:rPr>
          <w:rFonts w:cstheme="majorHAnsi"/>
        </w:rPr>
        <w:br/>
        <w:t>za wzór, który interesariusze Programu Rewitalizacji chcieliby osiągnąć poprzez realizację celów rewitalizacyjnych oraz przy uwzględnieniu odpowiednich waru</w:t>
      </w:r>
      <w:r w:rsidR="00A66AB5">
        <w:rPr>
          <w:rFonts w:cstheme="majorHAnsi"/>
        </w:rPr>
        <w:t>nków zarówno wewnętrznych, jak i </w:t>
      </w:r>
      <w:r w:rsidRPr="00023C07">
        <w:rPr>
          <w:rFonts w:cstheme="majorHAnsi"/>
        </w:rPr>
        <w:t xml:space="preserve">zewnętrznych. </w:t>
      </w:r>
    </w:p>
    <w:tbl>
      <w:tblPr>
        <w:tblW w:w="9072" w:type="dxa"/>
        <w:jc w:val="center"/>
        <w:tblBorders>
          <w:top w:val="single" w:sz="4" w:space="0" w:color="ED7D31"/>
          <w:left w:val="single" w:sz="4" w:space="0" w:color="ED7D31"/>
          <w:bottom w:val="single" w:sz="4" w:space="0" w:color="ED7D31"/>
          <w:right w:val="single" w:sz="4" w:space="0" w:color="ED7D31"/>
          <w:insideH w:val="single" w:sz="4" w:space="0" w:color="ED7D31"/>
          <w:insideV w:val="single" w:sz="24" w:space="0" w:color="FFFFFF"/>
        </w:tblBorders>
        <w:tblLook w:val="04A0" w:firstRow="1" w:lastRow="0" w:firstColumn="1" w:lastColumn="0" w:noHBand="0" w:noVBand="1"/>
      </w:tblPr>
      <w:tblGrid>
        <w:gridCol w:w="9072"/>
      </w:tblGrid>
      <w:tr w:rsidR="00115CD5" w:rsidRPr="003A3752" w14:paraId="2B915885" w14:textId="77777777" w:rsidTr="00024AEF">
        <w:trPr>
          <w:trHeight w:val="494"/>
          <w:jc w:val="center"/>
        </w:trPr>
        <w:tc>
          <w:tcPr>
            <w:tcW w:w="9072" w:type="dxa"/>
            <w:tcBorders>
              <w:top w:val="single" w:sz="4" w:space="0" w:color="FFFFFF"/>
              <w:left w:val="single" w:sz="4" w:space="0" w:color="FFFFFF"/>
              <w:bottom w:val="single" w:sz="4" w:space="0" w:color="FFFFFF" w:themeColor="background1"/>
              <w:right w:val="single" w:sz="4" w:space="0" w:color="FFFFFF"/>
            </w:tcBorders>
            <w:shd w:val="clear" w:color="auto" w:fill="27CED7" w:themeFill="accent3"/>
            <w:vAlign w:val="center"/>
          </w:tcPr>
          <w:p w14:paraId="29DD584D" w14:textId="77777777" w:rsidR="00115CD5" w:rsidRPr="003A3752" w:rsidRDefault="00115CD5" w:rsidP="00115CD5">
            <w:pPr>
              <w:spacing w:line="240" w:lineRule="auto"/>
              <w:jc w:val="center"/>
              <w:rPr>
                <w:rFonts w:cs="Calibri"/>
                <w:b/>
                <w:bCs/>
                <w:color w:val="FFFFFF"/>
                <w:sz w:val="24"/>
              </w:rPr>
            </w:pPr>
            <w:r w:rsidRPr="003A3752">
              <w:rPr>
                <w:rFonts w:cs="Calibri"/>
                <w:b/>
                <w:bCs/>
                <w:color w:val="FFFFFF"/>
                <w:sz w:val="24"/>
              </w:rPr>
              <w:t>Wizja obszaru rewitalizacji</w:t>
            </w:r>
          </w:p>
        </w:tc>
      </w:tr>
      <w:tr w:rsidR="00024AEF" w:rsidRPr="003A3752" w14:paraId="79DF2875" w14:textId="77777777" w:rsidTr="00024AEF">
        <w:trPr>
          <w:trHeight w:val="1644"/>
          <w:jc w:val="center"/>
        </w:trPr>
        <w:tc>
          <w:tcPr>
            <w:tcW w:w="9072" w:type="dxa"/>
            <w:tcBorders>
              <w:top w:val="nil"/>
              <w:left w:val="single" w:sz="24" w:space="0" w:color="27CED7" w:themeColor="accent3"/>
              <w:bottom w:val="nil"/>
              <w:right w:val="single" w:sz="4" w:space="0" w:color="FFFFFF" w:themeColor="background1"/>
            </w:tcBorders>
            <w:shd w:val="clear" w:color="auto" w:fill="auto"/>
            <w:vAlign w:val="center"/>
          </w:tcPr>
          <w:p w14:paraId="01FD9F91" w14:textId="454F6605" w:rsidR="00024AEF" w:rsidRPr="00023C07" w:rsidRDefault="00024AEF" w:rsidP="00BE5253">
            <w:pPr>
              <w:spacing w:line="276" w:lineRule="auto"/>
              <w:jc w:val="center"/>
              <w:rPr>
                <w:rFonts w:cstheme="majorHAnsi"/>
                <w:b/>
                <w:sz w:val="24"/>
              </w:rPr>
            </w:pPr>
            <w:r w:rsidRPr="00023C07">
              <w:rPr>
                <w:rFonts w:cstheme="majorHAnsi"/>
                <w:b/>
                <w:sz w:val="24"/>
              </w:rPr>
              <w:t>Po przeprowadzeniu działań rewitalizacyjnych</w:t>
            </w:r>
            <w:r w:rsidRPr="00023C07">
              <w:rPr>
                <w:rFonts w:cstheme="majorHAnsi"/>
                <w:b/>
                <w:sz w:val="24"/>
              </w:rPr>
              <w:br/>
              <w:t xml:space="preserve"> gmina Ryki jest dynamicznie rozwijającym się ośrodkiem </w:t>
            </w:r>
            <w:r w:rsidRPr="00023C07">
              <w:rPr>
                <w:rFonts w:cstheme="majorHAnsi"/>
                <w:b/>
                <w:sz w:val="24"/>
              </w:rPr>
              <w:br/>
              <w:t xml:space="preserve">łączącym harmonijnie funkcje społeczne i turystyczne. </w:t>
            </w:r>
            <w:r w:rsidRPr="00023C07">
              <w:rPr>
                <w:rFonts w:cstheme="majorHAnsi"/>
                <w:b/>
                <w:sz w:val="24"/>
              </w:rPr>
              <w:br/>
              <w:t xml:space="preserve">Atrakcyjne tereny zielone, sportowe i rekreacyjne </w:t>
            </w:r>
            <w:r w:rsidRPr="00023C07">
              <w:rPr>
                <w:rFonts w:cstheme="majorHAnsi"/>
                <w:b/>
                <w:sz w:val="24"/>
              </w:rPr>
              <w:br/>
            </w:r>
            <w:r w:rsidR="00BE5253">
              <w:rPr>
                <w:rFonts w:cstheme="majorHAnsi"/>
                <w:b/>
                <w:sz w:val="24"/>
              </w:rPr>
              <w:t>stanowią</w:t>
            </w:r>
            <w:r w:rsidRPr="00023C07">
              <w:rPr>
                <w:rFonts w:cstheme="majorHAnsi"/>
                <w:b/>
                <w:sz w:val="24"/>
              </w:rPr>
              <w:t xml:space="preserve"> miejsca relaksu i realizacji potrzeb </w:t>
            </w:r>
            <w:r w:rsidRPr="00023C07">
              <w:rPr>
                <w:rFonts w:cstheme="majorHAnsi"/>
                <w:b/>
                <w:sz w:val="24"/>
              </w:rPr>
              <w:br/>
              <w:t>mieszkańców obszaru rewitalizacji.</w:t>
            </w:r>
          </w:p>
        </w:tc>
      </w:tr>
      <w:tr w:rsidR="00921D00" w:rsidRPr="003A3752" w14:paraId="642DC291" w14:textId="77777777" w:rsidTr="00024AEF">
        <w:trPr>
          <w:trHeight w:val="56"/>
          <w:jc w:val="center"/>
        </w:trPr>
        <w:tc>
          <w:tcPr>
            <w:tcW w:w="9072" w:type="dxa"/>
            <w:tcBorders>
              <w:top w:val="single" w:sz="4" w:space="0" w:color="FFFFFF" w:themeColor="background1"/>
              <w:left w:val="single" w:sz="24" w:space="0" w:color="27CED7" w:themeColor="accent3"/>
              <w:bottom w:val="single" w:sz="4" w:space="0" w:color="FFFFFF" w:themeColor="background1"/>
              <w:right w:val="single" w:sz="4" w:space="0" w:color="FFFFFF" w:themeColor="background1"/>
            </w:tcBorders>
            <w:shd w:val="clear" w:color="auto" w:fill="auto"/>
            <w:vAlign w:val="center"/>
          </w:tcPr>
          <w:p w14:paraId="17E1C4AA" w14:textId="77777777" w:rsidR="00847944" w:rsidRDefault="00921D00" w:rsidP="00024AEF">
            <w:pPr>
              <w:spacing w:before="120" w:line="276" w:lineRule="auto"/>
              <w:jc w:val="center"/>
              <w:rPr>
                <w:rFonts w:cstheme="majorHAnsi"/>
                <w:b/>
                <w:sz w:val="24"/>
              </w:rPr>
            </w:pPr>
            <w:r w:rsidRPr="00023C07">
              <w:rPr>
                <w:rFonts w:cstheme="majorHAnsi"/>
                <w:b/>
                <w:sz w:val="24"/>
              </w:rPr>
              <w:t xml:space="preserve">Zmodernizowane obiekty sportowe </w:t>
            </w:r>
            <w:r w:rsidR="00024AEF" w:rsidRPr="00023C07">
              <w:rPr>
                <w:rFonts w:cstheme="majorHAnsi"/>
                <w:b/>
                <w:sz w:val="24"/>
              </w:rPr>
              <w:br/>
            </w:r>
            <w:r w:rsidR="00BE5253">
              <w:rPr>
                <w:rFonts w:cstheme="majorHAnsi"/>
                <w:b/>
                <w:sz w:val="24"/>
              </w:rPr>
              <w:t>służą</w:t>
            </w:r>
            <w:r w:rsidRPr="00023C07">
              <w:rPr>
                <w:rFonts w:cstheme="majorHAnsi"/>
                <w:b/>
                <w:sz w:val="24"/>
              </w:rPr>
              <w:t xml:space="preserve"> lokalnej społeczności jako miejsca organizacji </w:t>
            </w:r>
            <w:r w:rsidR="00024AEF" w:rsidRPr="00023C07">
              <w:rPr>
                <w:rFonts w:cstheme="majorHAnsi"/>
                <w:b/>
                <w:sz w:val="24"/>
              </w:rPr>
              <w:br/>
            </w:r>
            <w:r w:rsidRPr="00023C07">
              <w:rPr>
                <w:rFonts w:cstheme="majorHAnsi"/>
                <w:b/>
                <w:sz w:val="24"/>
              </w:rPr>
              <w:t xml:space="preserve">różnego rodzaju imprez sportowych i kulturalnych. </w:t>
            </w:r>
          </w:p>
          <w:p w14:paraId="7244C56B" w14:textId="77777777" w:rsidR="00981FF2" w:rsidRPr="00706D2E" w:rsidRDefault="00981FF2" w:rsidP="00024AEF">
            <w:pPr>
              <w:spacing w:before="120" w:line="276" w:lineRule="auto"/>
              <w:jc w:val="center"/>
              <w:rPr>
                <w:rFonts w:cstheme="majorHAnsi"/>
                <w:b/>
                <w:sz w:val="24"/>
              </w:rPr>
            </w:pPr>
            <w:r w:rsidRPr="00706D2E">
              <w:rPr>
                <w:rFonts w:cstheme="majorHAnsi"/>
                <w:b/>
                <w:sz w:val="24"/>
              </w:rPr>
              <w:t>Wybudowane</w:t>
            </w:r>
            <w:r w:rsidR="00847944" w:rsidRPr="00706D2E">
              <w:rPr>
                <w:rFonts w:cstheme="majorHAnsi"/>
                <w:b/>
                <w:sz w:val="24"/>
              </w:rPr>
              <w:t xml:space="preserve"> ciąg</w:t>
            </w:r>
            <w:r w:rsidRPr="00706D2E">
              <w:rPr>
                <w:rFonts w:cstheme="majorHAnsi"/>
                <w:b/>
                <w:sz w:val="24"/>
              </w:rPr>
              <w:t>i</w:t>
            </w:r>
            <w:r w:rsidR="00847944" w:rsidRPr="00706D2E">
              <w:rPr>
                <w:rFonts w:cstheme="majorHAnsi"/>
                <w:b/>
                <w:sz w:val="24"/>
              </w:rPr>
              <w:t xml:space="preserve"> pieszo-rowerow</w:t>
            </w:r>
            <w:r w:rsidRPr="00706D2E">
              <w:rPr>
                <w:rFonts w:cstheme="majorHAnsi"/>
                <w:b/>
                <w:sz w:val="24"/>
              </w:rPr>
              <w:t>e</w:t>
            </w:r>
            <w:r w:rsidR="00847944" w:rsidRPr="00706D2E">
              <w:rPr>
                <w:rFonts w:cstheme="majorHAnsi"/>
                <w:b/>
                <w:sz w:val="24"/>
              </w:rPr>
              <w:t xml:space="preserve"> poprawił</w:t>
            </w:r>
            <w:r w:rsidRPr="00706D2E">
              <w:rPr>
                <w:rFonts w:cstheme="majorHAnsi"/>
                <w:b/>
                <w:sz w:val="24"/>
              </w:rPr>
              <w:t>y</w:t>
            </w:r>
            <w:r w:rsidR="00847944" w:rsidRPr="00706D2E">
              <w:rPr>
                <w:rFonts w:cstheme="majorHAnsi"/>
                <w:b/>
                <w:sz w:val="24"/>
              </w:rPr>
              <w:t xml:space="preserve"> bezpieczeństwo użytkowników dróg i wymiernie przyczynił</w:t>
            </w:r>
            <w:r w:rsidRPr="00706D2E">
              <w:rPr>
                <w:rFonts w:cstheme="majorHAnsi"/>
                <w:b/>
                <w:sz w:val="24"/>
              </w:rPr>
              <w:t>o</w:t>
            </w:r>
            <w:r w:rsidR="00847944" w:rsidRPr="00706D2E">
              <w:rPr>
                <w:rFonts w:cstheme="majorHAnsi"/>
                <w:b/>
                <w:sz w:val="24"/>
              </w:rPr>
              <w:t xml:space="preserve"> się do poprawy jakości powietrza</w:t>
            </w:r>
            <w:r w:rsidRPr="00706D2E">
              <w:rPr>
                <w:rFonts w:cstheme="majorHAnsi"/>
                <w:b/>
                <w:sz w:val="24"/>
              </w:rPr>
              <w:t>.</w:t>
            </w:r>
          </w:p>
          <w:p w14:paraId="4597BEF8" w14:textId="78864610" w:rsidR="00024AEF" w:rsidRPr="00706D2E" w:rsidRDefault="00981FF2" w:rsidP="000722FB">
            <w:pPr>
              <w:spacing w:before="120" w:line="276" w:lineRule="auto"/>
              <w:jc w:val="center"/>
              <w:rPr>
                <w:rFonts w:cstheme="majorHAnsi"/>
                <w:b/>
                <w:sz w:val="24"/>
              </w:rPr>
            </w:pPr>
            <w:r w:rsidRPr="00706D2E">
              <w:rPr>
                <w:rFonts w:cstheme="majorHAnsi"/>
                <w:b/>
                <w:sz w:val="24"/>
              </w:rPr>
              <w:t>Zmodernizowane obiekty służące społeczności lokalnej takie jak harcówka, świetlica wiejska,</w:t>
            </w:r>
            <w:r w:rsidR="006E4670">
              <w:rPr>
                <w:rFonts w:cstheme="majorHAnsi"/>
                <w:b/>
                <w:sz w:val="24"/>
              </w:rPr>
              <w:t xml:space="preserve"> pomieszczenia kina,</w:t>
            </w:r>
            <w:r w:rsidRPr="00706D2E">
              <w:rPr>
                <w:rFonts w:cstheme="majorHAnsi"/>
                <w:b/>
                <w:sz w:val="24"/>
              </w:rPr>
              <w:t xml:space="preserve"> mini-muzeum, komenda policji zostały zmodernizowane i są dostępne dla osób</w:t>
            </w:r>
            <w:r w:rsidR="006E4670">
              <w:rPr>
                <w:rFonts w:cstheme="majorHAnsi"/>
                <w:b/>
                <w:sz w:val="24"/>
              </w:rPr>
              <w:t xml:space="preserve"> </w:t>
            </w:r>
            <w:r w:rsidRPr="00706D2E">
              <w:rPr>
                <w:rFonts w:cstheme="majorHAnsi"/>
                <w:b/>
                <w:sz w:val="24"/>
              </w:rPr>
              <w:t>o szczególnych potrzebach</w:t>
            </w:r>
            <w:r w:rsidR="000722FB" w:rsidRPr="00706D2E">
              <w:rPr>
                <w:rFonts w:cstheme="majorHAnsi"/>
                <w:b/>
                <w:sz w:val="24"/>
              </w:rPr>
              <w:t xml:space="preserve"> (osób starszych i z niepełnosprawnością)</w:t>
            </w:r>
            <w:r w:rsidRPr="00706D2E">
              <w:rPr>
                <w:rFonts w:cstheme="majorHAnsi"/>
                <w:b/>
                <w:sz w:val="24"/>
              </w:rPr>
              <w:t xml:space="preserve">. </w:t>
            </w:r>
          </w:p>
          <w:p w14:paraId="1D3443BE" w14:textId="122943CA" w:rsidR="00024AEF" w:rsidRPr="00023C07" w:rsidRDefault="00921D00" w:rsidP="00024AEF">
            <w:pPr>
              <w:spacing w:before="120" w:line="276" w:lineRule="auto"/>
              <w:jc w:val="center"/>
              <w:rPr>
                <w:rFonts w:cstheme="majorHAnsi"/>
                <w:b/>
                <w:sz w:val="24"/>
              </w:rPr>
            </w:pPr>
            <w:r w:rsidRPr="00023C07">
              <w:rPr>
                <w:rFonts w:cstheme="majorHAnsi"/>
                <w:b/>
                <w:sz w:val="24"/>
              </w:rPr>
              <w:t xml:space="preserve">Poprawa warunków mieszkaniowych </w:t>
            </w:r>
            <w:r w:rsidR="00024AEF" w:rsidRPr="00023C07">
              <w:rPr>
                <w:rFonts w:cstheme="majorHAnsi"/>
                <w:b/>
                <w:sz w:val="24"/>
              </w:rPr>
              <w:br/>
            </w:r>
            <w:r w:rsidR="00BE5253">
              <w:rPr>
                <w:rFonts w:cstheme="majorHAnsi"/>
                <w:b/>
                <w:sz w:val="24"/>
              </w:rPr>
              <w:t>wpłynęła</w:t>
            </w:r>
            <w:r w:rsidRPr="00023C07">
              <w:rPr>
                <w:rFonts w:cstheme="majorHAnsi"/>
                <w:b/>
                <w:sz w:val="24"/>
              </w:rPr>
              <w:t xml:space="preserve"> na poprawę jakości życia mieszkańców gminy, </w:t>
            </w:r>
            <w:r w:rsidR="00024AEF" w:rsidRPr="00023C07">
              <w:rPr>
                <w:rFonts w:cstheme="majorHAnsi"/>
                <w:b/>
                <w:sz w:val="24"/>
              </w:rPr>
              <w:br/>
            </w:r>
            <w:r w:rsidRPr="00023C07">
              <w:rPr>
                <w:rFonts w:cstheme="majorHAnsi"/>
                <w:b/>
                <w:sz w:val="24"/>
              </w:rPr>
              <w:t>a działania integrujące wzmocni</w:t>
            </w:r>
            <w:r w:rsidR="00BE5253">
              <w:rPr>
                <w:rFonts w:cstheme="majorHAnsi"/>
                <w:b/>
                <w:sz w:val="24"/>
              </w:rPr>
              <w:t>ły</w:t>
            </w:r>
            <w:r w:rsidRPr="00023C07">
              <w:rPr>
                <w:rFonts w:cstheme="majorHAnsi"/>
                <w:b/>
                <w:sz w:val="24"/>
              </w:rPr>
              <w:t xml:space="preserve"> lokalną tożsamość </w:t>
            </w:r>
            <w:r w:rsidR="00024AEF" w:rsidRPr="00023C07">
              <w:rPr>
                <w:rFonts w:cstheme="majorHAnsi"/>
                <w:b/>
                <w:sz w:val="24"/>
              </w:rPr>
              <w:br/>
            </w:r>
            <w:r w:rsidRPr="00023C07">
              <w:rPr>
                <w:rFonts w:cstheme="majorHAnsi"/>
                <w:b/>
                <w:sz w:val="24"/>
              </w:rPr>
              <w:t>i ogranicz</w:t>
            </w:r>
            <w:r w:rsidR="00BE5253">
              <w:rPr>
                <w:rFonts w:cstheme="majorHAnsi"/>
                <w:b/>
                <w:sz w:val="24"/>
              </w:rPr>
              <w:t>yły</w:t>
            </w:r>
            <w:r w:rsidRPr="00023C07">
              <w:rPr>
                <w:rFonts w:cstheme="majorHAnsi"/>
                <w:b/>
                <w:sz w:val="24"/>
              </w:rPr>
              <w:t xml:space="preserve"> zjawisko wykluczenia społecznego.</w:t>
            </w:r>
          </w:p>
          <w:p w14:paraId="0231CFC0" w14:textId="5A92FE65" w:rsidR="00921D00" w:rsidRDefault="00921D00" w:rsidP="00BE5253">
            <w:pPr>
              <w:spacing w:before="120" w:line="276" w:lineRule="auto"/>
              <w:jc w:val="center"/>
              <w:rPr>
                <w:rFonts w:cstheme="majorHAnsi"/>
                <w:b/>
                <w:sz w:val="24"/>
              </w:rPr>
            </w:pPr>
            <w:r w:rsidRPr="00023C07">
              <w:rPr>
                <w:rFonts w:cstheme="majorHAnsi"/>
                <w:b/>
                <w:sz w:val="24"/>
              </w:rPr>
              <w:t xml:space="preserve"> </w:t>
            </w:r>
            <w:r w:rsidR="006E4670" w:rsidRPr="006E4670">
              <w:rPr>
                <w:rFonts w:cstheme="majorHAnsi"/>
                <w:b/>
                <w:sz w:val="24"/>
              </w:rPr>
              <w:t>Kompleksowe działania społeczne i infrastrukturalne wytworzyły efekt synergii i stworzyły lepsze warunki do rozwoju gospodarczego</w:t>
            </w:r>
            <w:r w:rsidR="00024AEF" w:rsidRPr="00023C07">
              <w:rPr>
                <w:rFonts w:cstheme="majorHAnsi"/>
                <w:b/>
                <w:sz w:val="24"/>
              </w:rPr>
              <w:br/>
            </w:r>
            <w:r w:rsidRPr="00023C07">
              <w:rPr>
                <w:rFonts w:cstheme="majorHAnsi"/>
                <w:b/>
                <w:sz w:val="24"/>
              </w:rPr>
              <w:t xml:space="preserve">i poprawy sytuacji na rynku pracy, </w:t>
            </w:r>
            <w:r w:rsidR="00024AEF" w:rsidRPr="00023C07">
              <w:rPr>
                <w:rFonts w:cstheme="majorHAnsi"/>
                <w:b/>
                <w:sz w:val="24"/>
              </w:rPr>
              <w:br/>
            </w:r>
            <w:r w:rsidRPr="00023C07">
              <w:rPr>
                <w:rFonts w:cstheme="majorHAnsi"/>
                <w:b/>
                <w:sz w:val="24"/>
              </w:rPr>
              <w:t>a także zwiększ</w:t>
            </w:r>
            <w:r w:rsidR="00BE5253">
              <w:rPr>
                <w:rFonts w:cstheme="majorHAnsi"/>
                <w:b/>
                <w:sz w:val="24"/>
              </w:rPr>
              <w:t>yły</w:t>
            </w:r>
            <w:r w:rsidRPr="00023C07">
              <w:rPr>
                <w:rFonts w:cstheme="majorHAnsi"/>
                <w:b/>
                <w:sz w:val="24"/>
              </w:rPr>
              <w:t xml:space="preserve"> atrakcyjność obszaru rewitalizacji i gminy </w:t>
            </w:r>
            <w:r w:rsidR="00024AEF" w:rsidRPr="00023C07">
              <w:rPr>
                <w:rFonts w:cstheme="majorHAnsi"/>
                <w:b/>
                <w:sz w:val="24"/>
              </w:rPr>
              <w:br/>
            </w:r>
            <w:r w:rsidRPr="00023C07">
              <w:rPr>
                <w:rFonts w:cstheme="majorHAnsi"/>
                <w:b/>
                <w:sz w:val="24"/>
              </w:rPr>
              <w:t>jako miejsca do inwestycji i zamieszkania.</w:t>
            </w:r>
          </w:p>
          <w:p w14:paraId="12F1E012" w14:textId="1276E285" w:rsidR="00981FF2" w:rsidRPr="00023C07" w:rsidRDefault="00981FF2" w:rsidP="00BE5253">
            <w:pPr>
              <w:spacing w:before="120" w:line="276" w:lineRule="auto"/>
              <w:jc w:val="center"/>
              <w:rPr>
                <w:rFonts w:cstheme="majorHAnsi"/>
                <w:b/>
                <w:noProof/>
                <w:sz w:val="24"/>
                <w:lang w:eastAsia="pl-PL"/>
              </w:rPr>
            </w:pPr>
            <w:r w:rsidRPr="00706D2E">
              <w:rPr>
                <w:rFonts w:cstheme="majorHAnsi"/>
                <w:b/>
                <w:noProof/>
                <w:sz w:val="24"/>
                <w:lang w:eastAsia="pl-PL"/>
              </w:rPr>
              <w:t>Wzmocnione więzi społeczne między mieszkańćami zaoowocowały licznymi inicjatywami oddolnymi realizującymi dodatkowe zadania rewitalizacyjne, w tym służące redukcji przestępczości i bezrobocia.</w:t>
            </w:r>
            <w:r>
              <w:rPr>
                <w:rFonts w:cstheme="majorHAnsi"/>
                <w:b/>
                <w:noProof/>
                <w:sz w:val="24"/>
                <w:lang w:eastAsia="pl-PL"/>
              </w:rPr>
              <w:t xml:space="preserve"> </w:t>
            </w:r>
            <w:r w:rsidR="006E4670">
              <w:rPr>
                <w:rFonts w:cstheme="majorHAnsi"/>
                <w:b/>
                <w:noProof/>
                <w:sz w:val="24"/>
                <w:lang w:eastAsia="pl-PL"/>
              </w:rPr>
              <w:t>Kompleksowe działania społeczne i infrastruturalne wytworzyły efekt synergii i stworzyły lepsze warunki do rozwoju gospodarczego.</w:t>
            </w:r>
          </w:p>
        </w:tc>
      </w:tr>
      <w:tr w:rsidR="00024AEF" w:rsidRPr="003A3752" w14:paraId="6A948DCC" w14:textId="77777777" w:rsidTr="00024AEF">
        <w:trPr>
          <w:trHeight w:val="2835"/>
          <w:jc w:val="center"/>
        </w:trPr>
        <w:tc>
          <w:tcPr>
            <w:tcW w:w="9072" w:type="dxa"/>
            <w:tcBorders>
              <w:top w:val="single" w:sz="4" w:space="0" w:color="FFFFFF" w:themeColor="background1"/>
              <w:left w:val="single" w:sz="24" w:space="0" w:color="27CED7" w:themeColor="accent3"/>
              <w:bottom w:val="single" w:sz="4" w:space="0" w:color="FFFFFF" w:themeColor="background1"/>
              <w:right w:val="single" w:sz="4" w:space="0" w:color="FFFFFF" w:themeColor="background1"/>
            </w:tcBorders>
            <w:shd w:val="clear" w:color="auto" w:fill="auto"/>
            <w:vAlign w:val="center"/>
          </w:tcPr>
          <w:p w14:paraId="453AF26F" w14:textId="074EDE9D" w:rsidR="00024AEF" w:rsidRPr="00023C07" w:rsidRDefault="00024AEF" w:rsidP="00024AEF">
            <w:pPr>
              <w:spacing w:before="120" w:line="276" w:lineRule="auto"/>
              <w:jc w:val="center"/>
              <w:rPr>
                <w:rFonts w:cstheme="majorHAnsi"/>
                <w:b/>
                <w:sz w:val="24"/>
              </w:rPr>
            </w:pPr>
            <w:r w:rsidRPr="00023C07">
              <w:rPr>
                <w:rFonts w:cstheme="majorHAnsi"/>
                <w:b/>
                <w:noProof/>
                <w:lang w:eastAsia="pl-PL"/>
              </w:rPr>
              <w:drawing>
                <wp:anchor distT="0" distB="0" distL="114300" distR="114300" simplePos="0" relativeHeight="251675648" behindDoc="0" locked="0" layoutInCell="1" allowOverlap="1" wp14:anchorId="1D8B183C" wp14:editId="73FA0021">
                  <wp:simplePos x="0" y="0"/>
                  <wp:positionH relativeFrom="column">
                    <wp:posOffset>19050</wp:posOffset>
                  </wp:positionH>
                  <wp:positionV relativeFrom="paragraph">
                    <wp:posOffset>106680</wp:posOffset>
                  </wp:positionV>
                  <wp:extent cx="5551805" cy="2726690"/>
                  <wp:effectExtent l="0" t="0" r="0" b="0"/>
                  <wp:wrapNone/>
                  <wp:docPr id="28" name="Obraz 28" descr="Z:\PROJEKTY - SEKTOR PUBLICZNY\Gminne Programy Rewitalizacji\RYKI GPR\gm\dsc-0038-552551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Z:\PROJEKTY - SEKTOR PUBLICZNY\Gminne Programy Rewitalizacji\RYKI GPR\gm\dsc-0038-552551a9.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9495"/>
                          <a:stretch/>
                        </pic:blipFill>
                        <pic:spPr bwMode="auto">
                          <a:xfrm>
                            <a:off x="0" y="0"/>
                            <a:ext cx="5551805" cy="2726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736FFC" w14:textId="631DBFAB" w:rsidR="00024AEF" w:rsidRPr="00023C07" w:rsidRDefault="00024AEF" w:rsidP="00024AEF">
            <w:pPr>
              <w:spacing w:before="120" w:line="276" w:lineRule="auto"/>
              <w:jc w:val="center"/>
              <w:rPr>
                <w:rFonts w:cstheme="majorHAnsi"/>
                <w:b/>
                <w:sz w:val="24"/>
              </w:rPr>
            </w:pPr>
          </w:p>
          <w:p w14:paraId="449BB9FD" w14:textId="5E7283FE" w:rsidR="00024AEF" w:rsidRPr="00023C07" w:rsidRDefault="00024AEF" w:rsidP="00024AEF">
            <w:pPr>
              <w:spacing w:before="120" w:line="276" w:lineRule="auto"/>
              <w:jc w:val="center"/>
              <w:rPr>
                <w:rFonts w:cstheme="majorHAnsi"/>
                <w:b/>
                <w:sz w:val="24"/>
              </w:rPr>
            </w:pPr>
          </w:p>
          <w:p w14:paraId="253AF588" w14:textId="77777777" w:rsidR="00024AEF" w:rsidRPr="00023C07" w:rsidRDefault="00024AEF" w:rsidP="00024AEF">
            <w:pPr>
              <w:spacing w:before="120" w:line="276" w:lineRule="auto"/>
              <w:jc w:val="center"/>
              <w:rPr>
                <w:rFonts w:cstheme="majorHAnsi"/>
                <w:b/>
                <w:sz w:val="24"/>
              </w:rPr>
            </w:pPr>
          </w:p>
          <w:p w14:paraId="61EA2072" w14:textId="77777777" w:rsidR="00024AEF" w:rsidRPr="00023C07" w:rsidRDefault="00024AEF" w:rsidP="00024AEF">
            <w:pPr>
              <w:spacing w:before="120" w:line="276" w:lineRule="auto"/>
              <w:jc w:val="center"/>
              <w:rPr>
                <w:rFonts w:cstheme="majorHAnsi"/>
                <w:b/>
                <w:sz w:val="24"/>
              </w:rPr>
            </w:pPr>
          </w:p>
          <w:p w14:paraId="6DEB9E89" w14:textId="77777777" w:rsidR="00024AEF" w:rsidRPr="00023C07" w:rsidRDefault="00024AEF" w:rsidP="00024AEF">
            <w:pPr>
              <w:spacing w:before="120" w:line="276" w:lineRule="auto"/>
              <w:jc w:val="center"/>
              <w:rPr>
                <w:rFonts w:cstheme="majorHAnsi"/>
                <w:b/>
                <w:sz w:val="24"/>
              </w:rPr>
            </w:pPr>
          </w:p>
          <w:p w14:paraId="032DE7E8" w14:textId="77777777" w:rsidR="00024AEF" w:rsidRPr="00023C07" w:rsidRDefault="00024AEF" w:rsidP="00024AEF">
            <w:pPr>
              <w:spacing w:before="120" w:line="276" w:lineRule="auto"/>
              <w:jc w:val="center"/>
              <w:rPr>
                <w:rFonts w:cstheme="majorHAnsi"/>
                <w:b/>
                <w:sz w:val="24"/>
              </w:rPr>
            </w:pPr>
          </w:p>
          <w:p w14:paraId="132665C2" w14:textId="77777777" w:rsidR="00024AEF" w:rsidRPr="00023C07" w:rsidRDefault="00024AEF" w:rsidP="00024AEF">
            <w:pPr>
              <w:spacing w:before="120" w:line="276" w:lineRule="auto"/>
              <w:jc w:val="center"/>
              <w:rPr>
                <w:rFonts w:cstheme="majorHAnsi"/>
                <w:b/>
                <w:sz w:val="24"/>
              </w:rPr>
            </w:pPr>
          </w:p>
          <w:p w14:paraId="1D308CC1" w14:textId="2635B5FA" w:rsidR="00024AEF" w:rsidRPr="00023C07" w:rsidRDefault="00024AEF" w:rsidP="00024AEF">
            <w:pPr>
              <w:spacing w:before="120" w:line="276" w:lineRule="auto"/>
              <w:rPr>
                <w:rFonts w:cstheme="majorHAnsi"/>
                <w:b/>
                <w:sz w:val="24"/>
              </w:rPr>
            </w:pPr>
          </w:p>
        </w:tc>
      </w:tr>
    </w:tbl>
    <w:p w14:paraId="012005D9" w14:textId="54CE1B4A" w:rsidR="00115CD5" w:rsidRPr="003A3752" w:rsidRDefault="00115CD5" w:rsidP="00115CD5"/>
    <w:p w14:paraId="448D0B42" w14:textId="65BDD87C" w:rsidR="00115CD5" w:rsidRPr="00023C07" w:rsidRDefault="005326A7" w:rsidP="005326A7">
      <w:pPr>
        <w:pStyle w:val="Nagwek1"/>
        <w:rPr>
          <w:rStyle w:val="markedcontent"/>
          <w:rFonts w:cs="Calibri Light"/>
        </w:rPr>
      </w:pPr>
      <w:bookmarkStart w:id="43" w:name="_Toc139365770"/>
      <w:bookmarkStart w:id="44" w:name="_Toc172112372"/>
      <w:r w:rsidRPr="003A3752">
        <w:rPr>
          <w:rStyle w:val="markedcontent"/>
          <w:rFonts w:cs="Calibri Light"/>
        </w:rPr>
        <w:t xml:space="preserve">7. </w:t>
      </w:r>
      <w:r w:rsidR="00115CD5" w:rsidRPr="003A3752">
        <w:rPr>
          <w:rStyle w:val="markedcontent"/>
          <w:rFonts w:cs="Calibri Light"/>
        </w:rPr>
        <w:t>Cele i kierunki działań procesu rewitalizacji</w:t>
      </w:r>
      <w:bookmarkEnd w:id="43"/>
      <w:bookmarkEnd w:id="44"/>
    </w:p>
    <w:p w14:paraId="71F5AA02" w14:textId="0E9FB38A" w:rsidR="00115CD5" w:rsidRPr="00023C07" w:rsidRDefault="00115CD5" w:rsidP="00115CD5">
      <w:pPr>
        <w:rPr>
          <w:rFonts w:cstheme="majorHAnsi"/>
        </w:rPr>
      </w:pPr>
      <w:r w:rsidRPr="00023C07">
        <w:rPr>
          <w:rFonts w:cstheme="majorHAnsi"/>
        </w:rPr>
        <w:t>Wizja przedstawia oczekiwany obraz obszaru rewitalizac</w:t>
      </w:r>
      <w:r w:rsidR="00EF21F5">
        <w:rPr>
          <w:rFonts w:cstheme="majorHAnsi"/>
        </w:rPr>
        <w:t>ji po realizacji zaplanowanych na</w:t>
      </w:r>
      <w:r w:rsidRPr="00023C07">
        <w:rPr>
          <w:rFonts w:cstheme="majorHAnsi"/>
        </w:rPr>
        <w:t xml:space="preserve"> </w:t>
      </w:r>
      <w:r w:rsidR="00EF21F5">
        <w:rPr>
          <w:rFonts w:cstheme="majorHAnsi"/>
        </w:rPr>
        <w:t>nim zadań. Aby jej</w:t>
      </w:r>
      <w:r w:rsidRPr="00023C07">
        <w:rPr>
          <w:rFonts w:cstheme="majorHAnsi"/>
        </w:rPr>
        <w:t xml:space="preserve"> osiągnięcie było możliwe, kluczowe jest dokładne wyznaczenie celów rewitalizacji, które będą określały konkretne kierunki działań. Poniżej prezentowana jest zakładana logika interwencji w zakresie rewitalizacji w gminie</w:t>
      </w:r>
      <w:r w:rsidR="00EF21F5">
        <w:rPr>
          <w:rFonts w:cstheme="majorHAnsi"/>
        </w:rPr>
        <w:t>:</w:t>
      </w:r>
    </w:p>
    <w:p w14:paraId="7887FB85" w14:textId="04D53066" w:rsidR="00115CD5" w:rsidRPr="003A3752" w:rsidRDefault="00115CD5" w:rsidP="00115CD5">
      <w:r w:rsidRPr="00023C07">
        <w:rPr>
          <w:noProof/>
          <w:lang w:eastAsia="pl-PL"/>
        </w:rPr>
        <w:drawing>
          <wp:inline distT="0" distB="0" distL="0" distR="0" wp14:anchorId="283E39F7" wp14:editId="1944A913">
            <wp:extent cx="5759450" cy="2551814"/>
            <wp:effectExtent l="0" t="0" r="0" b="1270"/>
            <wp:docPr id="18"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406E5051" w14:textId="78C86582" w:rsidR="00024AEF" w:rsidRPr="00023C07" w:rsidRDefault="00024AEF" w:rsidP="00115CD5">
      <w:pPr>
        <w:rPr>
          <w:rFonts w:cstheme="majorHAnsi"/>
        </w:rPr>
      </w:pPr>
    </w:p>
    <w:p w14:paraId="13C913A2" w14:textId="53B77773" w:rsidR="00115CD5" w:rsidRPr="00023C07" w:rsidRDefault="00115CD5" w:rsidP="00024AEF">
      <w:pPr>
        <w:rPr>
          <w:rFonts w:cstheme="majorHAnsi"/>
        </w:rPr>
      </w:pPr>
      <w:r w:rsidRPr="00023C07">
        <w:rPr>
          <w:rFonts w:cstheme="majorHAnsi"/>
        </w:rPr>
        <w:t xml:space="preserve">Trzy główne cele strategiczne obejmują pięć analizowanych sfer: </w:t>
      </w:r>
    </w:p>
    <w:p w14:paraId="62937651" w14:textId="77777777" w:rsidR="00024AEF" w:rsidRPr="00023C07" w:rsidRDefault="00024AEF" w:rsidP="003B39A3">
      <w:pPr>
        <w:pStyle w:val="Akapitzlist"/>
        <w:numPr>
          <w:ilvl w:val="0"/>
          <w:numId w:val="19"/>
        </w:numPr>
        <w:spacing w:after="160"/>
        <w:jc w:val="left"/>
        <w:rPr>
          <w:rFonts w:cstheme="majorHAnsi"/>
        </w:rPr>
        <w:sectPr w:rsidR="00024AEF" w:rsidRPr="00023C07" w:rsidSect="00D3232C">
          <w:pgSz w:w="11906" w:h="16838"/>
          <w:pgMar w:top="1417" w:right="1417" w:bottom="1417" w:left="1417" w:header="708" w:footer="708" w:gutter="0"/>
          <w:cols w:space="708"/>
          <w:docGrid w:linePitch="360"/>
        </w:sectPr>
      </w:pPr>
    </w:p>
    <w:p w14:paraId="2402DA23" w14:textId="5D87D410" w:rsidR="00115CD5" w:rsidRPr="00023C07" w:rsidRDefault="00EF21F5" w:rsidP="003B39A3">
      <w:pPr>
        <w:pStyle w:val="Akapitzlist"/>
        <w:numPr>
          <w:ilvl w:val="0"/>
          <w:numId w:val="19"/>
        </w:numPr>
        <w:spacing w:after="160"/>
        <w:jc w:val="left"/>
        <w:rPr>
          <w:rFonts w:cstheme="majorHAnsi"/>
        </w:rPr>
      </w:pPr>
      <w:r>
        <w:rPr>
          <w:rFonts w:cstheme="majorHAnsi"/>
        </w:rPr>
        <w:t>społeczną</w:t>
      </w:r>
      <w:r w:rsidR="00115CD5" w:rsidRPr="00023C07">
        <w:rPr>
          <w:rFonts w:cstheme="majorHAnsi"/>
        </w:rPr>
        <w:t xml:space="preserve"> </w:t>
      </w:r>
    </w:p>
    <w:p w14:paraId="1C77319B" w14:textId="174CE2AB" w:rsidR="00115CD5" w:rsidRPr="00023C07" w:rsidRDefault="00EF21F5" w:rsidP="003B39A3">
      <w:pPr>
        <w:pStyle w:val="Akapitzlist"/>
        <w:numPr>
          <w:ilvl w:val="0"/>
          <w:numId w:val="19"/>
        </w:numPr>
        <w:spacing w:after="160"/>
        <w:jc w:val="left"/>
        <w:rPr>
          <w:rFonts w:cstheme="majorHAnsi"/>
        </w:rPr>
      </w:pPr>
      <w:r>
        <w:rPr>
          <w:rFonts w:cstheme="majorHAnsi"/>
        </w:rPr>
        <w:t>gospodarczą</w:t>
      </w:r>
    </w:p>
    <w:p w14:paraId="23B6C653" w14:textId="573FB9BB" w:rsidR="00115CD5" w:rsidRPr="00023C07" w:rsidRDefault="00EF21F5" w:rsidP="003B39A3">
      <w:pPr>
        <w:pStyle w:val="Akapitzlist"/>
        <w:numPr>
          <w:ilvl w:val="0"/>
          <w:numId w:val="19"/>
        </w:numPr>
        <w:spacing w:after="160"/>
        <w:jc w:val="left"/>
        <w:rPr>
          <w:rFonts w:cstheme="majorHAnsi"/>
        </w:rPr>
      </w:pPr>
      <w:r>
        <w:rPr>
          <w:rFonts w:cstheme="majorHAnsi"/>
        </w:rPr>
        <w:t>przestrzenną</w:t>
      </w:r>
    </w:p>
    <w:p w14:paraId="35E32EC7" w14:textId="77777777" w:rsidR="00115CD5" w:rsidRPr="00023C07" w:rsidRDefault="00115CD5" w:rsidP="003B39A3">
      <w:pPr>
        <w:pStyle w:val="Akapitzlist"/>
        <w:numPr>
          <w:ilvl w:val="0"/>
          <w:numId w:val="19"/>
        </w:numPr>
        <w:spacing w:after="160"/>
        <w:jc w:val="left"/>
        <w:rPr>
          <w:rFonts w:cstheme="majorHAnsi"/>
        </w:rPr>
      </w:pPr>
      <w:r w:rsidRPr="00023C07">
        <w:rPr>
          <w:rFonts w:cstheme="majorHAnsi"/>
        </w:rPr>
        <w:t xml:space="preserve">techniczną </w:t>
      </w:r>
    </w:p>
    <w:p w14:paraId="67864CDA" w14:textId="2169972F" w:rsidR="00115CD5" w:rsidRPr="00023C07" w:rsidRDefault="00EF21F5" w:rsidP="003B39A3">
      <w:pPr>
        <w:pStyle w:val="Akapitzlist"/>
        <w:numPr>
          <w:ilvl w:val="0"/>
          <w:numId w:val="19"/>
        </w:numPr>
        <w:spacing w:after="160"/>
        <w:jc w:val="left"/>
        <w:rPr>
          <w:rFonts w:cstheme="majorHAnsi"/>
        </w:rPr>
      </w:pPr>
      <w:r>
        <w:rPr>
          <w:rFonts w:cstheme="majorHAnsi"/>
        </w:rPr>
        <w:t>środowiskową</w:t>
      </w:r>
    </w:p>
    <w:p w14:paraId="77C6A40D" w14:textId="77777777" w:rsidR="00024AEF" w:rsidRPr="00023C07" w:rsidRDefault="00024AEF" w:rsidP="00115CD5">
      <w:pPr>
        <w:rPr>
          <w:rFonts w:cstheme="majorHAnsi"/>
        </w:rPr>
        <w:sectPr w:rsidR="00024AEF" w:rsidRPr="00023C07" w:rsidSect="00D3232C">
          <w:type w:val="continuous"/>
          <w:pgSz w:w="11906" w:h="16838"/>
          <w:pgMar w:top="1417" w:right="1417" w:bottom="1417" w:left="1417" w:header="708" w:footer="708" w:gutter="0"/>
          <w:cols w:num="3" w:space="708"/>
          <w:docGrid w:linePitch="360"/>
        </w:sectPr>
      </w:pPr>
    </w:p>
    <w:p w14:paraId="263F28C1" w14:textId="4E2EE2FB" w:rsidR="00115CD5" w:rsidRPr="00023C07" w:rsidRDefault="00115CD5" w:rsidP="00115CD5">
      <w:pPr>
        <w:rPr>
          <w:rFonts w:cstheme="majorHAnsi"/>
        </w:rPr>
      </w:pPr>
    </w:p>
    <w:tbl>
      <w:tblPr>
        <w:tblStyle w:val="Tabela-Siatka"/>
        <w:tblW w:w="0" w:type="auto"/>
        <w:tblLook w:val="04A0" w:firstRow="1" w:lastRow="0" w:firstColumn="1" w:lastColumn="0" w:noHBand="0" w:noVBand="1"/>
      </w:tblPr>
      <w:tblGrid>
        <w:gridCol w:w="2685"/>
        <w:gridCol w:w="6357"/>
      </w:tblGrid>
      <w:tr w:rsidR="00024AEF" w:rsidRPr="003A3752" w14:paraId="1A07AC98" w14:textId="77777777" w:rsidTr="00024AEF">
        <w:trPr>
          <w:trHeight w:val="1304"/>
        </w:trPr>
        <w:tc>
          <w:tcPr>
            <w:tcW w:w="268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27CED7" w:themeFill="accent3"/>
            <w:vAlign w:val="center"/>
          </w:tcPr>
          <w:p w14:paraId="7F509E6A" w14:textId="28AD8C8F" w:rsidR="00024AEF" w:rsidRPr="00023C07" w:rsidRDefault="00024AEF" w:rsidP="00024AEF">
            <w:pPr>
              <w:spacing w:before="120" w:after="120" w:line="240" w:lineRule="auto"/>
              <w:jc w:val="right"/>
              <w:rPr>
                <w:rFonts w:cstheme="majorHAnsi"/>
                <w:b/>
                <w:color w:val="FFFFFF" w:themeColor="background1"/>
                <w:sz w:val="28"/>
              </w:rPr>
            </w:pPr>
            <w:r w:rsidRPr="00023C07">
              <w:rPr>
                <w:rFonts w:cstheme="majorHAnsi"/>
                <w:b/>
                <w:color w:val="FFFFFF" w:themeColor="background1"/>
                <w:sz w:val="28"/>
              </w:rPr>
              <w:t>Cel strategiczny 1</w:t>
            </w:r>
          </w:p>
        </w:tc>
        <w:tc>
          <w:tcPr>
            <w:tcW w:w="6373" w:type="dxa"/>
            <w:tcBorders>
              <w:top w:val="single" w:sz="4" w:space="0" w:color="808080" w:themeColor="background1" w:themeShade="80"/>
              <w:left w:val="nil"/>
              <w:bottom w:val="single" w:sz="4" w:space="0" w:color="808080" w:themeColor="background1" w:themeShade="80"/>
              <w:right w:val="nil"/>
            </w:tcBorders>
            <w:vAlign w:val="center"/>
          </w:tcPr>
          <w:p w14:paraId="52DA414B" w14:textId="742CC1D9" w:rsidR="00024AEF" w:rsidRPr="00023C07" w:rsidRDefault="00024AEF" w:rsidP="008F64A9">
            <w:pPr>
              <w:spacing w:before="120" w:after="120" w:line="240" w:lineRule="auto"/>
              <w:jc w:val="left"/>
              <w:rPr>
                <w:rFonts w:cstheme="majorHAnsi"/>
              </w:rPr>
            </w:pPr>
            <w:r w:rsidRPr="00023C07">
              <w:rPr>
                <w:rFonts w:cstheme="majorHAnsi"/>
              </w:rPr>
              <w:t xml:space="preserve">Skuteczne zwalczanie wykluczenia społecznego i wspieranie grup zagrożonych wykluczeniem </w:t>
            </w:r>
            <w:r w:rsidR="008F64A9">
              <w:rPr>
                <w:rFonts w:cstheme="majorHAnsi"/>
              </w:rPr>
              <w:t>w celu</w:t>
            </w:r>
            <w:r w:rsidRPr="00023C07">
              <w:rPr>
                <w:rFonts w:cstheme="majorHAnsi"/>
              </w:rPr>
              <w:t xml:space="preserve"> zapewni</w:t>
            </w:r>
            <w:r w:rsidR="008F64A9">
              <w:rPr>
                <w:rFonts w:cstheme="majorHAnsi"/>
              </w:rPr>
              <w:t>enia</w:t>
            </w:r>
            <w:r w:rsidRPr="00023C07">
              <w:rPr>
                <w:rFonts w:cstheme="majorHAnsi"/>
              </w:rPr>
              <w:t xml:space="preserve"> równ</w:t>
            </w:r>
            <w:r w:rsidR="008F64A9">
              <w:rPr>
                <w:rFonts w:cstheme="majorHAnsi"/>
              </w:rPr>
              <w:t xml:space="preserve">ego </w:t>
            </w:r>
            <w:r w:rsidRPr="00023C07">
              <w:rPr>
                <w:rFonts w:cstheme="majorHAnsi"/>
              </w:rPr>
              <w:t>dostęp</w:t>
            </w:r>
            <w:r w:rsidR="008F64A9">
              <w:rPr>
                <w:rFonts w:cstheme="majorHAnsi"/>
              </w:rPr>
              <w:t>u</w:t>
            </w:r>
            <w:r w:rsidRPr="00023C07">
              <w:rPr>
                <w:rFonts w:cstheme="majorHAnsi"/>
              </w:rPr>
              <w:t xml:space="preserve"> do zasobów i możliwości rozwoju</w:t>
            </w:r>
          </w:p>
        </w:tc>
      </w:tr>
      <w:tr w:rsidR="00024AEF" w:rsidRPr="003A3752" w14:paraId="09579BC2" w14:textId="77777777" w:rsidTr="00024AEF">
        <w:trPr>
          <w:trHeight w:val="1304"/>
        </w:trPr>
        <w:tc>
          <w:tcPr>
            <w:tcW w:w="268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2683C6" w:themeFill="accent2"/>
            <w:vAlign w:val="center"/>
          </w:tcPr>
          <w:p w14:paraId="33750E99" w14:textId="12A53D35" w:rsidR="00024AEF" w:rsidRPr="00023C07" w:rsidRDefault="00024AEF" w:rsidP="00024AEF">
            <w:pPr>
              <w:spacing w:before="120" w:after="120" w:line="240" w:lineRule="auto"/>
              <w:jc w:val="right"/>
              <w:rPr>
                <w:rFonts w:cstheme="majorHAnsi"/>
                <w:b/>
                <w:color w:val="FFFFFF" w:themeColor="background1"/>
                <w:sz w:val="28"/>
              </w:rPr>
            </w:pPr>
            <w:r w:rsidRPr="00023C07">
              <w:rPr>
                <w:rFonts w:cstheme="majorHAnsi"/>
                <w:b/>
                <w:color w:val="FFFFFF" w:themeColor="background1"/>
                <w:sz w:val="28"/>
              </w:rPr>
              <w:t>Ce</w:t>
            </w:r>
            <w:r w:rsidRPr="00023C07">
              <w:rPr>
                <w:rFonts w:cstheme="majorHAnsi"/>
                <w:b/>
                <w:color w:val="FFFFFF" w:themeColor="background1"/>
                <w:sz w:val="28"/>
                <w:shd w:val="clear" w:color="auto" w:fill="2683C6" w:themeFill="accent2"/>
              </w:rPr>
              <w:t>l</w:t>
            </w:r>
            <w:r w:rsidRPr="00023C07">
              <w:rPr>
                <w:rFonts w:cstheme="majorHAnsi"/>
                <w:b/>
                <w:color w:val="FFFFFF" w:themeColor="background1"/>
                <w:sz w:val="28"/>
              </w:rPr>
              <w:t xml:space="preserve"> strategiczny 2</w:t>
            </w:r>
          </w:p>
        </w:tc>
        <w:tc>
          <w:tcPr>
            <w:tcW w:w="6373" w:type="dxa"/>
            <w:tcBorders>
              <w:top w:val="single" w:sz="4" w:space="0" w:color="808080" w:themeColor="background1" w:themeShade="80"/>
              <w:left w:val="nil"/>
              <w:bottom w:val="single" w:sz="4" w:space="0" w:color="808080" w:themeColor="background1" w:themeShade="80"/>
              <w:right w:val="nil"/>
            </w:tcBorders>
            <w:vAlign w:val="center"/>
          </w:tcPr>
          <w:p w14:paraId="2CBDD315" w14:textId="7FF12AD3" w:rsidR="00024AEF" w:rsidRPr="00023C07" w:rsidRDefault="00027ADE" w:rsidP="00EF21F5">
            <w:pPr>
              <w:spacing w:before="120" w:after="120" w:line="240" w:lineRule="auto"/>
              <w:jc w:val="left"/>
              <w:rPr>
                <w:rFonts w:cstheme="majorHAnsi"/>
              </w:rPr>
            </w:pPr>
            <w:r w:rsidRPr="00706D2E">
              <w:rPr>
                <w:rFonts w:cstheme="majorHAnsi"/>
              </w:rPr>
              <w:t>Przeciwdziałanie degradacji obiektów oraz przywrócenie lub nadanie im nowych funkcji</w:t>
            </w:r>
          </w:p>
        </w:tc>
      </w:tr>
      <w:tr w:rsidR="00024AEF" w:rsidRPr="003A3752" w14:paraId="7C386EF2" w14:textId="77777777" w:rsidTr="00024AEF">
        <w:trPr>
          <w:trHeight w:val="1304"/>
        </w:trPr>
        <w:tc>
          <w:tcPr>
            <w:tcW w:w="2689"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318B70" w:themeFill="accent4" w:themeFillShade="BF"/>
            <w:vAlign w:val="center"/>
          </w:tcPr>
          <w:p w14:paraId="00FF0DC3" w14:textId="73C3A665" w:rsidR="00024AEF" w:rsidRPr="00023C07" w:rsidRDefault="00024AEF" w:rsidP="00024AEF">
            <w:pPr>
              <w:spacing w:before="120" w:after="120" w:line="240" w:lineRule="auto"/>
              <w:jc w:val="right"/>
              <w:rPr>
                <w:rFonts w:cstheme="majorHAnsi"/>
                <w:b/>
                <w:color w:val="FFFFFF" w:themeColor="background1"/>
                <w:sz w:val="28"/>
              </w:rPr>
            </w:pPr>
            <w:r w:rsidRPr="00023C07">
              <w:rPr>
                <w:rFonts w:cstheme="majorHAnsi"/>
                <w:b/>
                <w:color w:val="FFFFFF" w:themeColor="background1"/>
                <w:sz w:val="28"/>
              </w:rPr>
              <w:t>Cel strategiczny 3</w:t>
            </w:r>
          </w:p>
        </w:tc>
        <w:tc>
          <w:tcPr>
            <w:tcW w:w="6373" w:type="dxa"/>
            <w:tcBorders>
              <w:top w:val="single" w:sz="4" w:space="0" w:color="808080" w:themeColor="background1" w:themeShade="80"/>
              <w:left w:val="nil"/>
              <w:bottom w:val="single" w:sz="4" w:space="0" w:color="808080" w:themeColor="background1" w:themeShade="80"/>
              <w:right w:val="nil"/>
            </w:tcBorders>
            <w:vAlign w:val="center"/>
          </w:tcPr>
          <w:p w14:paraId="53BFB2BA" w14:textId="28E51690" w:rsidR="00024AEF" w:rsidRPr="00023C07" w:rsidRDefault="00024AEF" w:rsidP="00024AEF">
            <w:pPr>
              <w:spacing w:before="120" w:after="120" w:line="240" w:lineRule="auto"/>
              <w:jc w:val="left"/>
              <w:rPr>
                <w:rFonts w:cstheme="majorHAnsi"/>
              </w:rPr>
            </w:pPr>
            <w:r w:rsidRPr="00023C07">
              <w:rPr>
                <w:rFonts w:cstheme="majorHAnsi"/>
              </w:rPr>
              <w:t>Rewaloryzacja terenów zielonych i zrównoważone wykorzystanie zasobów środowiskowych</w:t>
            </w:r>
          </w:p>
        </w:tc>
      </w:tr>
    </w:tbl>
    <w:p w14:paraId="600B3A9F" w14:textId="77777777" w:rsidR="00115CD5" w:rsidRPr="00023C07" w:rsidRDefault="00115CD5" w:rsidP="00115CD5">
      <w:pPr>
        <w:rPr>
          <w:rFonts w:cstheme="majorHAnsi"/>
        </w:rPr>
      </w:pPr>
    </w:p>
    <w:p w14:paraId="29D4BCAE" w14:textId="779F5752" w:rsidR="00115CD5" w:rsidRPr="003A3752" w:rsidRDefault="00115CD5" w:rsidP="00115CD5"/>
    <w:p w14:paraId="61572DA9" w14:textId="77777777" w:rsidR="00115CD5" w:rsidRPr="003A3752" w:rsidRDefault="00115CD5" w:rsidP="00115CD5">
      <w:pPr>
        <w:sectPr w:rsidR="00115CD5" w:rsidRPr="003A3752" w:rsidSect="00D3232C">
          <w:type w:val="continuous"/>
          <w:pgSz w:w="11906" w:h="16838"/>
          <w:pgMar w:top="1417" w:right="1417" w:bottom="1417" w:left="1417" w:header="708" w:footer="708" w:gutter="0"/>
          <w:cols w:space="708"/>
          <w:docGrid w:linePitch="360"/>
        </w:sectPr>
      </w:pPr>
      <w:r w:rsidRPr="003A3752">
        <w:br w:type="page"/>
      </w:r>
    </w:p>
    <w:p w14:paraId="687F8D0D" w14:textId="77777777" w:rsidR="00115CD5" w:rsidRPr="003A3752" w:rsidRDefault="00115CD5" w:rsidP="00115CD5"/>
    <w:tbl>
      <w:tblPr>
        <w:tblStyle w:val="Tabelasiatki5ciemnaakcent32"/>
        <w:tblW w:w="5000" w:type="pct"/>
        <w:tblLook w:val="04A0" w:firstRow="1" w:lastRow="0" w:firstColumn="1" w:lastColumn="0" w:noHBand="0" w:noVBand="1"/>
      </w:tblPr>
      <w:tblGrid>
        <w:gridCol w:w="1429"/>
        <w:gridCol w:w="2448"/>
        <w:gridCol w:w="2227"/>
        <w:gridCol w:w="2523"/>
        <w:gridCol w:w="2850"/>
        <w:gridCol w:w="2517"/>
      </w:tblGrid>
      <w:tr w:rsidR="00BB5A9E" w:rsidRPr="003A3752" w14:paraId="6422BAA9" w14:textId="175FD114" w:rsidTr="00DE2049">
        <w:trPr>
          <w:cnfStyle w:val="100000000000" w:firstRow="1" w:lastRow="0" w:firstColumn="0" w:lastColumn="0" w:oddVBand="0" w:evenVBand="0" w:oddHBand="0" w:evenHBand="0" w:firstRowFirstColumn="0" w:firstRowLastColumn="0" w:lastRowFirstColumn="0" w:lastRowLastColumn="0"/>
          <w:trHeight w:val="850"/>
          <w:tblHeader/>
        </w:trPr>
        <w:tc>
          <w:tcPr>
            <w:cnfStyle w:val="001000000000" w:firstRow="0" w:lastRow="0" w:firstColumn="1" w:lastColumn="0" w:oddVBand="0" w:evenVBand="0" w:oddHBand="0" w:evenHBand="0" w:firstRowFirstColumn="0" w:firstRowLastColumn="0" w:lastRowFirstColumn="0" w:lastRowLastColumn="0"/>
            <w:tcW w:w="1429" w:type="dxa"/>
            <w:tcBorders>
              <w:bottom w:val="single" w:sz="4" w:space="0" w:color="FFFFFF" w:themeColor="background1"/>
              <w:right w:val="single" w:sz="4" w:space="0" w:color="FFFFFF" w:themeColor="background1"/>
            </w:tcBorders>
            <w:shd w:val="clear" w:color="auto" w:fill="DFE3E5" w:themeFill="background2"/>
            <w:vAlign w:val="center"/>
          </w:tcPr>
          <w:p w14:paraId="005311B4" w14:textId="77777777" w:rsidR="00BB5A9E" w:rsidRPr="00023C07" w:rsidRDefault="00BB5A9E" w:rsidP="00024AEF">
            <w:pPr>
              <w:spacing w:line="240" w:lineRule="auto"/>
              <w:jc w:val="center"/>
              <w:rPr>
                <w:rFonts w:cstheme="majorHAnsi"/>
                <w:b w:val="0"/>
                <w:bCs w:val="0"/>
                <w:color w:val="000000" w:themeColor="text1"/>
              </w:rPr>
            </w:pPr>
            <w:r w:rsidRPr="00023C07">
              <w:rPr>
                <w:rFonts w:cstheme="majorHAnsi"/>
                <w:color w:val="000000" w:themeColor="text1"/>
              </w:rPr>
              <w:t>Cel strategiczny</w:t>
            </w:r>
          </w:p>
        </w:tc>
        <w:tc>
          <w:tcPr>
            <w:tcW w:w="2448" w:type="dxa"/>
            <w:tcBorders>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0DDAE209" w14:textId="77777777" w:rsidR="00BB5A9E" w:rsidRPr="00023C07" w:rsidRDefault="00BB5A9E" w:rsidP="00024AE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ajorHAnsi"/>
                <w:b w:val="0"/>
                <w:bCs w:val="0"/>
                <w:color w:val="000000" w:themeColor="text1"/>
              </w:rPr>
            </w:pPr>
            <w:r w:rsidRPr="00023C07">
              <w:rPr>
                <w:rFonts w:cstheme="majorHAnsi"/>
                <w:color w:val="000000" w:themeColor="text1"/>
              </w:rPr>
              <w:t>Kierunki działań</w:t>
            </w:r>
          </w:p>
        </w:tc>
        <w:tc>
          <w:tcPr>
            <w:tcW w:w="2227" w:type="dxa"/>
            <w:tcBorders>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11E3D3A" w14:textId="77777777" w:rsidR="00BB5A9E" w:rsidRPr="00023C07" w:rsidRDefault="00BB5A9E" w:rsidP="00024AE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ajorHAnsi"/>
                <w:b w:val="0"/>
                <w:bCs w:val="0"/>
                <w:color w:val="000000" w:themeColor="text1"/>
              </w:rPr>
            </w:pPr>
            <w:r w:rsidRPr="00023C07">
              <w:rPr>
                <w:rFonts w:cstheme="majorHAnsi"/>
                <w:color w:val="000000" w:themeColor="text1"/>
              </w:rPr>
              <w:t>Diagnozowane zjawiska kryzysowe</w:t>
            </w:r>
          </w:p>
        </w:tc>
        <w:tc>
          <w:tcPr>
            <w:tcW w:w="2523" w:type="dxa"/>
            <w:tcBorders>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01FA6A1" w14:textId="77777777" w:rsidR="00BB5A9E" w:rsidRPr="00023C07" w:rsidRDefault="00BB5A9E" w:rsidP="00024AE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ajorHAnsi"/>
                <w:b w:val="0"/>
                <w:bCs w:val="0"/>
                <w:color w:val="000000" w:themeColor="text1"/>
              </w:rPr>
            </w:pPr>
            <w:r w:rsidRPr="00023C07">
              <w:rPr>
                <w:rFonts w:cstheme="majorHAnsi"/>
                <w:color w:val="000000" w:themeColor="text1"/>
              </w:rPr>
              <w:t>Identyfikowane potencjały</w:t>
            </w:r>
          </w:p>
        </w:tc>
        <w:tc>
          <w:tcPr>
            <w:tcW w:w="2850" w:type="dxa"/>
            <w:tcBorders>
              <w:left w:val="single" w:sz="4" w:space="0" w:color="FFFFFF" w:themeColor="background1"/>
              <w:bottom w:val="single" w:sz="4" w:space="0" w:color="FFFFFF" w:themeColor="background1"/>
            </w:tcBorders>
            <w:shd w:val="clear" w:color="auto" w:fill="DFE3E5" w:themeFill="background2"/>
            <w:vAlign w:val="center"/>
          </w:tcPr>
          <w:p w14:paraId="79484241" w14:textId="77777777" w:rsidR="00BB5A9E" w:rsidRPr="00023C07" w:rsidRDefault="00BB5A9E" w:rsidP="00024AE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ajorHAnsi"/>
                <w:b w:val="0"/>
                <w:bCs w:val="0"/>
                <w:color w:val="000000" w:themeColor="text1"/>
              </w:rPr>
            </w:pPr>
            <w:r w:rsidRPr="00023C07">
              <w:rPr>
                <w:rFonts w:cstheme="majorHAnsi"/>
                <w:color w:val="000000" w:themeColor="text1"/>
              </w:rPr>
              <w:t>Spodziewane efekty</w:t>
            </w:r>
          </w:p>
        </w:tc>
        <w:tc>
          <w:tcPr>
            <w:tcW w:w="2517" w:type="dxa"/>
            <w:tcBorders>
              <w:left w:val="single" w:sz="4" w:space="0" w:color="FFFFFF" w:themeColor="background1"/>
              <w:bottom w:val="single" w:sz="4" w:space="0" w:color="FFFFFF" w:themeColor="background1"/>
            </w:tcBorders>
            <w:shd w:val="clear" w:color="auto" w:fill="DFE3E5" w:themeFill="background2"/>
            <w:vAlign w:val="center"/>
          </w:tcPr>
          <w:p w14:paraId="51E4B04C" w14:textId="1F106B2A" w:rsidR="00BB5A9E" w:rsidRPr="00023C07" w:rsidRDefault="00BB5A9E" w:rsidP="00BB5A9E">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ajorHAnsi"/>
                <w:color w:val="000000" w:themeColor="text1"/>
              </w:rPr>
            </w:pPr>
            <w:r>
              <w:rPr>
                <w:rFonts w:cstheme="majorHAnsi"/>
                <w:color w:val="000000" w:themeColor="text1"/>
              </w:rPr>
              <w:t>Potencjalni beneficjenci</w:t>
            </w:r>
          </w:p>
        </w:tc>
      </w:tr>
      <w:tr w:rsidR="00BB5A9E" w:rsidRPr="003A3752" w14:paraId="3DADD3F4" w14:textId="4D4C2320" w:rsidTr="00DE2049">
        <w:trPr>
          <w:cnfStyle w:val="000000100000" w:firstRow="0" w:lastRow="0" w:firstColumn="0" w:lastColumn="0" w:oddVBand="0" w:evenVBand="0" w:oddHBand="1" w:evenHBand="0" w:firstRowFirstColumn="0" w:firstRowLastColumn="0" w:lastRowFirstColumn="0" w:lastRowLastColumn="0"/>
          <w:trHeight w:val="6746"/>
        </w:trPr>
        <w:tc>
          <w:tcPr>
            <w:cnfStyle w:val="001000000000" w:firstRow="0" w:lastRow="0" w:firstColumn="1" w:lastColumn="0" w:oddVBand="0" w:evenVBand="0" w:oddHBand="0" w:evenHBand="0" w:firstRowFirstColumn="0" w:firstRowLastColumn="0" w:lastRowFirstColumn="0" w:lastRowLastColumn="0"/>
            <w:tcW w:w="1429" w:type="dxa"/>
            <w:tcBorders>
              <w:bottom w:val="single" w:sz="4" w:space="0" w:color="FFFFFF" w:themeColor="background1"/>
              <w:right w:val="single" w:sz="4" w:space="0" w:color="FFFFFF" w:themeColor="background1"/>
            </w:tcBorders>
            <w:vAlign w:val="center"/>
          </w:tcPr>
          <w:p w14:paraId="2F31C4B0" w14:textId="3C06BBF8" w:rsidR="00BB5A9E" w:rsidRPr="00023C07" w:rsidRDefault="00BB5A9E" w:rsidP="00024AEF">
            <w:pPr>
              <w:spacing w:line="240" w:lineRule="auto"/>
              <w:jc w:val="center"/>
              <w:rPr>
                <w:rFonts w:cstheme="majorHAnsi"/>
                <w:b w:val="0"/>
              </w:rPr>
            </w:pPr>
            <w:r w:rsidRPr="00023C07">
              <w:rPr>
                <w:rFonts w:cstheme="majorHAnsi"/>
                <w:sz w:val="72"/>
              </w:rPr>
              <w:t>1.</w:t>
            </w:r>
          </w:p>
        </w:tc>
        <w:tc>
          <w:tcPr>
            <w:tcW w:w="2448" w:type="dxa"/>
            <w:tcBorders>
              <w:left w:val="single" w:sz="4" w:space="0" w:color="FFFFFF" w:themeColor="background1"/>
              <w:bottom w:val="single" w:sz="4" w:space="0" w:color="808080" w:themeColor="background1" w:themeShade="80"/>
              <w:right w:val="single" w:sz="4" w:space="0" w:color="808080" w:themeColor="background1" w:themeShade="80"/>
            </w:tcBorders>
            <w:shd w:val="clear" w:color="auto" w:fill="FFFFFF" w:themeFill="background1"/>
            <w:vAlign w:val="center"/>
          </w:tcPr>
          <w:p w14:paraId="23536C48"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p>
          <w:p w14:paraId="276C40CC" w14:textId="77777777" w:rsidR="00BB5A9E" w:rsidRPr="00023C07" w:rsidRDefault="00BB5A9E" w:rsidP="00024AEF">
            <w:pPr>
              <w:shd w:val="clear" w:color="auto" w:fill="27CED7" w:themeFill="accent3"/>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1.1 </w:t>
            </w:r>
          </w:p>
          <w:p w14:paraId="526DBF8D" w14:textId="78CC7ACC"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b/>
                <w:bCs/>
              </w:rPr>
            </w:pPr>
            <w:r w:rsidRPr="00023C07">
              <w:rPr>
                <w:rFonts w:cstheme="majorHAnsi"/>
              </w:rPr>
              <w:t>Stworzenie oferty integrującej różne grupy społeczne, w tym grupy zagrożone margina</w:t>
            </w:r>
            <w:r>
              <w:rPr>
                <w:rFonts w:cstheme="majorHAnsi"/>
              </w:rPr>
              <w:t>lizacją (osoby starsze, osoby z </w:t>
            </w:r>
            <w:r w:rsidRPr="00023C07">
              <w:rPr>
                <w:rFonts w:cstheme="majorHAnsi"/>
              </w:rPr>
              <w:t>niepełnosprawnością, ubogie, bezrobotne)</w:t>
            </w:r>
          </w:p>
          <w:p w14:paraId="575A634E"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p>
          <w:p w14:paraId="0649124E" w14:textId="77777777" w:rsidR="00BB5A9E" w:rsidRPr="00023C07" w:rsidRDefault="00BB5A9E" w:rsidP="00024AEF">
            <w:pPr>
              <w:shd w:val="clear" w:color="auto" w:fill="27CED7" w:themeFill="accent3"/>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1.2 </w:t>
            </w:r>
          </w:p>
          <w:p w14:paraId="41A0946F" w14:textId="1D9D00E2"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Aktywizacja i włączenie społeczne poprzez działania</w:t>
            </w:r>
            <w:r w:rsidR="00F82B4A">
              <w:rPr>
                <w:rFonts w:cstheme="majorHAnsi"/>
              </w:rPr>
              <w:t xml:space="preserve"> kulturalne,</w:t>
            </w:r>
            <w:r w:rsidRPr="00023C07">
              <w:rPr>
                <w:rFonts w:cstheme="majorHAnsi"/>
              </w:rPr>
              <w:t xml:space="preserve"> sportowe i rekreacyjne</w:t>
            </w:r>
          </w:p>
        </w:tc>
        <w:tc>
          <w:tcPr>
            <w:tcW w:w="2227"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86B2BC8"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p>
          <w:p w14:paraId="527B801B" w14:textId="0BFEE1C9"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sidRPr="00023C07">
              <w:rPr>
                <w:rFonts w:cstheme="majorHAnsi"/>
                <w:color w:val="212529"/>
              </w:rPr>
              <w:t>występowanie grup osób zagrożonych wykluczeniem społecznym, marginalizacja, utrwalenie niekorzystnych modeli zachowań, niski poziom integracji mieszkańców, możliwość wystąpienia pa</w:t>
            </w:r>
            <w:r>
              <w:rPr>
                <w:rFonts w:cstheme="majorHAnsi"/>
                <w:color w:val="212529"/>
              </w:rPr>
              <w:t>tologii społecznych (problemy z </w:t>
            </w:r>
            <w:r w:rsidRPr="00023C07">
              <w:rPr>
                <w:rFonts w:cstheme="majorHAnsi"/>
                <w:color w:val="212529"/>
              </w:rPr>
              <w:t>alkoholem)</w:t>
            </w:r>
          </w:p>
          <w:p w14:paraId="66EE6D97"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p>
          <w:p w14:paraId="63EF1544" w14:textId="2FBB3961"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sidRPr="00023C07">
              <w:rPr>
                <w:rFonts w:cstheme="majorHAnsi"/>
                <w:color w:val="212529"/>
              </w:rPr>
              <w:t>obniżający się standard życia mieszkańców między innymi poprzez kurc</w:t>
            </w:r>
            <w:r>
              <w:rPr>
                <w:rFonts w:cstheme="majorHAnsi"/>
                <w:color w:val="212529"/>
              </w:rPr>
              <w:t>zenie się wpływów podatkowych i </w:t>
            </w:r>
            <w:r w:rsidRPr="00023C07">
              <w:rPr>
                <w:rFonts w:cstheme="majorHAnsi"/>
                <w:color w:val="212529"/>
              </w:rPr>
              <w:t xml:space="preserve">obniżanie zdolności inwestycyjnych gminy </w:t>
            </w:r>
          </w:p>
          <w:p w14:paraId="660FC29E"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p>
          <w:p w14:paraId="05AA1D57" w14:textId="4D1AC56E"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color w:val="212529"/>
              </w:rPr>
              <w:t>spadek poziomu aktyw</w:t>
            </w:r>
            <w:r>
              <w:rPr>
                <w:rFonts w:cstheme="majorHAnsi"/>
                <w:color w:val="212529"/>
              </w:rPr>
              <w:t>ności sportowej, rekreacyjnej i </w:t>
            </w:r>
            <w:r w:rsidRPr="00023C07">
              <w:rPr>
                <w:rFonts w:cstheme="majorHAnsi"/>
                <w:color w:val="212529"/>
              </w:rPr>
              <w:t>kulturalnej</w:t>
            </w:r>
          </w:p>
          <w:p w14:paraId="6A344255"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p>
        </w:tc>
        <w:tc>
          <w:tcPr>
            <w:tcW w:w="2523"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71E1ABC4" w14:textId="15ED2EE9" w:rsidR="00BB5A9E" w:rsidRPr="00023C07" w:rsidRDefault="00BB5A9E"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Pr>
                <w:rFonts w:cstheme="majorHAnsi"/>
                <w:color w:val="212529"/>
              </w:rPr>
              <w:t>p</w:t>
            </w:r>
            <w:r w:rsidRPr="00023C07">
              <w:rPr>
                <w:rFonts w:cstheme="majorHAnsi"/>
                <w:color w:val="212529"/>
              </w:rPr>
              <w:t>otencjał społeczny w postaci organizacji społecznych</w:t>
            </w:r>
          </w:p>
          <w:p w14:paraId="798765D3" w14:textId="3065C1EB" w:rsidR="00BB5A9E" w:rsidRPr="00023C07" w:rsidRDefault="00BB5A9E"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Pr>
                <w:rFonts w:cstheme="majorHAnsi"/>
                <w:color w:val="212529"/>
              </w:rPr>
              <w:t>b</w:t>
            </w:r>
            <w:r w:rsidRPr="00023C07">
              <w:rPr>
                <w:rFonts w:cstheme="majorHAnsi"/>
                <w:color w:val="212529"/>
              </w:rPr>
              <w:t>ogate dziedzictwo kulturowe związane z kulturą żydowską</w:t>
            </w:r>
          </w:p>
          <w:p w14:paraId="5A5A57F2" w14:textId="3B3C2D42" w:rsidR="00BB5A9E" w:rsidRPr="00023C07" w:rsidRDefault="00BB5A9E"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Pr>
                <w:rFonts w:cstheme="majorHAnsi"/>
                <w:color w:val="212529"/>
              </w:rPr>
              <w:t>s</w:t>
            </w:r>
            <w:r w:rsidRPr="00023C07">
              <w:rPr>
                <w:rFonts w:cstheme="majorHAnsi"/>
                <w:color w:val="212529"/>
              </w:rPr>
              <w:t xml:space="preserve">tosunkowo dobra pozycja gospodarcza obszaru </w:t>
            </w:r>
          </w:p>
        </w:tc>
        <w:tc>
          <w:tcPr>
            <w:tcW w:w="2850" w:type="dxa"/>
            <w:tcBorders>
              <w:left w:val="single" w:sz="4" w:space="0" w:color="808080" w:themeColor="background1" w:themeShade="80"/>
              <w:bottom w:val="single" w:sz="4" w:space="0" w:color="808080" w:themeColor="background1" w:themeShade="80"/>
            </w:tcBorders>
            <w:shd w:val="clear" w:color="auto" w:fill="FFFFFF" w:themeFill="background1"/>
            <w:vAlign w:val="center"/>
          </w:tcPr>
          <w:p w14:paraId="56ECC856"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spadek liczby osób bezrobotnych</w:t>
            </w:r>
          </w:p>
          <w:p w14:paraId="54CE7AE2"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spadek liczby klientów OPS</w:t>
            </w:r>
          </w:p>
          <w:p w14:paraId="104D22AC" w14:textId="646AAE23"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wzrost liczby osób prowa</w:t>
            </w:r>
            <w:r>
              <w:rPr>
                <w:rFonts w:cstheme="majorHAnsi"/>
              </w:rPr>
              <w:t>dzących działalność gospodarczą</w:t>
            </w:r>
          </w:p>
          <w:p w14:paraId="7A37C98B"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poprawa poziomu i jakości życia mieszkańców obszaru rewitalizacji</w:t>
            </w:r>
          </w:p>
          <w:p w14:paraId="493BC804"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większa liczba wydarzeń i imprez integracyjnych, edukacyjnych, sportowo-rekreacyjnych, kulturalnych</w:t>
            </w:r>
          </w:p>
          <w:p w14:paraId="1575184C"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rozwinięte inicjatywy edukacyjne, kulturalne i sportowe</w:t>
            </w:r>
          </w:p>
          <w:p w14:paraId="4831E317" w14:textId="7E9A0C5E"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zwiększone uczestnictwo osób zagro</w:t>
            </w:r>
            <w:r>
              <w:rPr>
                <w:rFonts w:cstheme="majorHAnsi"/>
              </w:rPr>
              <w:t xml:space="preserve">żonych wykluczeniem społecznym </w:t>
            </w:r>
            <w:r w:rsidRPr="00023C07">
              <w:rPr>
                <w:rFonts w:cstheme="majorHAnsi"/>
              </w:rPr>
              <w:t xml:space="preserve">w życiu </w:t>
            </w:r>
            <w:r>
              <w:rPr>
                <w:rFonts w:cstheme="majorHAnsi"/>
              </w:rPr>
              <w:br/>
            </w:r>
            <w:r w:rsidRPr="00023C07">
              <w:rPr>
                <w:rFonts w:cstheme="majorHAnsi"/>
              </w:rPr>
              <w:t>społeczno-kulturalnym miasta</w:t>
            </w:r>
          </w:p>
          <w:p w14:paraId="3CE1CE22" w14:textId="76D97E56"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wzrost liczby turystów</w:t>
            </w:r>
          </w:p>
        </w:tc>
        <w:tc>
          <w:tcPr>
            <w:tcW w:w="2517" w:type="dxa"/>
            <w:tcBorders>
              <w:left w:val="single" w:sz="4" w:space="0" w:color="808080" w:themeColor="background1" w:themeShade="80"/>
              <w:bottom w:val="single" w:sz="4" w:space="0" w:color="808080" w:themeColor="background1" w:themeShade="80"/>
            </w:tcBorders>
            <w:shd w:val="clear" w:color="auto" w:fill="FFFFFF" w:themeFill="background1"/>
          </w:tcPr>
          <w:p w14:paraId="7A4D531B" w14:textId="67FDAA80" w:rsidR="00DE2049" w:rsidRPr="00706D2E" w:rsidRDefault="00F05507"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O</w:t>
            </w:r>
            <w:r w:rsidR="00DE2049" w:rsidRPr="00706D2E">
              <w:rPr>
                <w:rFonts w:cstheme="majorHAnsi"/>
              </w:rPr>
              <w:t>s</w:t>
            </w:r>
            <w:r w:rsidRPr="00706D2E">
              <w:rPr>
                <w:rFonts w:cstheme="majorHAnsi"/>
              </w:rPr>
              <w:t>o</w:t>
            </w:r>
            <w:r w:rsidR="00DE2049" w:rsidRPr="00706D2E">
              <w:rPr>
                <w:rFonts w:cstheme="majorHAnsi"/>
              </w:rPr>
              <w:t>b</w:t>
            </w:r>
            <w:r w:rsidRPr="00706D2E">
              <w:rPr>
                <w:rFonts w:cstheme="majorHAnsi"/>
              </w:rPr>
              <w:t>y</w:t>
            </w:r>
            <w:r w:rsidR="00DE2049" w:rsidRPr="00706D2E">
              <w:rPr>
                <w:rFonts w:cstheme="majorHAnsi"/>
              </w:rPr>
              <w:t xml:space="preserve"> korzystając</w:t>
            </w:r>
            <w:r w:rsidRPr="00706D2E">
              <w:rPr>
                <w:rFonts w:cstheme="majorHAnsi"/>
              </w:rPr>
              <w:t>e</w:t>
            </w:r>
            <w:r w:rsidR="00DE2049" w:rsidRPr="00706D2E">
              <w:rPr>
                <w:rFonts w:cstheme="majorHAnsi"/>
              </w:rPr>
              <w:t xml:space="preserve"> ze świadczeń pomocy społecznej:120</w:t>
            </w:r>
          </w:p>
          <w:p w14:paraId="037A31E4" w14:textId="1285E6A4" w:rsidR="00DE2049" w:rsidRPr="00706D2E" w:rsidRDefault="00DE2049"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 xml:space="preserve"> </w:t>
            </w:r>
            <w:r w:rsidR="00F05507" w:rsidRPr="00706D2E">
              <w:rPr>
                <w:rFonts w:cstheme="majorHAnsi"/>
              </w:rPr>
              <w:t>O</w:t>
            </w:r>
            <w:r w:rsidRPr="00706D2E">
              <w:rPr>
                <w:rFonts w:cstheme="majorHAnsi"/>
              </w:rPr>
              <w:t>s</w:t>
            </w:r>
            <w:r w:rsidR="00F05507" w:rsidRPr="00706D2E">
              <w:rPr>
                <w:rFonts w:cstheme="majorHAnsi"/>
              </w:rPr>
              <w:t>o</w:t>
            </w:r>
            <w:r w:rsidRPr="00706D2E">
              <w:rPr>
                <w:rFonts w:cstheme="majorHAnsi"/>
              </w:rPr>
              <w:t>b</w:t>
            </w:r>
            <w:r w:rsidR="00F05507" w:rsidRPr="00706D2E">
              <w:rPr>
                <w:rFonts w:cstheme="majorHAnsi"/>
              </w:rPr>
              <w:t>y</w:t>
            </w:r>
            <w:r w:rsidRPr="00706D2E">
              <w:rPr>
                <w:rFonts w:cstheme="majorHAnsi"/>
              </w:rPr>
              <w:t xml:space="preserve"> pobierając</w:t>
            </w:r>
            <w:r w:rsidR="00F05507" w:rsidRPr="00706D2E">
              <w:rPr>
                <w:rFonts w:cstheme="majorHAnsi"/>
              </w:rPr>
              <w:t>e</w:t>
            </w:r>
            <w:r w:rsidRPr="00706D2E">
              <w:rPr>
                <w:rFonts w:cstheme="majorHAnsi"/>
              </w:rPr>
              <w:t xml:space="preserve"> świadczeni z powodu </w:t>
            </w:r>
            <w:r w:rsidR="00355874" w:rsidRPr="00706D2E">
              <w:rPr>
                <w:rFonts w:cstheme="majorHAnsi"/>
              </w:rPr>
              <w:t>ubóstwa</w:t>
            </w:r>
            <w:r w:rsidRPr="00706D2E">
              <w:rPr>
                <w:rFonts w:cstheme="majorHAnsi"/>
              </w:rPr>
              <w:t>:</w:t>
            </w:r>
            <w:r w:rsidR="00A348A3" w:rsidRPr="00706D2E">
              <w:rPr>
                <w:rFonts w:cstheme="majorHAnsi"/>
              </w:rPr>
              <w:t>23</w:t>
            </w:r>
          </w:p>
          <w:p w14:paraId="708C9CDE" w14:textId="1DA38720" w:rsidR="00BB5A9E" w:rsidRPr="00706D2E" w:rsidRDefault="00F05507" w:rsidP="003B39A3">
            <w:pPr>
              <w:pStyle w:val="Akapitzlist"/>
              <w:numPr>
                <w:ilvl w:val="0"/>
                <w:numId w:val="6"/>
              </w:num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O</w:t>
            </w:r>
            <w:r w:rsidR="00DE2049" w:rsidRPr="00706D2E">
              <w:rPr>
                <w:rFonts w:cstheme="majorHAnsi"/>
              </w:rPr>
              <w:t>s</w:t>
            </w:r>
            <w:r w:rsidRPr="00706D2E">
              <w:rPr>
                <w:rFonts w:cstheme="majorHAnsi"/>
              </w:rPr>
              <w:t>o</w:t>
            </w:r>
            <w:r w:rsidR="00DE2049" w:rsidRPr="00706D2E">
              <w:rPr>
                <w:rFonts w:cstheme="majorHAnsi"/>
              </w:rPr>
              <w:t>b</w:t>
            </w:r>
            <w:r w:rsidRPr="00706D2E">
              <w:rPr>
                <w:rFonts w:cstheme="majorHAnsi"/>
              </w:rPr>
              <w:t>y</w:t>
            </w:r>
            <w:r w:rsidR="00DE2049" w:rsidRPr="00706D2E">
              <w:rPr>
                <w:rFonts w:cstheme="majorHAnsi"/>
              </w:rPr>
              <w:t xml:space="preserve"> korzystając</w:t>
            </w:r>
            <w:r w:rsidRPr="00706D2E">
              <w:rPr>
                <w:rFonts w:cstheme="majorHAnsi"/>
              </w:rPr>
              <w:t>e</w:t>
            </w:r>
            <w:r w:rsidR="00DE2049" w:rsidRPr="00706D2E">
              <w:rPr>
                <w:rFonts w:cstheme="majorHAnsi"/>
              </w:rPr>
              <w:t xml:space="preserve"> ze świadczeń ze względu na niepełnosprawność:37</w:t>
            </w:r>
          </w:p>
          <w:p w14:paraId="506A6E97" w14:textId="6DDADB4C" w:rsidR="00DE2049" w:rsidRPr="00706D2E" w:rsidRDefault="00DE2049" w:rsidP="003B39A3">
            <w:pPr>
              <w:pStyle w:val="Akapitzlist"/>
              <w:numPr>
                <w:ilvl w:val="0"/>
                <w:numId w:val="6"/>
              </w:num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 xml:space="preserve">Mieszkańcy obszaru rewitalizacji: </w:t>
            </w:r>
            <w:r w:rsidRPr="00706D2E">
              <w:rPr>
                <w:rFonts w:cstheme="majorHAnsi"/>
              </w:rPr>
              <w:br/>
              <w:t>3 118</w:t>
            </w:r>
          </w:p>
          <w:p w14:paraId="6ACD2409" w14:textId="377077E6" w:rsidR="00DE2049" w:rsidRPr="00706D2E" w:rsidRDefault="00DE2049" w:rsidP="003B39A3">
            <w:pPr>
              <w:pStyle w:val="Akapitzlist"/>
              <w:numPr>
                <w:ilvl w:val="0"/>
                <w:numId w:val="6"/>
              </w:num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Mieszkańcy gminy Ryki:</w:t>
            </w:r>
            <w:r w:rsidRPr="00706D2E">
              <w:t xml:space="preserve"> </w:t>
            </w:r>
            <w:r w:rsidRPr="00706D2E">
              <w:rPr>
                <w:rFonts w:cstheme="majorHAnsi"/>
              </w:rPr>
              <w:t>16 176</w:t>
            </w:r>
          </w:p>
          <w:p w14:paraId="7CEC703E" w14:textId="16013088" w:rsidR="00DE2049" w:rsidRPr="00023C07" w:rsidRDefault="00DE2049" w:rsidP="00DE2049">
            <w:pPr>
              <w:pStyle w:val="Akapitzlist"/>
              <w:spacing w:line="240" w:lineRule="auto"/>
              <w:ind w:left="36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p>
        </w:tc>
      </w:tr>
      <w:tr w:rsidR="00BB5A9E" w:rsidRPr="003A3752" w14:paraId="1E61303E" w14:textId="159AF0C3" w:rsidTr="00DE2049">
        <w:trPr>
          <w:trHeight w:val="1128"/>
        </w:trPr>
        <w:tc>
          <w:tcPr>
            <w:cnfStyle w:val="001000000000" w:firstRow="0" w:lastRow="0" w:firstColumn="1" w:lastColumn="0" w:oddVBand="0" w:evenVBand="0" w:oddHBand="0" w:evenHBand="0" w:firstRowFirstColumn="0" w:firstRowLastColumn="0" w:lastRowFirstColumn="0" w:lastRowLastColumn="0"/>
            <w:tcW w:w="1429" w:type="dxa"/>
            <w:tcBorders>
              <w:top w:val="single" w:sz="4" w:space="0" w:color="FFFFFF" w:themeColor="background1"/>
              <w:bottom w:val="single" w:sz="4" w:space="0" w:color="FFFFFF" w:themeColor="background1"/>
              <w:right w:val="single" w:sz="4" w:space="0" w:color="FFFFFF" w:themeColor="background1"/>
            </w:tcBorders>
            <w:shd w:val="clear" w:color="auto" w:fill="2683C6" w:themeFill="accent2"/>
            <w:vAlign w:val="center"/>
          </w:tcPr>
          <w:p w14:paraId="50A91D2B" w14:textId="46354649" w:rsidR="00BB5A9E" w:rsidRPr="00023C07" w:rsidRDefault="00BB5A9E" w:rsidP="00024AEF">
            <w:pPr>
              <w:spacing w:line="240" w:lineRule="auto"/>
              <w:jc w:val="center"/>
              <w:rPr>
                <w:rFonts w:cstheme="majorHAnsi"/>
                <w:b w:val="0"/>
                <w:sz w:val="72"/>
              </w:rPr>
            </w:pPr>
            <w:r w:rsidRPr="00023C07">
              <w:rPr>
                <w:rFonts w:cstheme="majorHAnsi"/>
                <w:sz w:val="72"/>
              </w:rPr>
              <w:t xml:space="preserve">2. </w:t>
            </w:r>
          </w:p>
        </w:tc>
        <w:tc>
          <w:tcPr>
            <w:tcW w:w="244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FFFFFF" w:themeFill="background1"/>
            <w:vAlign w:val="center"/>
          </w:tcPr>
          <w:p w14:paraId="6135184D" w14:textId="77777777" w:rsidR="00BB5A9E" w:rsidRPr="00023C07" w:rsidRDefault="00BB5A9E" w:rsidP="00024AEF">
            <w:pPr>
              <w:shd w:val="clear" w:color="auto" w:fill="2683C6" w:themeFill="accent2"/>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2.1 </w:t>
            </w:r>
          </w:p>
          <w:p w14:paraId="21289C65" w14:textId="37230970"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706D2E">
              <w:rPr>
                <w:rFonts w:cstheme="majorHAnsi"/>
              </w:rPr>
              <w:t>Modernizacja i adaptacja istniejących obiektów do potrzeb sportowych, rekreacyjnych i kulturalnych</w:t>
            </w:r>
            <w:r w:rsidR="00B37397" w:rsidRPr="00706D2E">
              <w:rPr>
                <w:rFonts w:cstheme="majorHAnsi"/>
              </w:rPr>
              <w:t xml:space="preserve"> oraz zwiększenie dostępności obiektów dla osób o szczególnych potrzebach</w:t>
            </w:r>
          </w:p>
          <w:p w14:paraId="2E048AA3"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03325D6C" w14:textId="77777777" w:rsidR="00BB5A9E" w:rsidRPr="00023C07" w:rsidRDefault="00BB5A9E" w:rsidP="00024AEF">
            <w:pPr>
              <w:shd w:val="clear" w:color="auto" w:fill="2683C6" w:themeFill="accent2"/>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2.2 </w:t>
            </w:r>
          </w:p>
          <w:p w14:paraId="7F4765AE" w14:textId="31A3D9C8"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Pr>
                <w:rFonts w:cstheme="majorHAnsi"/>
              </w:rPr>
              <w:t>Rozwój i przywrócenie</w:t>
            </w:r>
            <w:r>
              <w:rPr>
                <w:rFonts w:cstheme="majorHAnsi"/>
              </w:rPr>
              <w:br/>
            </w:r>
            <w:r w:rsidRPr="00023C07">
              <w:rPr>
                <w:rFonts w:cstheme="majorHAnsi"/>
              </w:rPr>
              <w:t>funkcji obiektom sportowym</w:t>
            </w:r>
          </w:p>
          <w:p w14:paraId="7114B593"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47E58B10" w14:textId="77777777" w:rsidR="00BB5A9E" w:rsidRPr="00023C07" w:rsidRDefault="00BB5A9E" w:rsidP="00024AEF">
            <w:pPr>
              <w:shd w:val="clear" w:color="auto" w:fill="2683C6" w:themeFill="accent2"/>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2.3 </w:t>
            </w:r>
          </w:p>
          <w:p w14:paraId="4286C1DC" w14:textId="2AF9D8BA"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Poprawa jakości</w:t>
            </w:r>
            <w:r>
              <w:rPr>
                <w:rFonts w:cstheme="majorHAnsi"/>
              </w:rPr>
              <w:br/>
            </w:r>
            <w:r w:rsidRPr="00023C07">
              <w:rPr>
                <w:rFonts w:cstheme="majorHAnsi"/>
              </w:rPr>
              <w:t>infrastruktury komunikacyjnej</w:t>
            </w:r>
          </w:p>
          <w:p w14:paraId="46C7FFB2"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tc>
        <w:tc>
          <w:tcPr>
            <w:tcW w:w="22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01A9234A"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utrata funkcji obiektów publicznych i brak dostosowania do potrzeb społecznych</w:t>
            </w:r>
          </w:p>
          <w:p w14:paraId="50BB7645"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42B50B3C"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wysoki poziom degradacji technicznej obiektów</w:t>
            </w:r>
          </w:p>
          <w:p w14:paraId="367CDDC1"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6F541099" w14:textId="27F3EE5E" w:rsidR="00BB5A9E"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Pr>
                <w:rFonts w:cstheme="majorHAnsi"/>
              </w:rPr>
              <w:t>o</w:t>
            </w:r>
            <w:r w:rsidRPr="00023C07">
              <w:rPr>
                <w:rFonts w:cstheme="majorHAnsi"/>
              </w:rPr>
              <w:t xml:space="preserve">graniczenia w użytkowaniu </w:t>
            </w:r>
            <w:r w:rsidRPr="00023C07">
              <w:rPr>
                <w:rFonts w:cstheme="majorHAnsi"/>
              </w:rPr>
              <w:br/>
              <w:t>obiektów ze względu na brak modernizacji i dostosowania do potrzeb społeczn</w:t>
            </w:r>
            <w:r>
              <w:rPr>
                <w:rFonts w:cstheme="majorHAnsi"/>
              </w:rPr>
              <w:t xml:space="preserve">ych </w:t>
            </w:r>
            <w:r>
              <w:rPr>
                <w:rFonts w:cstheme="majorHAnsi"/>
              </w:rPr>
              <w:br/>
              <w:t>(w tym brak dostosowania w zakresie dostępności i </w:t>
            </w:r>
            <w:r w:rsidRPr="00023C07">
              <w:rPr>
                <w:rFonts w:cstheme="majorHAnsi"/>
              </w:rPr>
              <w:t>zastosowania energooszczędnych technologii)</w:t>
            </w:r>
          </w:p>
          <w:p w14:paraId="055E8B0A" w14:textId="77777777" w:rsidR="0044742C" w:rsidRDefault="0044742C"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1708AD64" w14:textId="0AD3E341" w:rsidR="0044742C" w:rsidRPr="00023C07" w:rsidRDefault="0044742C"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Pr>
                <w:rFonts w:cstheme="majorHAnsi"/>
              </w:rPr>
              <w:t>niska dostępność komunikacyjna</w:t>
            </w:r>
          </w:p>
          <w:p w14:paraId="070DB579"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p w14:paraId="33F7880C" w14:textId="77777777" w:rsidR="00BB5A9E" w:rsidRPr="00023C07" w:rsidRDefault="00BB5A9E" w:rsidP="00024AEF">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tc>
        <w:tc>
          <w:tcPr>
            <w:tcW w:w="252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3A2B0AD4" w14:textId="776CF236" w:rsidR="00BB5A9E" w:rsidRPr="00023C07" w:rsidRDefault="00BB5A9E" w:rsidP="003B39A3">
            <w:pPr>
              <w:pStyle w:val="Akapitzlist"/>
              <w:numPr>
                <w:ilvl w:val="0"/>
                <w:numId w:val="6"/>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212529"/>
              </w:rPr>
            </w:pPr>
            <w:r>
              <w:rPr>
                <w:rFonts w:cstheme="majorHAnsi"/>
                <w:color w:val="212529"/>
              </w:rPr>
              <w:t>w</w:t>
            </w:r>
            <w:r w:rsidRPr="00023C07">
              <w:rPr>
                <w:rFonts w:cstheme="majorHAnsi"/>
                <w:color w:val="212529"/>
              </w:rPr>
              <w:t>ysoka dostępność komunikacyjna obszaru</w:t>
            </w:r>
          </w:p>
          <w:p w14:paraId="204B3205" w14:textId="4496A24C" w:rsidR="00BB5A9E" w:rsidRPr="00023C07" w:rsidRDefault="00BB5A9E" w:rsidP="003B39A3">
            <w:pPr>
              <w:pStyle w:val="Akapitzlist"/>
              <w:numPr>
                <w:ilvl w:val="0"/>
                <w:numId w:val="6"/>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212529"/>
              </w:rPr>
            </w:pPr>
            <w:r>
              <w:rPr>
                <w:rFonts w:cstheme="majorHAnsi"/>
                <w:color w:val="212529"/>
              </w:rPr>
              <w:t>p</w:t>
            </w:r>
            <w:r w:rsidRPr="00023C07">
              <w:rPr>
                <w:rFonts w:cstheme="majorHAnsi"/>
                <w:color w:val="212529"/>
              </w:rPr>
              <w:t>otencja</w:t>
            </w:r>
            <w:r>
              <w:rPr>
                <w:rFonts w:cstheme="majorHAnsi"/>
                <w:color w:val="212529"/>
              </w:rPr>
              <w:t>ł turystyczny obszaru, możliwość</w:t>
            </w:r>
            <w:r w:rsidRPr="00023C07">
              <w:rPr>
                <w:rFonts w:cstheme="majorHAnsi"/>
                <w:color w:val="212529"/>
              </w:rPr>
              <w:t xml:space="preserve"> rozwoju turystyki</w:t>
            </w:r>
            <w:r>
              <w:rPr>
                <w:rFonts w:cstheme="majorHAnsi"/>
                <w:color w:val="212529"/>
              </w:rPr>
              <w:t>, w </w:t>
            </w:r>
            <w:r w:rsidRPr="00023C07">
              <w:rPr>
                <w:rFonts w:cstheme="majorHAnsi"/>
                <w:color w:val="212529"/>
              </w:rPr>
              <w:t>szczególności</w:t>
            </w:r>
            <w:r>
              <w:rPr>
                <w:rFonts w:cstheme="majorHAnsi"/>
                <w:color w:val="212529"/>
              </w:rPr>
              <w:t xml:space="preserve"> dzięki zbiornikom wodnym oraz </w:t>
            </w:r>
            <w:r w:rsidRPr="00023C07">
              <w:rPr>
                <w:rFonts w:cstheme="majorHAnsi"/>
                <w:color w:val="212529"/>
              </w:rPr>
              <w:t xml:space="preserve">terenom leśnym </w:t>
            </w:r>
          </w:p>
          <w:p w14:paraId="7FCABCD5" w14:textId="6700F23B" w:rsidR="00BB5A9E" w:rsidRPr="00023C07" w:rsidRDefault="00BB5A9E" w:rsidP="003B39A3">
            <w:pPr>
              <w:pStyle w:val="Akapitzlist"/>
              <w:numPr>
                <w:ilvl w:val="0"/>
                <w:numId w:val="6"/>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212529"/>
              </w:rPr>
            </w:pPr>
            <w:r>
              <w:rPr>
                <w:rFonts w:cstheme="majorHAnsi"/>
                <w:color w:val="212529"/>
              </w:rPr>
              <w:t>o</w:t>
            </w:r>
            <w:r w:rsidRPr="00023C07">
              <w:rPr>
                <w:rFonts w:cstheme="majorHAnsi"/>
                <w:color w:val="212529"/>
              </w:rPr>
              <w:t>becność tras i szlaków rowerowych</w:t>
            </w:r>
          </w:p>
        </w:tc>
        <w:tc>
          <w:tcPr>
            <w:tcW w:w="2850"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vAlign w:val="center"/>
          </w:tcPr>
          <w:p w14:paraId="1FBB4179" w14:textId="77777777"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poprawa ładu przestrzennego na obszarze rewitalizacji</w:t>
            </w:r>
          </w:p>
          <w:p w14:paraId="6DCB8FCD" w14:textId="77777777"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poprawa wizerunku, estetyki przestrzeni publicznych</w:t>
            </w:r>
          </w:p>
          <w:p w14:paraId="3558AB4D" w14:textId="77777777"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aktywne korzystanie z lokalnych przestrzeni publicznych</w:t>
            </w:r>
          </w:p>
          <w:p w14:paraId="25B07E51" w14:textId="77777777"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powstanie przestrzeni przyjaznych mieszkańcom</w:t>
            </w:r>
          </w:p>
          <w:p w14:paraId="7EEABEFE" w14:textId="1173628C"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poprawa dostępności obiektów użyteczności publicznej</w:t>
            </w:r>
            <w:r>
              <w:rPr>
                <w:rFonts w:cstheme="majorHAnsi"/>
              </w:rPr>
              <w:t>,</w:t>
            </w:r>
            <w:r w:rsidRPr="00023C07">
              <w:rPr>
                <w:rFonts w:cstheme="majorHAnsi"/>
              </w:rPr>
              <w:t xml:space="preserve"> </w:t>
            </w:r>
            <w:r w:rsidRPr="00023C07">
              <w:rPr>
                <w:rFonts w:cstheme="majorHAnsi"/>
              </w:rPr>
              <w:br/>
              <w:t>terenów sportowych i rekreacyjnych</w:t>
            </w:r>
          </w:p>
          <w:p w14:paraId="0EAE00C0" w14:textId="77777777"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rozszerzenie zasobów infrastrukturalnych dla działań kulturalnych, rekreacyjnych, turystycznych</w:t>
            </w:r>
          </w:p>
          <w:p w14:paraId="445F7D92" w14:textId="2ECBDC85" w:rsidR="00BB5A9E" w:rsidRPr="00023C07" w:rsidRDefault="00BB5A9E" w:rsidP="003B39A3">
            <w:pPr>
              <w:pStyle w:val="Akapitzlist"/>
              <w:numPr>
                <w:ilvl w:val="0"/>
                <w:numId w:val="6"/>
              </w:numPr>
              <w:spacing w:line="240" w:lineRule="auto"/>
              <w:ind w:hanging="180"/>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Pr>
                <w:rFonts w:cstheme="majorHAnsi"/>
              </w:rPr>
              <w:t>wzrost dostępności do obiektów,</w:t>
            </w:r>
            <w:r w:rsidRPr="00023C07">
              <w:rPr>
                <w:rFonts w:cstheme="majorHAnsi"/>
              </w:rPr>
              <w:br/>
              <w:t>w tym użyteczności publicznej</w:t>
            </w:r>
            <w:r>
              <w:rPr>
                <w:rFonts w:cstheme="majorHAnsi"/>
              </w:rPr>
              <w:t>,</w:t>
            </w:r>
            <w:r>
              <w:rPr>
                <w:rFonts w:cstheme="majorHAnsi"/>
              </w:rPr>
              <w:br/>
            </w:r>
            <w:r w:rsidRPr="00023C07">
              <w:rPr>
                <w:rFonts w:cstheme="majorHAnsi"/>
              </w:rPr>
              <w:t>dla osób z niepełnosprawnościami</w:t>
            </w:r>
          </w:p>
        </w:tc>
        <w:tc>
          <w:tcPr>
            <w:tcW w:w="251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2BF03CD3" w14:textId="77777777" w:rsidR="00DE2049" w:rsidRPr="00706D2E" w:rsidRDefault="00DE2049" w:rsidP="003B39A3">
            <w:pPr>
              <w:pStyle w:val="Akapitzlist"/>
              <w:numPr>
                <w:ilvl w:val="0"/>
                <w:numId w:val="6"/>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706D2E">
              <w:rPr>
                <w:rFonts w:cstheme="majorHAnsi"/>
              </w:rPr>
              <w:t xml:space="preserve">Mieszkańcy obszaru rewitalizacji: </w:t>
            </w:r>
          </w:p>
          <w:p w14:paraId="3A5A3608" w14:textId="77777777" w:rsidR="00DE2049" w:rsidRPr="00706D2E" w:rsidRDefault="00DE2049" w:rsidP="003B39A3">
            <w:pPr>
              <w:pStyle w:val="Akapitzlist"/>
              <w:numPr>
                <w:ilvl w:val="0"/>
                <w:numId w:val="6"/>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r w:rsidRPr="00706D2E">
              <w:rPr>
                <w:rFonts w:cstheme="majorHAnsi"/>
              </w:rPr>
              <w:t>3 118</w:t>
            </w:r>
          </w:p>
          <w:p w14:paraId="383184E8" w14:textId="35128D5A" w:rsidR="00BB5A9E" w:rsidRPr="00706D2E" w:rsidRDefault="00DE2049" w:rsidP="003B39A3">
            <w:pPr>
              <w:pStyle w:val="Akapitzlist"/>
              <w:numPr>
                <w:ilvl w:val="0"/>
                <w:numId w:val="6"/>
              </w:num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706D2E">
              <w:rPr>
                <w:rFonts w:cstheme="majorHAnsi"/>
              </w:rPr>
              <w:t>Mieszkańcy gminy Ryki: 16 176</w:t>
            </w:r>
          </w:p>
          <w:p w14:paraId="64A42091" w14:textId="73CBBBF7" w:rsidR="00DE2049" w:rsidRPr="00706D2E" w:rsidRDefault="00F05507" w:rsidP="003B39A3">
            <w:pPr>
              <w:pStyle w:val="Akapitzlist"/>
              <w:numPr>
                <w:ilvl w:val="0"/>
                <w:numId w:val="6"/>
              </w:num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cstheme="majorHAnsi"/>
              </w:rPr>
            </w:pPr>
            <w:r w:rsidRPr="00706D2E">
              <w:rPr>
                <w:rFonts w:cstheme="majorHAnsi"/>
              </w:rPr>
              <w:t>O</w:t>
            </w:r>
            <w:r w:rsidR="00DE2049" w:rsidRPr="00706D2E">
              <w:rPr>
                <w:rFonts w:cstheme="majorHAnsi"/>
              </w:rPr>
              <w:t>s</w:t>
            </w:r>
            <w:r w:rsidRPr="00706D2E">
              <w:rPr>
                <w:rFonts w:cstheme="majorHAnsi"/>
              </w:rPr>
              <w:t>o</w:t>
            </w:r>
            <w:r w:rsidR="00DE2049" w:rsidRPr="00706D2E">
              <w:rPr>
                <w:rFonts w:cstheme="majorHAnsi"/>
              </w:rPr>
              <w:t>b</w:t>
            </w:r>
            <w:r w:rsidRPr="00706D2E">
              <w:rPr>
                <w:rFonts w:cstheme="majorHAnsi"/>
              </w:rPr>
              <w:t>y</w:t>
            </w:r>
            <w:r w:rsidR="00DE2049" w:rsidRPr="00706D2E">
              <w:rPr>
                <w:rFonts w:cstheme="majorHAnsi"/>
              </w:rPr>
              <w:t xml:space="preserve"> korzystających ze świadczeń ze względu na niepełnosprawność:</w:t>
            </w:r>
            <w:r w:rsidR="00DE2049" w:rsidRPr="00706D2E">
              <w:rPr>
                <w:rFonts w:cstheme="majorHAnsi"/>
              </w:rPr>
              <w:br/>
              <w:t>37</w:t>
            </w:r>
          </w:p>
          <w:p w14:paraId="74133497" w14:textId="4B73012E" w:rsidR="00DE2049" w:rsidRPr="00DE2049" w:rsidRDefault="00DE2049" w:rsidP="00DE2049">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rPr>
            </w:pPr>
          </w:p>
        </w:tc>
      </w:tr>
      <w:tr w:rsidR="00BB5A9E" w:rsidRPr="003A3752" w14:paraId="584F3C68" w14:textId="1FD57733" w:rsidTr="00DE2049">
        <w:trPr>
          <w:cnfStyle w:val="000000100000" w:firstRow="0" w:lastRow="0" w:firstColumn="0" w:lastColumn="0" w:oddVBand="0" w:evenVBand="0" w:oddHBand="1" w:evenHBand="0" w:firstRowFirstColumn="0" w:firstRowLastColumn="0" w:lastRowFirstColumn="0" w:lastRowLastColumn="0"/>
          <w:trHeight w:val="1654"/>
        </w:trPr>
        <w:tc>
          <w:tcPr>
            <w:cnfStyle w:val="001000000000" w:firstRow="0" w:lastRow="0" w:firstColumn="1" w:lastColumn="0" w:oddVBand="0" w:evenVBand="0" w:oddHBand="0" w:evenHBand="0" w:firstRowFirstColumn="0" w:firstRowLastColumn="0" w:lastRowFirstColumn="0" w:lastRowLastColumn="0"/>
            <w:tcW w:w="1429" w:type="dxa"/>
            <w:tcBorders>
              <w:top w:val="single" w:sz="4" w:space="0" w:color="FFFFFF" w:themeColor="background1"/>
              <w:right w:val="single" w:sz="4" w:space="0" w:color="FFFFFF" w:themeColor="background1"/>
            </w:tcBorders>
            <w:shd w:val="clear" w:color="auto" w:fill="318B70" w:themeFill="accent4" w:themeFillShade="BF"/>
            <w:vAlign w:val="center"/>
          </w:tcPr>
          <w:p w14:paraId="11848B13" w14:textId="0C67ABAE" w:rsidR="00BB5A9E" w:rsidRPr="00023C07" w:rsidRDefault="00BB5A9E" w:rsidP="00024AEF">
            <w:pPr>
              <w:spacing w:line="240" w:lineRule="auto"/>
              <w:jc w:val="center"/>
              <w:rPr>
                <w:rFonts w:cstheme="majorHAnsi"/>
                <w:b w:val="0"/>
                <w:sz w:val="72"/>
              </w:rPr>
            </w:pPr>
            <w:r w:rsidRPr="00023C07">
              <w:rPr>
                <w:rFonts w:cstheme="majorHAnsi"/>
                <w:sz w:val="72"/>
              </w:rPr>
              <w:t xml:space="preserve">3. </w:t>
            </w:r>
          </w:p>
        </w:tc>
        <w:tc>
          <w:tcPr>
            <w:tcW w:w="244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FFFFFF" w:themeFill="background1"/>
            <w:vAlign w:val="center"/>
          </w:tcPr>
          <w:p w14:paraId="52E5BE36" w14:textId="77777777" w:rsidR="00BB5A9E" w:rsidRPr="00023C07" w:rsidRDefault="00BB5A9E" w:rsidP="00024AEF">
            <w:pPr>
              <w:shd w:val="clear" w:color="auto" w:fill="318B70" w:themeFill="accent4" w:themeFillShade="BF"/>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 xml:space="preserve">3.1 </w:t>
            </w:r>
          </w:p>
          <w:p w14:paraId="488633D1" w14:textId="77777777" w:rsidR="00BB5A9E"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Zagospodarowanie i </w:t>
            </w:r>
            <w:r w:rsidRPr="00023C07">
              <w:rPr>
                <w:rFonts w:cstheme="majorHAnsi"/>
              </w:rPr>
              <w:t>uporządkowanie zdegradowanych przestrzeni służących zaspokajaniu potrzeb lokalnej społeczności</w:t>
            </w:r>
          </w:p>
          <w:p w14:paraId="5F7EAB32" w14:textId="7115EDC9" w:rsidR="00F05507" w:rsidRPr="00023C07" w:rsidRDefault="00F05507" w:rsidP="00F05507">
            <w:pPr>
              <w:shd w:val="clear" w:color="auto" w:fill="318B70" w:themeFill="accent4" w:themeFillShade="BF"/>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b/>
                <w:color w:val="FFFFFF" w:themeColor="background1"/>
              </w:rPr>
            </w:pPr>
            <w:r w:rsidRPr="00023C07">
              <w:rPr>
                <w:rFonts w:cstheme="majorHAnsi"/>
                <w:b/>
                <w:color w:val="FFFFFF" w:themeColor="background1"/>
              </w:rPr>
              <w:t>3.</w:t>
            </w:r>
            <w:r>
              <w:rPr>
                <w:rFonts w:cstheme="majorHAnsi"/>
                <w:b/>
                <w:color w:val="FFFFFF" w:themeColor="background1"/>
              </w:rPr>
              <w:t>2</w:t>
            </w:r>
          </w:p>
          <w:p w14:paraId="24D8157F" w14:textId="1F0813EB" w:rsidR="00F05507" w:rsidRPr="00023C07" w:rsidRDefault="00F05507" w:rsidP="00F05507">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Poprawa jakości powietrza poprzez odpowiednie zagospodarowanie terenów zielonych</w:t>
            </w:r>
          </w:p>
        </w:tc>
        <w:tc>
          <w:tcPr>
            <w:tcW w:w="22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10BD6874" w14:textId="7641D6D3"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n</w:t>
            </w:r>
            <w:r w:rsidRPr="00023C07">
              <w:rPr>
                <w:rFonts w:cstheme="majorHAnsi"/>
              </w:rPr>
              <w:t xml:space="preserve">iedostosowanie przestrzeni publicznych do potrzeb </w:t>
            </w:r>
            <w:r w:rsidRPr="00023C07">
              <w:rPr>
                <w:rFonts w:cstheme="majorHAnsi"/>
              </w:rPr>
              <w:br/>
              <w:t xml:space="preserve">i oczekiwań społecznych, </w:t>
            </w:r>
            <w:r w:rsidRPr="00023C07">
              <w:rPr>
                <w:rFonts w:cstheme="majorHAnsi"/>
              </w:rPr>
              <w:br/>
              <w:t>a zwłaszcza do potrzeb grup zagrożonych wykluczeniem społecznym</w:t>
            </w:r>
          </w:p>
          <w:p w14:paraId="4D5CF046" w14:textId="77777777" w:rsidR="00BB5A9E" w:rsidRPr="00023C07"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p>
          <w:p w14:paraId="71C7BBC6" w14:textId="77777777" w:rsidR="00BB5A9E" w:rsidRDefault="00BB5A9E"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o</w:t>
            </w:r>
            <w:r w:rsidRPr="00023C07">
              <w:rPr>
                <w:rFonts w:cstheme="majorHAnsi"/>
              </w:rPr>
              <w:t xml:space="preserve">graniczenia w użytkowaniu </w:t>
            </w:r>
            <w:r w:rsidRPr="00023C07">
              <w:rPr>
                <w:rFonts w:cstheme="majorHAnsi"/>
              </w:rPr>
              <w:br/>
              <w:t>i zagospodarowaniu terenów</w:t>
            </w:r>
          </w:p>
          <w:p w14:paraId="6F99420D" w14:textId="77777777" w:rsidR="00355874" w:rsidRDefault="00355874"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p>
          <w:p w14:paraId="017A87DF" w14:textId="0B8FFE4A" w:rsidR="00BE574B" w:rsidRPr="00023C07" w:rsidRDefault="00BE574B" w:rsidP="00024AEF">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niska jakość powietrza</w:t>
            </w:r>
          </w:p>
        </w:tc>
        <w:tc>
          <w:tcPr>
            <w:tcW w:w="252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54BB32B4" w14:textId="538BD1C0" w:rsidR="00BB5A9E" w:rsidRPr="00023C07" w:rsidRDefault="00BB5A9E"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212529"/>
              </w:rPr>
            </w:pPr>
            <w:r>
              <w:rPr>
                <w:rFonts w:cstheme="majorHAnsi"/>
                <w:color w:val="212529"/>
              </w:rPr>
              <w:t>w</w:t>
            </w:r>
            <w:r w:rsidRPr="00023C07">
              <w:rPr>
                <w:rFonts w:cstheme="majorHAnsi"/>
                <w:color w:val="212529"/>
              </w:rPr>
              <w:t>ystępowanie pomników przyrody</w:t>
            </w:r>
          </w:p>
        </w:tc>
        <w:tc>
          <w:tcPr>
            <w:tcW w:w="2850"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vAlign w:val="center"/>
          </w:tcPr>
          <w:p w14:paraId="2C95022D" w14:textId="77777777"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zwiększenie powierzchni zagospodarowanych terenów zielonych</w:t>
            </w:r>
          </w:p>
          <w:p w14:paraId="6B815508" w14:textId="35452452" w:rsidR="00BB5A9E" w:rsidRPr="00023C07" w:rsidRDefault="00BB5A9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p</w:t>
            </w:r>
            <w:r>
              <w:rPr>
                <w:rFonts w:cstheme="majorHAnsi"/>
              </w:rPr>
              <w:t>rzywrócenie funkcjonalności (w </w:t>
            </w:r>
            <w:r w:rsidRPr="00023C07">
              <w:rPr>
                <w:rFonts w:cstheme="majorHAnsi"/>
              </w:rPr>
              <w:t>szczególności integracyjnej, rekreacyjnej i sportowej) terenów zielonych</w:t>
            </w:r>
          </w:p>
          <w:p w14:paraId="1236CE2D" w14:textId="1595E92F" w:rsidR="00F05507" w:rsidRPr="00F05507" w:rsidRDefault="00BB5A9E" w:rsidP="00F05507">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zwiększenie dostępności (w szczególności dla osób o specjalnych potrzebach)</w:t>
            </w:r>
            <w:r>
              <w:rPr>
                <w:rFonts w:cstheme="majorHAnsi"/>
              </w:rPr>
              <w:br/>
            </w:r>
            <w:r w:rsidR="006C30FE">
              <w:rPr>
                <w:rFonts w:cstheme="majorHAnsi"/>
              </w:rPr>
              <w:t>terenów zielonych</w:t>
            </w:r>
          </w:p>
          <w:p w14:paraId="5BA80832" w14:textId="72D219DF" w:rsidR="006C30FE" w:rsidRPr="00023C07" w:rsidRDefault="006C30FE" w:rsidP="003B39A3">
            <w:pPr>
              <w:pStyle w:val="Akapitzlist"/>
              <w:numPr>
                <w:ilvl w:val="0"/>
                <w:numId w:val="6"/>
              </w:numPr>
              <w:spacing w:line="240" w:lineRule="auto"/>
              <w:ind w:hanging="180"/>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obniżenie poziomu emisji pyłów zawieszonych PM 10 i PM 2.5</w:t>
            </w:r>
            <w:r w:rsidR="00F05507" w:rsidRPr="00706D2E">
              <w:rPr>
                <w:rFonts w:cstheme="majorHAnsi"/>
              </w:rPr>
              <w:t xml:space="preserve"> poprzez odpowiednie nasadzenia gatunków pochłaniających zanieczyszczenia</w:t>
            </w:r>
          </w:p>
        </w:tc>
        <w:tc>
          <w:tcPr>
            <w:tcW w:w="251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17101D43" w14:textId="4AB5FD87" w:rsidR="00DE2049" w:rsidRPr="00706D2E" w:rsidRDefault="00DE2049" w:rsidP="003B39A3">
            <w:pPr>
              <w:pStyle w:val="Akapitzlist"/>
              <w:numPr>
                <w:ilvl w:val="0"/>
                <w:numId w:val="6"/>
              </w:num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Mieszkańcy obszaru rewitalizacji: 3 118</w:t>
            </w:r>
          </w:p>
          <w:p w14:paraId="4C50B3A8" w14:textId="2A3D8BFC" w:rsidR="00BB5A9E" w:rsidRPr="00706D2E" w:rsidRDefault="00DE2049" w:rsidP="003B39A3">
            <w:pPr>
              <w:pStyle w:val="Akapitzlist"/>
              <w:numPr>
                <w:ilvl w:val="0"/>
                <w:numId w:val="6"/>
              </w:num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Mieszkańcy gminy Ryki: 16</w:t>
            </w:r>
            <w:r w:rsidR="00F05507" w:rsidRPr="00706D2E">
              <w:rPr>
                <w:rFonts w:cstheme="majorHAnsi"/>
              </w:rPr>
              <w:t> </w:t>
            </w:r>
            <w:r w:rsidRPr="00706D2E">
              <w:rPr>
                <w:rFonts w:cstheme="majorHAnsi"/>
              </w:rPr>
              <w:t>176</w:t>
            </w:r>
          </w:p>
          <w:p w14:paraId="5B4A9A32" w14:textId="03FAC0F0" w:rsidR="00F05507" w:rsidRPr="00F05507" w:rsidRDefault="00F05507" w:rsidP="00F05507">
            <w:pPr>
              <w:pStyle w:val="Akapitzlist"/>
              <w:numPr>
                <w:ilvl w:val="0"/>
                <w:numId w:val="6"/>
              </w:numPr>
              <w:spacing w:line="240" w:lineRule="auto"/>
              <w:ind w:left="357" w:hanging="357"/>
              <w:jc w:val="left"/>
              <w:cnfStyle w:val="000000100000" w:firstRow="0" w:lastRow="0" w:firstColumn="0" w:lastColumn="0" w:oddVBand="0" w:evenVBand="0" w:oddHBand="1" w:evenHBand="0" w:firstRowFirstColumn="0" w:firstRowLastColumn="0" w:lastRowFirstColumn="0" w:lastRowLastColumn="0"/>
              <w:rPr>
                <w:rFonts w:cstheme="majorHAnsi"/>
              </w:rPr>
            </w:pPr>
            <w:r w:rsidRPr="00706D2E">
              <w:rPr>
                <w:rFonts w:cstheme="majorHAnsi"/>
              </w:rPr>
              <w:t>Osoby korzystające ze świadczeń ze względu na niepełnosprawność:</w:t>
            </w:r>
            <w:r w:rsidRPr="00706D2E">
              <w:rPr>
                <w:rFonts w:cstheme="majorHAnsi"/>
              </w:rPr>
              <w:br/>
              <w:t>37</w:t>
            </w:r>
          </w:p>
        </w:tc>
      </w:tr>
    </w:tbl>
    <w:p w14:paraId="72CD3E3D" w14:textId="3CB4A11C" w:rsidR="00115CD5" w:rsidRPr="00023C07" w:rsidRDefault="00115CD5" w:rsidP="00115CD5">
      <w:pPr>
        <w:rPr>
          <w:rFonts w:cstheme="majorHAnsi"/>
        </w:rPr>
      </w:pPr>
      <w:r w:rsidRPr="00023C07">
        <w:rPr>
          <w:rFonts w:cstheme="majorHAnsi"/>
        </w:rPr>
        <w:br w:type="page"/>
      </w:r>
    </w:p>
    <w:p w14:paraId="46D9AFE8" w14:textId="77777777" w:rsidR="00115CD5" w:rsidRPr="003A3752" w:rsidRDefault="00115CD5" w:rsidP="00115CD5">
      <w:pPr>
        <w:sectPr w:rsidR="00115CD5" w:rsidRPr="003A3752" w:rsidSect="00D3232C">
          <w:pgSz w:w="16838" w:h="11906" w:orient="landscape"/>
          <w:pgMar w:top="1417" w:right="1417" w:bottom="1417" w:left="1417" w:header="708" w:footer="708" w:gutter="0"/>
          <w:cols w:space="708"/>
          <w:docGrid w:linePitch="360"/>
        </w:sectPr>
      </w:pPr>
    </w:p>
    <w:p w14:paraId="43A27B11" w14:textId="5C0F0CAA" w:rsidR="00446E9B" w:rsidRDefault="00446E9B" w:rsidP="00446E9B">
      <w:pPr>
        <w:pStyle w:val="Nagwek1"/>
        <w:rPr>
          <w:rFonts w:cstheme="majorHAnsi"/>
        </w:rPr>
      </w:pPr>
      <w:bookmarkStart w:id="45" w:name="_Toc139365771"/>
      <w:bookmarkStart w:id="46" w:name="_Toc172112373"/>
      <w:r w:rsidRPr="00023C07">
        <w:rPr>
          <w:rFonts w:cstheme="majorHAnsi"/>
        </w:rPr>
        <w:t>8. Przedsięwzięcia rewitalizacyjne</w:t>
      </w:r>
      <w:bookmarkEnd w:id="45"/>
      <w:bookmarkEnd w:id="46"/>
    </w:p>
    <w:p w14:paraId="63AD007A" w14:textId="4859C663" w:rsidR="00D06EF6" w:rsidRPr="00D06EF6" w:rsidRDefault="00D06EF6" w:rsidP="00D06EF6">
      <w:r w:rsidRPr="00706D2E">
        <w:t>Poniżej przedstawiono powiązanie projektów – kolorem niebieskim wyróżniono projekty infrastrukturalne natomiast zielony</w:t>
      </w:r>
      <w:r w:rsidR="00E87220" w:rsidRPr="00706D2E">
        <w:t>m</w:t>
      </w:r>
      <w:r w:rsidRPr="00706D2E">
        <w:t xml:space="preserve"> przedsięwzięcia społeczne. Dodatkowo należy zwrócić uwagę na powiązanie projektów z podobszarami oraz powiązanie projektów infrastrukturalnych ze społecznymi – działanie społeczne pn. Aktywni mieszkańcy Ryk będzie obejmowały wszystkich mieszkańców obszaru rewitalizacji, pozostałe działania społeczne także skierowane będą </w:t>
      </w:r>
      <w:r w:rsidRPr="00706D2E">
        <w:br/>
        <w:t xml:space="preserve">w szczególności do mieszkańców obszarów rewitalizacji nie mniej będą one realizowane w powstałej w wyniku projektów zrewitalizowanej </w:t>
      </w:r>
      <w:r w:rsidRPr="002F2583">
        <w:t>infrastrukturze.</w:t>
      </w:r>
      <w:r w:rsidR="002C760C" w:rsidRPr="002F2583">
        <w:t xml:space="preserve"> Przedsięwzięcie realizowane poza OR stanowi niezbędny </w:t>
      </w:r>
      <w:r w:rsidR="0073367B" w:rsidRPr="002F2583">
        <w:t>element</w:t>
      </w:r>
      <w:r w:rsidR="002C760C" w:rsidRPr="002F2583">
        <w:t xml:space="preserve"> uzupełniający </w:t>
      </w:r>
      <w:r w:rsidR="0073367B" w:rsidRPr="002F2583">
        <w:t>ofertę społeczną, która będzie tworzona w celu aktywizacji mieszkańców. Ponadto, planowane działanie zlokalizowane jest w bezpośrednim sąsiedztwie obszaru rewitalizacji (podobszar Stare Miasto) i będzie wywierało wymierny wpływ zarówno na obszar jak i mieszkańców</w:t>
      </w:r>
      <w:r w:rsidR="0073367B">
        <w:t xml:space="preserve"> </w:t>
      </w:r>
    </w:p>
    <w:p w14:paraId="2961958D" w14:textId="167C5BF8" w:rsidR="00446E9B" w:rsidRPr="00023C07" w:rsidRDefault="002C760C" w:rsidP="00446E9B">
      <w:pPr>
        <w:spacing w:after="160" w:line="259" w:lineRule="auto"/>
        <w:jc w:val="center"/>
        <w:rPr>
          <w:rFonts w:cstheme="majorHAnsi"/>
        </w:rPr>
        <w:sectPr w:rsidR="00446E9B" w:rsidRPr="00023C07" w:rsidSect="00D3232C">
          <w:pgSz w:w="23814" w:h="16839" w:orient="landscape" w:code="8"/>
          <w:pgMar w:top="1417" w:right="1417" w:bottom="1417" w:left="1417" w:header="708" w:footer="708" w:gutter="0"/>
          <w:cols w:space="708"/>
          <w:docGrid w:linePitch="360"/>
        </w:sectPr>
      </w:pPr>
      <w:r>
        <w:object w:dxaOrig="20835" w:dyaOrig="15571" w14:anchorId="251D01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643.8pt;height:481.8pt" o:ole="">
            <v:imagedata r:id="rId40" o:title=""/>
          </v:shape>
          <o:OLEObject Type="Embed" ProgID="Visio.Drawing.15" ShapeID="_x0000_i1033" DrawAspect="Content" ObjectID="_1782725115" r:id="rId41"/>
        </w:object>
      </w:r>
      <w:r w:rsidRPr="00023C07">
        <w:rPr>
          <w:rFonts w:cstheme="majorHAnsi"/>
        </w:rPr>
        <w:t xml:space="preserve"> </w:t>
      </w:r>
      <w:r w:rsidR="00115CD5" w:rsidRPr="00023C07">
        <w:rPr>
          <w:rFonts w:cstheme="majorHAnsi"/>
        </w:rPr>
        <w:br w:type="page"/>
      </w:r>
    </w:p>
    <w:p w14:paraId="7917F8BA" w14:textId="45F4FC91" w:rsidR="00B303CE" w:rsidRPr="00E87220" w:rsidRDefault="00B303CE" w:rsidP="00B303CE">
      <w:pPr>
        <w:pStyle w:val="Nagwek2"/>
      </w:pPr>
      <w:bookmarkStart w:id="47" w:name="_Toc172112374"/>
      <w:r w:rsidRPr="00E87220">
        <w:t>8.1 Podstawowe przedsięwzięcia rewitalizacyjne</w:t>
      </w:r>
      <w:bookmarkEnd w:id="47"/>
    </w:p>
    <w:p w14:paraId="1FB3085C" w14:textId="25A65502" w:rsidR="00446E9B" w:rsidRPr="003A3752" w:rsidRDefault="00446E9B" w:rsidP="00446E9B">
      <w:pPr>
        <w:rPr>
          <w:b/>
        </w:rPr>
      </w:pPr>
      <w:r w:rsidRPr="003A3752">
        <w:rPr>
          <w:b/>
        </w:rPr>
        <w:t>Podobszar rewitalizacji Jarmołówka</w:t>
      </w:r>
    </w:p>
    <w:tbl>
      <w:tblPr>
        <w:tblW w:w="9072" w:type="dxa"/>
        <w:tblInd w:w="1" w:type="dxa"/>
        <w:tblCellMar>
          <w:left w:w="0" w:type="dxa"/>
          <w:right w:w="0" w:type="dxa"/>
        </w:tblCellMar>
        <w:tblLook w:val="04A0" w:firstRow="1" w:lastRow="0" w:firstColumn="1" w:lastColumn="0" w:noHBand="0" w:noVBand="1"/>
      </w:tblPr>
      <w:tblGrid>
        <w:gridCol w:w="2523"/>
        <w:gridCol w:w="2173"/>
        <w:gridCol w:w="2397"/>
        <w:gridCol w:w="1968"/>
        <w:gridCol w:w="11"/>
      </w:tblGrid>
      <w:tr w:rsidR="00A864A6" w:rsidRPr="00A864A6" w14:paraId="6062E295"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32546580" w14:textId="3ADE4D34" w:rsidR="00446E9B" w:rsidRPr="00023C07" w:rsidRDefault="00446E9B" w:rsidP="00706D2E">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6AC69C31"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1B62C714"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C9B65CA" w14:textId="01003793" w:rsidR="00446E9B" w:rsidRPr="00023C07" w:rsidRDefault="00446E9B" w:rsidP="00A24E87">
            <w:pPr>
              <w:snapToGrid w:val="0"/>
              <w:spacing w:before="120" w:after="120" w:line="240" w:lineRule="auto"/>
              <w:ind w:left="136" w:right="136"/>
              <w:rPr>
                <w:rFonts w:cstheme="majorHAnsi"/>
                <w:b/>
                <w:sz w:val="20"/>
                <w:szCs w:val="20"/>
              </w:rPr>
            </w:pPr>
            <w:r w:rsidRPr="00023C07">
              <w:rPr>
                <w:rFonts w:cstheme="majorHAnsi"/>
                <w:b/>
                <w:color w:val="000000"/>
                <w:sz w:val="20"/>
                <w:szCs w:val="20"/>
              </w:rPr>
              <w:t>Rewitalizacja parku „Jarmołówka” wraz z zagospodarowaniem terenu pozostałej części działki.</w:t>
            </w:r>
          </w:p>
        </w:tc>
        <w:tc>
          <w:tcPr>
            <w:tcW w:w="0" w:type="auto"/>
            <w:tcBorders>
              <w:top w:val="nil"/>
              <w:left w:val="single" w:sz="4" w:space="0" w:color="C0C0C0"/>
              <w:bottom w:val="nil"/>
              <w:right w:val="nil"/>
            </w:tcBorders>
          </w:tcPr>
          <w:p w14:paraId="009CD34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53CF68C"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377C1426"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2E1DB888"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4928D62C"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ECB3B17" w14:textId="3D55F3F3"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706D2E">
              <w:rPr>
                <w:rFonts w:cstheme="majorHAnsi"/>
                <w:color w:val="000000"/>
                <w:sz w:val="20"/>
                <w:szCs w:val="20"/>
              </w:rPr>
              <w:t xml:space="preserve"> (realizator przedsięwzięcia)</w:t>
            </w:r>
          </w:p>
        </w:tc>
        <w:tc>
          <w:tcPr>
            <w:tcW w:w="0" w:type="auto"/>
            <w:tcBorders>
              <w:top w:val="nil"/>
              <w:left w:val="single" w:sz="4" w:space="0" w:color="C0C0C0"/>
              <w:bottom w:val="nil"/>
              <w:right w:val="nil"/>
            </w:tcBorders>
          </w:tcPr>
          <w:p w14:paraId="65A6C036"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E1C9E3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EAD27CE"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13DCF12A"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47C385A" w14:textId="77777777" w:rsidTr="00BA4DB4">
        <w:trPr>
          <w:trHeight w:val="676"/>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C5BF293" w14:textId="77777777" w:rsidR="00446E9B" w:rsidRDefault="00446E9B" w:rsidP="00ED1183">
            <w:pPr>
              <w:snapToGrid w:val="0"/>
              <w:spacing w:before="120" w:after="120" w:line="240" w:lineRule="auto"/>
              <w:ind w:left="136" w:right="136"/>
              <w:rPr>
                <w:rFonts w:cstheme="majorHAnsi"/>
                <w:bCs/>
                <w:sz w:val="20"/>
                <w:szCs w:val="20"/>
              </w:rPr>
            </w:pPr>
            <w:r w:rsidRPr="00023C07">
              <w:rPr>
                <w:rFonts w:cstheme="majorHAnsi"/>
                <w:bCs/>
                <w:sz w:val="20"/>
                <w:szCs w:val="20"/>
              </w:rPr>
              <w:t>Teren objęty projektem wpłynie pozytywnie na przeciwdziałanie wykluczeniu osób niepełnosprawnych. Stanie się dostępny dla osób z niepełnosprawnościami</w:t>
            </w:r>
            <w:r w:rsidR="00CE4107">
              <w:rPr>
                <w:rFonts w:cstheme="majorHAnsi"/>
                <w:bCs/>
                <w:sz w:val="20"/>
                <w:szCs w:val="20"/>
              </w:rPr>
              <w:t>,</w:t>
            </w:r>
            <w:r w:rsidRPr="00023C07">
              <w:rPr>
                <w:rFonts w:cstheme="majorHAnsi"/>
                <w:bCs/>
                <w:sz w:val="20"/>
                <w:szCs w:val="20"/>
              </w:rPr>
              <w:t xml:space="preserve"> poruszających się na wózkach inwalidzkich. Dodatkowo </w:t>
            </w:r>
            <w:r w:rsidRPr="00023C07">
              <w:rPr>
                <w:rFonts w:cstheme="majorHAnsi"/>
                <w:bCs/>
                <w:sz w:val="20"/>
                <w:szCs w:val="20"/>
              </w:rPr>
              <w:br/>
              <w:t>w ramach zdiagnozowanych deficytów obszaru</w:t>
            </w:r>
            <w:r w:rsidR="00CE4107">
              <w:rPr>
                <w:rFonts w:cstheme="majorHAnsi"/>
                <w:bCs/>
                <w:sz w:val="20"/>
                <w:szCs w:val="20"/>
              </w:rPr>
              <w:t>,</w:t>
            </w:r>
            <w:r w:rsidRPr="00023C07">
              <w:rPr>
                <w:rFonts w:cstheme="majorHAnsi"/>
                <w:bCs/>
                <w:sz w:val="20"/>
                <w:szCs w:val="20"/>
              </w:rPr>
              <w:t xml:space="preserve"> takich jak </w:t>
            </w:r>
            <w:r w:rsidR="00ED1183" w:rsidRPr="00023C07">
              <w:rPr>
                <w:rFonts w:cstheme="majorHAnsi"/>
                <w:bCs/>
                <w:sz w:val="20"/>
                <w:szCs w:val="20"/>
              </w:rPr>
              <w:t>niska jakość</w:t>
            </w:r>
            <w:r w:rsidRPr="00023C07">
              <w:rPr>
                <w:rFonts w:cstheme="majorHAnsi"/>
                <w:bCs/>
                <w:sz w:val="20"/>
                <w:szCs w:val="20"/>
              </w:rPr>
              <w:t xml:space="preserve"> terenów zielonych oraz spadek aktywności mieszkańców w zrewitalizowanych przestrzeniach</w:t>
            </w:r>
            <w:r w:rsidR="00CE4107">
              <w:rPr>
                <w:rFonts w:cstheme="majorHAnsi"/>
                <w:bCs/>
                <w:sz w:val="20"/>
                <w:szCs w:val="20"/>
              </w:rPr>
              <w:t xml:space="preserve">, </w:t>
            </w:r>
            <w:r w:rsidRPr="00023C07">
              <w:rPr>
                <w:rFonts w:cstheme="majorHAnsi"/>
                <w:bCs/>
                <w:sz w:val="20"/>
                <w:szCs w:val="20"/>
              </w:rPr>
              <w:t xml:space="preserve">zorganizowana zostanie oferta sportowa, rekreacyjna i kulturalna. </w:t>
            </w:r>
          </w:p>
          <w:p w14:paraId="4AEF7D06" w14:textId="483948D1" w:rsidR="00DD08D5" w:rsidRPr="00023C07" w:rsidRDefault="00DD08D5" w:rsidP="00F424E4">
            <w:pPr>
              <w:snapToGrid w:val="0"/>
              <w:spacing w:before="120" w:after="120" w:line="240" w:lineRule="auto"/>
              <w:ind w:left="136" w:right="136"/>
              <w:rPr>
                <w:rFonts w:cstheme="majorHAnsi"/>
                <w:sz w:val="20"/>
                <w:szCs w:val="20"/>
              </w:rPr>
            </w:pPr>
            <w:r w:rsidRPr="00706D2E">
              <w:rPr>
                <w:rFonts w:cstheme="majorHAnsi"/>
                <w:bCs/>
                <w:sz w:val="20"/>
                <w:szCs w:val="20"/>
              </w:rPr>
              <w:t>Dzięki wprowadzonym modernizacjom zwiększy się dostępność przestrzeni publicznych dla osób o szczególnych potrzebach. Działanie pozytywnie oddziałuje na procesy włączenia społecznego.</w:t>
            </w:r>
          </w:p>
        </w:tc>
        <w:tc>
          <w:tcPr>
            <w:tcW w:w="0" w:type="auto"/>
            <w:tcBorders>
              <w:top w:val="nil"/>
              <w:left w:val="single" w:sz="4" w:space="0" w:color="C0C0C0"/>
              <w:bottom w:val="nil"/>
              <w:right w:val="nil"/>
            </w:tcBorders>
          </w:tcPr>
          <w:p w14:paraId="609C3A7A"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7D6D3C1"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C8AD354"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44D9EFF1"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82F58C6" w14:textId="77777777" w:rsidTr="00BA4DB4">
        <w:trPr>
          <w:trHeight w:val="252"/>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7867FD7" w14:textId="4ED8A133" w:rsidR="00446E9B" w:rsidRPr="00023C07" w:rsidRDefault="00446E9B" w:rsidP="00A24E87">
            <w:pPr>
              <w:snapToGrid w:val="0"/>
              <w:spacing w:before="120" w:after="120" w:line="240" w:lineRule="auto"/>
              <w:ind w:right="136"/>
              <w:contextualSpacing/>
              <w:rPr>
                <w:rFonts w:cstheme="majorHAnsi"/>
                <w:sz w:val="20"/>
                <w:szCs w:val="20"/>
              </w:rPr>
            </w:pPr>
            <w:r w:rsidRPr="00023C07">
              <w:rPr>
                <w:rFonts w:cstheme="majorHAnsi"/>
                <w:sz w:val="20"/>
                <w:szCs w:val="20"/>
              </w:rPr>
              <w:t>Rewitalizacja przestrzeni publicznej w trosce o jakość życia</w:t>
            </w:r>
            <w:r w:rsidR="00CE4107">
              <w:rPr>
                <w:rFonts w:cstheme="majorHAnsi"/>
                <w:sz w:val="20"/>
                <w:szCs w:val="20"/>
              </w:rPr>
              <w:t xml:space="preserve"> mieszkańców i rozwój turystyki</w:t>
            </w:r>
          </w:p>
        </w:tc>
        <w:tc>
          <w:tcPr>
            <w:tcW w:w="0" w:type="auto"/>
            <w:tcBorders>
              <w:top w:val="nil"/>
              <w:left w:val="single" w:sz="4" w:space="0" w:color="C0C0C0"/>
              <w:bottom w:val="nil"/>
              <w:right w:val="nil"/>
            </w:tcBorders>
          </w:tcPr>
          <w:p w14:paraId="4DE2FDC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9F4B6B0"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B6D595A"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5D09BF17"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8D90BDA" w14:textId="77777777" w:rsidTr="00AF14D7">
        <w:trPr>
          <w:trHeight w:val="112"/>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31C7F55" w14:textId="77777777" w:rsidR="00446E9B" w:rsidRDefault="00446E9B" w:rsidP="00A24E87">
            <w:pPr>
              <w:snapToGrid w:val="0"/>
              <w:spacing w:before="120" w:after="120" w:line="240" w:lineRule="auto"/>
              <w:ind w:left="136" w:right="136"/>
              <w:rPr>
                <w:rFonts w:cstheme="majorHAnsi"/>
                <w:color w:val="000000"/>
                <w:sz w:val="20"/>
                <w:szCs w:val="20"/>
              </w:rPr>
            </w:pPr>
            <w:r w:rsidRPr="00023C07">
              <w:rPr>
                <w:rFonts w:cstheme="majorHAnsi"/>
                <w:color w:val="000000"/>
                <w:sz w:val="20"/>
                <w:szCs w:val="20"/>
              </w:rPr>
              <w:t>Rewaloryzacja terenów zielonych i zrównoważone wykorzystanie zasobów środowiskowych</w:t>
            </w:r>
          </w:p>
          <w:p w14:paraId="1C1155E8" w14:textId="52094217" w:rsidR="00F424E4" w:rsidRPr="00F424E4" w:rsidRDefault="00F424E4" w:rsidP="00A24E87">
            <w:pPr>
              <w:snapToGrid w:val="0"/>
              <w:spacing w:before="120" w:after="120" w:line="240" w:lineRule="auto"/>
              <w:ind w:left="136" w:right="136"/>
              <w:rPr>
                <w:rFonts w:cstheme="majorHAnsi"/>
                <w:b/>
                <w:color w:val="000000"/>
                <w:sz w:val="20"/>
                <w:szCs w:val="20"/>
              </w:rPr>
            </w:pPr>
            <w:r w:rsidRPr="00F424E4">
              <w:rPr>
                <w:rFonts w:cstheme="majorHAnsi"/>
                <w:b/>
                <w:color w:val="000000"/>
                <w:sz w:val="20"/>
                <w:szCs w:val="20"/>
              </w:rPr>
              <w:t>Komplementarny z projektami: Integracyjne spotkania plenerowe, Integracyjny Marsz Nordic Walking z elementami na ćwiczeń plenerowych, Promowanie lokalnej tożsamości kulturowej</w:t>
            </w:r>
          </w:p>
        </w:tc>
        <w:tc>
          <w:tcPr>
            <w:tcW w:w="0" w:type="auto"/>
            <w:tcBorders>
              <w:top w:val="nil"/>
              <w:left w:val="single" w:sz="4" w:space="0" w:color="C0C0C0"/>
              <w:bottom w:val="nil"/>
              <w:right w:val="nil"/>
            </w:tcBorders>
          </w:tcPr>
          <w:p w14:paraId="60196232"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3425D393" w14:textId="77777777" w:rsidTr="001C33C6">
        <w:trPr>
          <w:trHeight w:val="430"/>
        </w:trPr>
        <w:tc>
          <w:tcPr>
            <w:tcW w:w="0" w:type="auto"/>
            <w:gridSpan w:val="4"/>
            <w:tcBorders>
              <w:top w:val="single" w:sz="4" w:space="0" w:color="C0C0C0"/>
              <w:left w:val="single" w:sz="4" w:space="0" w:color="C0C0C0"/>
              <w:bottom w:val="single" w:sz="4" w:space="0" w:color="C0C0C0"/>
              <w:right w:val="nil"/>
            </w:tcBorders>
            <w:vAlign w:val="center"/>
            <w:hideMark/>
          </w:tcPr>
          <w:p w14:paraId="49A8956B" w14:textId="75EAF5E1" w:rsidR="009C1228" w:rsidRPr="00023C07" w:rsidRDefault="00446E9B" w:rsidP="00AF14D7">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637900F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F69387F" w14:textId="77777777" w:rsidTr="00AF14D7">
        <w:trPr>
          <w:trHeight w:val="425"/>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2AA56B9" w14:textId="77777777" w:rsidR="00706D2E" w:rsidRDefault="00706D2E" w:rsidP="00706D2E">
            <w:pPr>
              <w:snapToGrid w:val="0"/>
              <w:spacing w:before="120" w:after="120" w:line="240" w:lineRule="auto"/>
              <w:rPr>
                <w:rFonts w:cstheme="majorHAnsi"/>
                <w:sz w:val="20"/>
                <w:szCs w:val="20"/>
              </w:rPr>
            </w:pPr>
            <w:r>
              <w:rPr>
                <w:rFonts w:cstheme="majorHAnsi"/>
                <w:sz w:val="20"/>
                <w:szCs w:val="20"/>
              </w:rPr>
              <w:t>Inwestycja obejmuje następujące etapy:</w:t>
            </w:r>
          </w:p>
          <w:p w14:paraId="2BCDB134" w14:textId="77777777" w:rsidR="00706D2E" w:rsidRDefault="00706D2E" w:rsidP="00706D2E">
            <w:pPr>
              <w:snapToGrid w:val="0"/>
              <w:spacing w:before="120" w:after="120" w:line="240" w:lineRule="auto"/>
              <w:rPr>
                <w:rFonts w:cstheme="majorHAnsi"/>
                <w:sz w:val="20"/>
                <w:szCs w:val="20"/>
              </w:rPr>
            </w:pPr>
            <w:r>
              <w:rPr>
                <w:rFonts w:cstheme="majorHAnsi"/>
                <w:sz w:val="20"/>
                <w:szCs w:val="20"/>
              </w:rPr>
              <w:t>Park miejski:</w:t>
            </w:r>
          </w:p>
          <w:p w14:paraId="0D13E200" w14:textId="77777777" w:rsidR="00706D2E" w:rsidRDefault="00706D2E" w:rsidP="00706D2E">
            <w:pPr>
              <w:snapToGrid w:val="0"/>
              <w:spacing w:before="120" w:after="120" w:line="240" w:lineRule="auto"/>
              <w:rPr>
                <w:rFonts w:cstheme="majorHAnsi"/>
                <w:b/>
                <w:sz w:val="20"/>
                <w:szCs w:val="20"/>
              </w:rPr>
            </w:pPr>
            <w:r>
              <w:rPr>
                <w:rFonts w:cstheme="majorHAnsi"/>
                <w:b/>
                <w:sz w:val="20"/>
                <w:szCs w:val="20"/>
              </w:rPr>
              <w:t>ETAP I – zagospodarowanie parku</w:t>
            </w:r>
          </w:p>
          <w:p w14:paraId="4ED1BFC3" w14:textId="77777777" w:rsidR="00706D2E" w:rsidRPr="001F6064" w:rsidRDefault="00706D2E" w:rsidP="001F6064">
            <w:pPr>
              <w:snapToGrid w:val="0"/>
              <w:spacing w:before="120" w:after="120" w:line="240" w:lineRule="auto"/>
              <w:ind w:left="136" w:right="136"/>
              <w:rPr>
                <w:rFonts w:cstheme="majorHAnsi"/>
                <w:bCs/>
                <w:sz w:val="20"/>
                <w:szCs w:val="20"/>
              </w:rPr>
            </w:pPr>
            <w:r w:rsidRPr="001F6064">
              <w:rPr>
                <w:rFonts w:cstheme="majorHAnsi"/>
                <w:bCs/>
                <w:sz w:val="20"/>
                <w:szCs w:val="20"/>
              </w:rPr>
              <w:t xml:space="preserve">Inwentaryzacji zieleni </w:t>
            </w:r>
          </w:p>
          <w:p w14:paraId="5FB68AA8" w14:textId="77777777" w:rsidR="00706D2E" w:rsidRPr="001F6064" w:rsidRDefault="00706D2E" w:rsidP="001F6064">
            <w:pPr>
              <w:snapToGrid w:val="0"/>
              <w:spacing w:before="120" w:after="120" w:line="240" w:lineRule="auto"/>
              <w:ind w:left="136" w:right="136"/>
              <w:rPr>
                <w:rFonts w:cstheme="majorHAnsi"/>
                <w:bCs/>
                <w:sz w:val="20"/>
                <w:szCs w:val="20"/>
              </w:rPr>
            </w:pPr>
            <w:r w:rsidRPr="001F6064">
              <w:rPr>
                <w:rFonts w:cstheme="majorHAnsi"/>
                <w:bCs/>
                <w:sz w:val="20"/>
                <w:szCs w:val="20"/>
              </w:rPr>
              <w:t>Ewentualna wycinka drzew i krzewów,</w:t>
            </w:r>
          </w:p>
          <w:p w14:paraId="78F241AB" w14:textId="77777777" w:rsidR="00706D2E" w:rsidRPr="001F6064" w:rsidRDefault="00706D2E" w:rsidP="001F6064">
            <w:pPr>
              <w:snapToGrid w:val="0"/>
              <w:spacing w:before="120" w:after="120" w:line="240" w:lineRule="auto"/>
              <w:ind w:left="136" w:right="136"/>
              <w:rPr>
                <w:rFonts w:cstheme="majorHAnsi"/>
                <w:bCs/>
                <w:sz w:val="20"/>
                <w:szCs w:val="20"/>
              </w:rPr>
            </w:pPr>
            <w:r w:rsidRPr="001F6064">
              <w:rPr>
                <w:rFonts w:cstheme="majorHAnsi"/>
                <w:bCs/>
                <w:sz w:val="20"/>
                <w:szCs w:val="20"/>
              </w:rPr>
              <w:t>Rozbiórka istniejących nawierzchni, demontaż małej architektury,</w:t>
            </w:r>
          </w:p>
          <w:p w14:paraId="00CE39E2" w14:textId="77777777" w:rsidR="00706D2E" w:rsidRPr="00706D2E" w:rsidRDefault="00706D2E" w:rsidP="001F6064">
            <w:pPr>
              <w:snapToGrid w:val="0"/>
              <w:spacing w:before="120" w:after="120" w:line="240" w:lineRule="auto"/>
              <w:ind w:left="136" w:right="136"/>
              <w:rPr>
                <w:rFonts w:cstheme="majorHAnsi"/>
                <w:sz w:val="20"/>
                <w:szCs w:val="20"/>
              </w:rPr>
            </w:pPr>
            <w:r w:rsidRPr="00706D2E">
              <w:rPr>
                <w:rFonts w:cstheme="majorHAnsi"/>
                <w:sz w:val="20"/>
                <w:szCs w:val="20"/>
              </w:rPr>
              <w:t>Roboty ziemne, budowa nawierzchni placów, ciągów spacerowych, wykonanie oświetlenia parkowego (ewentualnie modernizacja istniejących lub budowa nowych przyłączy do sieci energetycznej) oraz monitoringu który obejmował by swoim zakresem park jak i ulice wokół parku, modernizacja istniejących lub budowa nowych przyłączy i instalacji wod-</w:t>
            </w:r>
            <w:r w:rsidRPr="001F6064">
              <w:rPr>
                <w:rFonts w:cstheme="majorHAnsi"/>
                <w:bCs/>
                <w:sz w:val="20"/>
                <w:szCs w:val="20"/>
              </w:rPr>
              <w:t>kan</w:t>
            </w:r>
            <w:r w:rsidRPr="00706D2E">
              <w:rPr>
                <w:rFonts w:cstheme="majorHAnsi"/>
                <w:sz w:val="20"/>
                <w:szCs w:val="20"/>
              </w:rPr>
              <w:t>,  iluminacja zabytkowego dębu, fundamentowanie i montaż małej architektury – budowa części naziemnej studni zadaszonej z kołem (nawiązanie do archiwalnej dokumentacji i zdjęć), (ławki, kosze, tablice, stojaki rowerowe, urządzenia siłowni plenerowej, budki lęgowe dla ptaków, budki dla owadów), modernizacja istniejącej altanki wraz z budową przyłącza energetycznego na czasowe imprezy, budowa ogrodzenia w miejscu już istniejącego, miejsce na palenisko, górka saneczkowa.</w:t>
            </w:r>
          </w:p>
          <w:p w14:paraId="028F30DA" w14:textId="77777777" w:rsidR="00706D2E" w:rsidRPr="00706D2E" w:rsidRDefault="00706D2E" w:rsidP="001F6064">
            <w:pPr>
              <w:snapToGrid w:val="0"/>
              <w:spacing w:before="120" w:after="120" w:line="240" w:lineRule="auto"/>
              <w:ind w:left="136" w:right="136"/>
              <w:rPr>
                <w:rFonts w:cstheme="majorHAnsi"/>
                <w:sz w:val="20"/>
                <w:szCs w:val="20"/>
              </w:rPr>
            </w:pPr>
            <w:r w:rsidRPr="00706D2E">
              <w:rPr>
                <w:rFonts w:cstheme="majorHAnsi"/>
                <w:sz w:val="20"/>
                <w:szCs w:val="20"/>
              </w:rPr>
              <w:t xml:space="preserve">Sadzenie drzew (w tym uzupełnienie trzech rzędów klonów kulistych przy ulicy Wspólnej), krzewów i roślin okrywowych, zakładanie </w:t>
            </w:r>
            <w:r w:rsidRPr="001F6064">
              <w:rPr>
                <w:rFonts w:cstheme="majorHAnsi"/>
                <w:bCs/>
                <w:sz w:val="20"/>
                <w:szCs w:val="20"/>
              </w:rPr>
              <w:t>trawników</w:t>
            </w:r>
            <w:r w:rsidRPr="00706D2E">
              <w:rPr>
                <w:rFonts w:cstheme="majorHAnsi"/>
                <w:sz w:val="20"/>
                <w:szCs w:val="20"/>
              </w:rPr>
              <w:t>, łąk kwietnych. Nasadzenia gatunków skutecznie pochłaniających pyły zawieszone.</w:t>
            </w:r>
          </w:p>
          <w:p w14:paraId="4A51D2F1" w14:textId="77777777" w:rsidR="00706D2E" w:rsidRPr="00706D2E" w:rsidRDefault="00706D2E" w:rsidP="00706D2E">
            <w:pPr>
              <w:snapToGrid w:val="0"/>
              <w:spacing w:before="120" w:after="120" w:line="240" w:lineRule="auto"/>
              <w:rPr>
                <w:rFonts w:cstheme="majorHAnsi"/>
                <w:b/>
                <w:sz w:val="20"/>
                <w:szCs w:val="20"/>
              </w:rPr>
            </w:pPr>
            <w:r w:rsidRPr="00706D2E">
              <w:rPr>
                <w:rFonts w:cstheme="majorHAnsi"/>
                <w:b/>
                <w:sz w:val="20"/>
                <w:szCs w:val="20"/>
              </w:rPr>
              <w:t>ETAP II – budowa boiska sportowego wielofunkcyjnego - budowa boiska trawiastego</w:t>
            </w:r>
          </w:p>
          <w:p w14:paraId="40165249" w14:textId="77777777" w:rsidR="00706D2E" w:rsidRDefault="00706D2E" w:rsidP="00706D2E">
            <w:pPr>
              <w:snapToGrid w:val="0"/>
              <w:spacing w:before="120" w:after="120" w:line="240" w:lineRule="auto"/>
              <w:rPr>
                <w:rFonts w:cstheme="majorHAnsi"/>
                <w:b/>
                <w:sz w:val="20"/>
                <w:szCs w:val="20"/>
              </w:rPr>
            </w:pPr>
            <w:r>
              <w:rPr>
                <w:rFonts w:cstheme="majorHAnsi"/>
                <w:b/>
                <w:sz w:val="20"/>
                <w:szCs w:val="20"/>
              </w:rPr>
              <w:t>ETAP III – budowa placu zabaw</w:t>
            </w:r>
          </w:p>
          <w:p w14:paraId="335F86DF" w14:textId="77777777" w:rsidR="00706D2E" w:rsidRDefault="00706D2E" w:rsidP="006D72B9">
            <w:pPr>
              <w:snapToGrid w:val="0"/>
              <w:spacing w:before="120" w:after="120" w:line="240" w:lineRule="auto"/>
              <w:ind w:left="136" w:right="136"/>
              <w:rPr>
                <w:rFonts w:cstheme="majorHAnsi"/>
                <w:sz w:val="20"/>
                <w:szCs w:val="20"/>
              </w:rPr>
            </w:pPr>
            <w:r>
              <w:rPr>
                <w:rFonts w:cstheme="majorHAnsi"/>
                <w:sz w:val="20"/>
                <w:szCs w:val="20"/>
              </w:rPr>
              <w:t>Wykonanie nawierzchni bezpiecznej pod plac zabaw, wykonanie nawierzchni utwardzonej na placu zabaw,</w:t>
            </w:r>
          </w:p>
          <w:p w14:paraId="72C5F65F" w14:textId="77777777" w:rsidR="00706D2E" w:rsidRDefault="00706D2E" w:rsidP="006D72B9">
            <w:pPr>
              <w:snapToGrid w:val="0"/>
              <w:spacing w:before="120" w:after="120" w:line="240" w:lineRule="auto"/>
              <w:ind w:left="136" w:right="136"/>
              <w:rPr>
                <w:rFonts w:cstheme="majorHAnsi"/>
                <w:sz w:val="20"/>
                <w:szCs w:val="20"/>
              </w:rPr>
            </w:pPr>
            <w:r>
              <w:rPr>
                <w:rFonts w:cstheme="majorHAnsi"/>
                <w:sz w:val="20"/>
                <w:szCs w:val="20"/>
              </w:rPr>
              <w:t>Fundamentowanie i montaż urządzeń zabawowych,</w:t>
            </w:r>
          </w:p>
          <w:p w14:paraId="2F8980CA" w14:textId="77777777" w:rsidR="00706D2E" w:rsidRPr="006D72B9" w:rsidRDefault="00706D2E" w:rsidP="006D72B9">
            <w:pPr>
              <w:snapToGrid w:val="0"/>
              <w:spacing w:before="120" w:after="120" w:line="240" w:lineRule="auto"/>
              <w:ind w:left="136" w:right="136"/>
              <w:rPr>
                <w:rFonts w:cstheme="majorHAnsi"/>
                <w:sz w:val="20"/>
                <w:szCs w:val="20"/>
              </w:rPr>
            </w:pPr>
            <w:r>
              <w:rPr>
                <w:rFonts w:cstheme="majorHAnsi"/>
                <w:sz w:val="20"/>
                <w:szCs w:val="20"/>
              </w:rPr>
              <w:t>Fundamentowanie i montaż ogrodzenia wokół placu zabaw</w:t>
            </w:r>
            <w:r w:rsidRPr="006D72B9">
              <w:rPr>
                <w:rFonts w:cstheme="majorHAnsi"/>
                <w:sz w:val="20"/>
                <w:szCs w:val="20"/>
              </w:rPr>
              <w:t>.</w:t>
            </w:r>
          </w:p>
          <w:p w14:paraId="0D9442C3" w14:textId="491E9CF9" w:rsidR="00446E9B" w:rsidRPr="00023C07" w:rsidRDefault="00706D2E" w:rsidP="006D72B9">
            <w:pPr>
              <w:snapToGrid w:val="0"/>
              <w:spacing w:before="120" w:after="120" w:line="240" w:lineRule="auto"/>
              <w:ind w:left="136" w:right="136"/>
              <w:rPr>
                <w:rFonts w:cstheme="majorHAnsi"/>
                <w:sz w:val="20"/>
                <w:szCs w:val="20"/>
              </w:rPr>
            </w:pPr>
            <w:r>
              <w:rPr>
                <w:rFonts w:cstheme="majorHAnsi"/>
                <w:sz w:val="20"/>
                <w:szCs w:val="20"/>
              </w:rPr>
              <w:t>Na placu zabaw będą zamontowane elementy, które dostosowane są do potrzeb osób niepełnosprawnych. Urządzenia zabawowe są dostępne dla osób z innymi dysfunkcjami niż ruchowe np. wzroku, słuchu.</w:t>
            </w:r>
          </w:p>
        </w:tc>
        <w:tc>
          <w:tcPr>
            <w:tcW w:w="0" w:type="auto"/>
            <w:tcBorders>
              <w:top w:val="nil"/>
              <w:left w:val="single" w:sz="4" w:space="0" w:color="C0C0C0"/>
              <w:bottom w:val="nil"/>
              <w:right w:val="nil"/>
            </w:tcBorders>
          </w:tcPr>
          <w:p w14:paraId="0BD1EC77"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480EA15"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2A91A81"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3C6AB3C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4C074BF" w14:textId="77777777" w:rsidTr="006B570D">
        <w:trPr>
          <w:trHeight w:val="56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0A11852" w14:textId="67BF5ECE" w:rsidR="00446E9B" w:rsidRPr="00023C07" w:rsidRDefault="00990DAE" w:rsidP="00230323">
            <w:pPr>
              <w:snapToGrid w:val="0"/>
              <w:spacing w:before="120" w:after="120" w:line="240" w:lineRule="auto"/>
              <w:ind w:left="136" w:right="136"/>
              <w:rPr>
                <w:rFonts w:cstheme="majorHAnsi"/>
                <w:color w:val="000000"/>
                <w:sz w:val="20"/>
                <w:szCs w:val="20"/>
              </w:rPr>
            </w:pPr>
            <w:r w:rsidRPr="00706D2E">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ciągi komunikacyjne wyposażone będą w fakturowane powierzchnie a plac zabaw zgodnie z zakresem przedsięwzięcia będzie wyp</w:t>
            </w:r>
            <w:r w:rsidR="006D72B9">
              <w:rPr>
                <w:rFonts w:cstheme="majorHAnsi"/>
                <w:sz w:val="20"/>
                <w:szCs w:val="20"/>
              </w:rPr>
              <w:t>osażony w urządzenia dla osób z </w:t>
            </w:r>
            <w:r w:rsidRPr="00706D2E">
              <w:rPr>
                <w:rFonts w:cstheme="majorHAnsi"/>
                <w:sz w:val="20"/>
                <w:szCs w:val="20"/>
              </w:rPr>
              <w:t>dysfunkcjami wzroku i słuchu.</w:t>
            </w:r>
          </w:p>
        </w:tc>
        <w:tc>
          <w:tcPr>
            <w:tcW w:w="0" w:type="auto"/>
            <w:tcBorders>
              <w:top w:val="nil"/>
              <w:left w:val="single" w:sz="4" w:space="0" w:color="C0C0C0"/>
              <w:bottom w:val="nil"/>
              <w:right w:val="nil"/>
            </w:tcBorders>
          </w:tcPr>
          <w:p w14:paraId="7F2EE2D1"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570FB59"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64B90F0"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3C0420F4"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EBC3F0C"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A673C7A" w14:textId="41656195" w:rsidR="00446E9B" w:rsidRPr="001C33C6" w:rsidRDefault="00446E9B" w:rsidP="001C33C6">
            <w:pPr>
              <w:rPr>
                <w:b/>
              </w:rPr>
            </w:pPr>
            <w:r w:rsidRPr="00706D2E">
              <w:rPr>
                <w:rFonts w:cstheme="majorHAnsi"/>
                <w:color w:val="000000"/>
                <w:sz w:val="20"/>
                <w:szCs w:val="20"/>
              </w:rPr>
              <w:t>Ryki ul. Plac Wolności</w:t>
            </w:r>
            <w:r w:rsidR="002B47B1" w:rsidRPr="00706D2E">
              <w:rPr>
                <w:rFonts w:cstheme="majorHAnsi"/>
                <w:color w:val="000000"/>
                <w:sz w:val="20"/>
                <w:szCs w:val="20"/>
              </w:rPr>
              <w:t>,</w:t>
            </w:r>
            <w:r w:rsidRPr="00706D2E">
              <w:rPr>
                <w:rFonts w:cstheme="majorHAnsi"/>
                <w:color w:val="000000"/>
                <w:sz w:val="20"/>
                <w:szCs w:val="20"/>
              </w:rPr>
              <w:t xml:space="preserve"> dz. nr 4197, 4196</w:t>
            </w:r>
            <w:r w:rsidR="001C33C6" w:rsidRPr="00706D2E">
              <w:rPr>
                <w:rFonts w:cstheme="majorHAnsi"/>
                <w:color w:val="000000"/>
                <w:sz w:val="20"/>
                <w:szCs w:val="20"/>
              </w:rPr>
              <w:t>,</w:t>
            </w:r>
            <w:r w:rsidR="00706D2E" w:rsidRPr="00706D2E">
              <w:rPr>
                <w:rFonts w:cstheme="majorHAnsi"/>
                <w:color w:val="000000"/>
                <w:sz w:val="20"/>
                <w:szCs w:val="20"/>
              </w:rPr>
              <w:t xml:space="preserve"> 4195, 4315</w:t>
            </w:r>
            <w:r w:rsidR="001C33C6" w:rsidRPr="00706D2E">
              <w:rPr>
                <w:rFonts w:cstheme="majorHAnsi"/>
                <w:color w:val="000000"/>
                <w:sz w:val="20"/>
                <w:szCs w:val="20"/>
              </w:rPr>
              <w:t xml:space="preserve"> </w:t>
            </w:r>
            <w:r w:rsidR="001C33C6" w:rsidRPr="00706D2E">
              <w:rPr>
                <w:rFonts w:cstheme="majorHAnsi"/>
                <w:b/>
                <w:bCs/>
                <w:color w:val="000000"/>
                <w:sz w:val="20"/>
                <w:szCs w:val="20"/>
              </w:rPr>
              <w:t>p</w:t>
            </w:r>
            <w:r w:rsidR="001C33C6" w:rsidRPr="00706D2E">
              <w:rPr>
                <w:b/>
                <w:bCs/>
                <w:sz w:val="20"/>
                <w:szCs w:val="20"/>
              </w:rPr>
              <w:t>odobszar rewitalizacji Jarmołówka</w:t>
            </w:r>
          </w:p>
        </w:tc>
        <w:tc>
          <w:tcPr>
            <w:tcW w:w="0" w:type="auto"/>
            <w:tcBorders>
              <w:top w:val="nil"/>
              <w:left w:val="single" w:sz="4" w:space="0" w:color="C0C0C0"/>
              <w:bottom w:val="nil"/>
              <w:right w:val="nil"/>
            </w:tcBorders>
          </w:tcPr>
          <w:p w14:paraId="45880889"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3E85F0E"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6CB6994"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249E31C7"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5BA322B3" w14:textId="77777777" w:rsidTr="00BA4DB4">
        <w:trPr>
          <w:trHeight w:val="366"/>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4938C07"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2025 – 2027</w:t>
            </w:r>
          </w:p>
        </w:tc>
        <w:tc>
          <w:tcPr>
            <w:tcW w:w="0" w:type="auto"/>
            <w:tcBorders>
              <w:top w:val="nil"/>
              <w:left w:val="single" w:sz="4" w:space="0" w:color="C0C0C0"/>
              <w:bottom w:val="nil"/>
              <w:right w:val="nil"/>
            </w:tcBorders>
          </w:tcPr>
          <w:p w14:paraId="0B6FD09F"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66746D2"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C771D0C"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20A21E0B"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1F230DB"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31489F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5FD412B"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5FB9B4D5"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725B41A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2EBC4112"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33491A33" w14:textId="77777777" w:rsidR="00446E9B" w:rsidRPr="00706D2E" w:rsidRDefault="00446E9B" w:rsidP="00A24E87">
            <w:pPr>
              <w:snapToGrid w:val="0"/>
              <w:spacing w:before="120" w:after="120" w:line="240" w:lineRule="auto"/>
              <w:jc w:val="center"/>
              <w:rPr>
                <w:rFonts w:cstheme="majorHAnsi"/>
                <w:color w:val="000000"/>
                <w:sz w:val="20"/>
                <w:szCs w:val="20"/>
              </w:rPr>
            </w:pPr>
            <w:r w:rsidRPr="00706D2E">
              <w:rPr>
                <w:rFonts w:cstheme="majorHAnsi"/>
                <w:color w:val="000000"/>
                <w:sz w:val="20"/>
                <w:szCs w:val="20"/>
              </w:rPr>
              <w:t>500 000,00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167EEBCC" w14:textId="77777777" w:rsidR="00446E9B" w:rsidRPr="00706D2E"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1E28BFB6" w14:textId="77777777" w:rsidR="00446E9B" w:rsidRPr="00706D2E" w:rsidRDefault="00446E9B" w:rsidP="00A24E87">
            <w:pPr>
              <w:snapToGrid w:val="0"/>
              <w:spacing w:before="120" w:after="120" w:line="240" w:lineRule="auto"/>
              <w:jc w:val="center"/>
              <w:rPr>
                <w:rFonts w:cstheme="majorHAnsi"/>
                <w:color w:val="000000"/>
                <w:sz w:val="20"/>
                <w:szCs w:val="20"/>
              </w:rPr>
            </w:pPr>
            <w:r w:rsidRPr="00706D2E">
              <w:rPr>
                <w:rFonts w:cstheme="majorHAnsi"/>
                <w:color w:val="000000"/>
                <w:sz w:val="20"/>
                <w:szCs w:val="20"/>
              </w:rPr>
              <w:t>4 250 000,00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1C4F715A" w14:textId="77777777" w:rsidR="00446E9B" w:rsidRPr="00706D2E" w:rsidRDefault="00446E9B" w:rsidP="00A24E87">
            <w:pPr>
              <w:snapToGrid w:val="0"/>
              <w:spacing w:before="120" w:after="120" w:line="240" w:lineRule="auto"/>
              <w:jc w:val="center"/>
              <w:rPr>
                <w:rFonts w:cstheme="majorHAnsi"/>
                <w:color w:val="000000"/>
                <w:sz w:val="20"/>
                <w:szCs w:val="20"/>
              </w:rPr>
            </w:pPr>
            <w:r w:rsidRPr="00706D2E">
              <w:rPr>
                <w:rFonts w:cstheme="majorHAnsi"/>
                <w:color w:val="000000"/>
                <w:sz w:val="20"/>
                <w:szCs w:val="20"/>
              </w:rPr>
              <w:t>250 000,00 zł</w:t>
            </w:r>
          </w:p>
        </w:tc>
      </w:tr>
      <w:tr w:rsidR="00446E9B" w:rsidRPr="003A3752" w14:paraId="7669180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7190BEF"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Łączna wartość przedsięwzięcia</w:t>
            </w:r>
          </w:p>
        </w:tc>
        <w:tc>
          <w:tcPr>
            <w:tcW w:w="0" w:type="auto"/>
            <w:tcBorders>
              <w:top w:val="nil"/>
              <w:left w:val="single" w:sz="4" w:space="0" w:color="C0C0C0"/>
              <w:bottom w:val="nil"/>
              <w:right w:val="nil"/>
            </w:tcBorders>
          </w:tcPr>
          <w:p w14:paraId="66EB92BC"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5FEA97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38CAB2CF" w14:textId="77777777" w:rsidR="00446E9B" w:rsidRPr="00706D2E" w:rsidRDefault="00446E9B" w:rsidP="00A24E87">
            <w:pPr>
              <w:snapToGrid w:val="0"/>
              <w:spacing w:before="120" w:after="120" w:line="240" w:lineRule="auto"/>
              <w:ind w:left="136" w:right="136"/>
              <w:rPr>
                <w:rFonts w:cstheme="majorHAnsi"/>
                <w:b/>
                <w:bCs/>
                <w:sz w:val="20"/>
                <w:szCs w:val="20"/>
              </w:rPr>
            </w:pPr>
            <w:r w:rsidRPr="00706D2E">
              <w:rPr>
                <w:rFonts w:cstheme="majorHAnsi"/>
                <w:sz w:val="20"/>
                <w:szCs w:val="20"/>
              </w:rPr>
              <w:t>5 000 000,00 zł</w:t>
            </w:r>
          </w:p>
        </w:tc>
        <w:tc>
          <w:tcPr>
            <w:tcW w:w="0" w:type="auto"/>
            <w:tcBorders>
              <w:top w:val="nil"/>
              <w:left w:val="single" w:sz="4" w:space="0" w:color="C0C0C0"/>
              <w:bottom w:val="nil"/>
              <w:right w:val="nil"/>
            </w:tcBorders>
          </w:tcPr>
          <w:p w14:paraId="533A7DF3"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184B34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15B74FE9" w14:textId="77777777" w:rsidR="00446E9B" w:rsidRPr="00706D2E" w:rsidRDefault="00446E9B" w:rsidP="00A24E87">
            <w:pPr>
              <w:spacing w:before="120" w:after="120" w:line="240" w:lineRule="auto"/>
              <w:ind w:right="136"/>
              <w:rPr>
                <w:rFonts w:cstheme="majorHAnsi"/>
                <w:sz w:val="20"/>
                <w:szCs w:val="20"/>
              </w:rPr>
            </w:pPr>
            <w:r w:rsidRPr="00706D2E">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34815AC9"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CECF846" w14:textId="77777777" w:rsidTr="009C1228">
        <w:trPr>
          <w:trHeight w:val="1984"/>
        </w:trPr>
        <w:tc>
          <w:tcPr>
            <w:tcW w:w="0" w:type="auto"/>
            <w:gridSpan w:val="4"/>
            <w:tcBorders>
              <w:top w:val="single" w:sz="4" w:space="0" w:color="C0C0C0"/>
              <w:left w:val="single" w:sz="4" w:space="0" w:color="C0C0C0"/>
              <w:bottom w:val="single" w:sz="4" w:space="0" w:color="C0C0C0"/>
              <w:right w:val="nil"/>
            </w:tcBorders>
            <w:vAlign w:val="center"/>
          </w:tcPr>
          <w:p w14:paraId="3ADD7D1C" w14:textId="2D350A2E" w:rsidR="00446E9B" w:rsidRPr="00706D2E" w:rsidRDefault="00446E9B" w:rsidP="00A24E87">
            <w:pPr>
              <w:tabs>
                <w:tab w:val="left" w:pos="5010"/>
              </w:tabs>
              <w:spacing w:before="120" w:after="120" w:line="240" w:lineRule="auto"/>
              <w:rPr>
                <w:rFonts w:cstheme="majorHAnsi"/>
                <w:sz w:val="20"/>
                <w:szCs w:val="20"/>
              </w:rPr>
            </w:pPr>
            <w:r w:rsidRPr="00706D2E">
              <w:rPr>
                <w:rFonts w:cstheme="majorHAnsi"/>
                <w:b/>
                <w:bCs/>
                <w:sz w:val="20"/>
                <w:szCs w:val="20"/>
              </w:rPr>
              <w:t>Wskaź</w:t>
            </w:r>
            <w:r w:rsidR="00F424E4">
              <w:rPr>
                <w:rFonts w:cstheme="majorHAnsi"/>
                <w:b/>
                <w:bCs/>
                <w:sz w:val="20"/>
                <w:szCs w:val="20"/>
              </w:rPr>
              <w:t>niki produktu</w:t>
            </w:r>
            <w:r w:rsidR="008B5A00">
              <w:t xml:space="preserve"> </w:t>
            </w:r>
            <w:r w:rsidR="008B5A00" w:rsidRPr="008B5A00">
              <w:rPr>
                <w:rFonts w:cstheme="majorHAnsi"/>
                <w:b/>
                <w:bCs/>
                <w:sz w:val="20"/>
                <w:szCs w:val="20"/>
              </w:rPr>
              <w:t>monitorowane przez Wydział Inwestycji i Remontów Urzędu Miejskiego w Rykach</w:t>
            </w:r>
          </w:p>
          <w:p w14:paraId="5E15735C" w14:textId="1E2F2CA5" w:rsidR="00446E9B" w:rsidRPr="00706D2E" w:rsidRDefault="00086B44" w:rsidP="006D72B9">
            <w:pPr>
              <w:snapToGrid w:val="0"/>
              <w:spacing w:before="120" w:after="120" w:line="240" w:lineRule="auto"/>
              <w:ind w:left="136" w:right="136"/>
              <w:jc w:val="left"/>
              <w:rPr>
                <w:rFonts w:cstheme="majorHAnsi"/>
                <w:sz w:val="20"/>
                <w:szCs w:val="20"/>
              </w:rPr>
            </w:pPr>
            <w:r w:rsidRPr="00706D2E">
              <w:rPr>
                <w:rFonts w:cstheme="majorHAnsi"/>
                <w:sz w:val="20"/>
                <w:szCs w:val="20"/>
              </w:rPr>
              <w:t xml:space="preserve">Liczba obiektów kulturalnych i turystycznych objętych wsparciem </w:t>
            </w:r>
            <w:r w:rsidR="00446E9B" w:rsidRPr="00706D2E">
              <w:rPr>
                <w:rFonts w:cstheme="majorHAnsi"/>
                <w:sz w:val="20"/>
                <w:szCs w:val="20"/>
              </w:rPr>
              <w:t xml:space="preserve">– 1 szt. </w:t>
            </w:r>
          </w:p>
          <w:p w14:paraId="0CF625CB" w14:textId="77777777" w:rsidR="00446E9B" w:rsidRPr="00706D2E" w:rsidRDefault="00086B44" w:rsidP="006D72B9">
            <w:pPr>
              <w:snapToGrid w:val="0"/>
              <w:spacing w:before="120" w:after="120" w:line="240" w:lineRule="auto"/>
              <w:ind w:left="136" w:right="136"/>
              <w:jc w:val="left"/>
              <w:rPr>
                <w:rFonts w:cstheme="majorHAnsi"/>
                <w:sz w:val="20"/>
                <w:szCs w:val="20"/>
              </w:rPr>
            </w:pPr>
            <w:r w:rsidRPr="00706D2E">
              <w:rPr>
                <w:rFonts w:cstheme="majorHAnsi"/>
                <w:sz w:val="20"/>
                <w:szCs w:val="20"/>
              </w:rPr>
              <w:t>Liczba wspartych obiektów infrastruktury (innych niż budynki mieszkalne) zlokalizowanych na rewitalizowanych obszarach</w:t>
            </w:r>
            <w:r w:rsidR="00446E9B" w:rsidRPr="00706D2E">
              <w:rPr>
                <w:rFonts w:cstheme="majorHAnsi"/>
                <w:sz w:val="20"/>
                <w:szCs w:val="20"/>
              </w:rPr>
              <w:t>– 1 szt.</w:t>
            </w:r>
          </w:p>
          <w:p w14:paraId="7D559E62" w14:textId="77A62593" w:rsidR="009C2486" w:rsidRPr="00706D2E" w:rsidRDefault="009C2486" w:rsidP="006D72B9">
            <w:pPr>
              <w:snapToGrid w:val="0"/>
              <w:spacing w:before="120" w:after="120" w:line="240" w:lineRule="auto"/>
              <w:ind w:left="136" w:right="136"/>
              <w:jc w:val="left"/>
              <w:rPr>
                <w:rFonts w:cstheme="majorHAnsi"/>
                <w:sz w:val="20"/>
                <w:szCs w:val="20"/>
              </w:rPr>
            </w:pPr>
            <w:r w:rsidRPr="00706D2E">
              <w:rPr>
                <w:rFonts w:cstheme="majorHAnsi"/>
                <w:sz w:val="20"/>
                <w:szCs w:val="20"/>
              </w:rPr>
              <w:t>Liczba obiektów dostosowanych do osób o szczególnych potrzebach – 1 szt.</w:t>
            </w:r>
          </w:p>
          <w:p w14:paraId="2CF9F149" w14:textId="296FD527" w:rsidR="00C047CB" w:rsidRPr="00706D2E" w:rsidRDefault="00086B44" w:rsidP="006D72B9">
            <w:pPr>
              <w:snapToGrid w:val="0"/>
              <w:spacing w:before="120" w:after="120" w:line="240" w:lineRule="auto"/>
              <w:ind w:left="136" w:right="136"/>
              <w:jc w:val="left"/>
              <w:rPr>
                <w:rFonts w:cstheme="majorHAnsi"/>
                <w:sz w:val="20"/>
                <w:szCs w:val="20"/>
              </w:rPr>
            </w:pPr>
            <w:r w:rsidRPr="00706D2E">
              <w:rPr>
                <w:rFonts w:cstheme="majorHAnsi"/>
                <w:sz w:val="20"/>
                <w:szCs w:val="20"/>
              </w:rPr>
              <w:t>Powierzchnia obszarów objętych rewitalizacją</w:t>
            </w:r>
            <w:r w:rsidR="00C047CB" w:rsidRPr="00706D2E">
              <w:rPr>
                <w:rFonts w:cstheme="majorHAnsi"/>
                <w:sz w:val="20"/>
                <w:szCs w:val="20"/>
              </w:rPr>
              <w:t>: 13052 m</w:t>
            </w:r>
            <w:r w:rsidR="00C047CB" w:rsidRPr="00706D2E">
              <w:rPr>
                <w:rFonts w:cstheme="majorHAnsi"/>
                <w:sz w:val="20"/>
                <w:szCs w:val="20"/>
                <w:vertAlign w:val="superscript"/>
              </w:rPr>
              <w:t>2</w:t>
            </w:r>
          </w:p>
          <w:p w14:paraId="77F7889B" w14:textId="0663C78E" w:rsidR="00E909FE" w:rsidRPr="00706D2E" w:rsidRDefault="00E909FE" w:rsidP="006D72B9">
            <w:pPr>
              <w:snapToGrid w:val="0"/>
              <w:spacing w:before="120" w:after="120" w:line="240" w:lineRule="auto"/>
              <w:ind w:left="136" w:right="136"/>
              <w:jc w:val="left"/>
              <w:rPr>
                <w:rFonts w:cstheme="majorHAnsi"/>
                <w:sz w:val="20"/>
                <w:szCs w:val="20"/>
              </w:rPr>
            </w:pPr>
            <w:r w:rsidRPr="00706D2E">
              <w:rPr>
                <w:rFonts w:cstheme="majorHAnsi"/>
                <w:sz w:val="20"/>
                <w:szCs w:val="20"/>
              </w:rPr>
              <w:t>Sposób pomiaru: protokoły odbioru</w:t>
            </w:r>
            <w:r w:rsidR="007F7C0A" w:rsidRPr="00706D2E">
              <w:rPr>
                <w:rFonts w:cstheme="majorHAnsi"/>
                <w:sz w:val="20"/>
                <w:szCs w:val="20"/>
              </w:rPr>
              <w:t xml:space="preserve"> końcowego robot.</w:t>
            </w:r>
          </w:p>
        </w:tc>
        <w:tc>
          <w:tcPr>
            <w:tcW w:w="0" w:type="auto"/>
            <w:tcBorders>
              <w:top w:val="nil"/>
              <w:left w:val="single" w:sz="4" w:space="0" w:color="C0C0C0"/>
              <w:bottom w:val="nil"/>
              <w:right w:val="nil"/>
            </w:tcBorders>
          </w:tcPr>
          <w:p w14:paraId="6E4089A2"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43E2FEEA"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9FD68F9" w14:textId="54C83A81" w:rsidR="00446E9B" w:rsidRPr="00023C07" w:rsidRDefault="00446E9B" w:rsidP="00A24E87">
            <w:pPr>
              <w:tabs>
                <w:tab w:val="left" w:pos="5010"/>
              </w:tabs>
              <w:spacing w:before="120" w:after="120" w:line="240" w:lineRule="auto"/>
              <w:rPr>
                <w:rFonts w:cstheme="majorHAnsi"/>
                <w:sz w:val="20"/>
                <w:szCs w:val="20"/>
              </w:rPr>
            </w:pPr>
            <w:r w:rsidRPr="00023C07">
              <w:rPr>
                <w:rFonts w:cstheme="majorHAnsi"/>
                <w:b/>
                <w:bCs/>
                <w:sz w:val="20"/>
                <w:szCs w:val="20"/>
              </w:rPr>
              <w:t xml:space="preserve">Wskaźniki rezultatu </w:t>
            </w:r>
            <w:r w:rsidR="008B5A00" w:rsidRPr="008B5A00">
              <w:rPr>
                <w:rFonts w:cstheme="majorHAnsi"/>
                <w:b/>
                <w:bCs/>
                <w:sz w:val="20"/>
                <w:szCs w:val="20"/>
              </w:rPr>
              <w:t>monitorowane przez Centrum Kultury i Sportu w Rykach</w:t>
            </w:r>
          </w:p>
          <w:p w14:paraId="5ED6D8C4" w14:textId="7346C738" w:rsidR="009C2486" w:rsidRPr="00706D2E" w:rsidRDefault="00086B44" w:rsidP="006D72B9">
            <w:pPr>
              <w:snapToGrid w:val="0"/>
              <w:spacing w:before="60" w:after="60" w:line="240" w:lineRule="auto"/>
              <w:ind w:left="136" w:right="136"/>
              <w:rPr>
                <w:rFonts w:cstheme="majorHAnsi"/>
                <w:sz w:val="20"/>
                <w:szCs w:val="20"/>
              </w:rPr>
            </w:pPr>
            <w:r w:rsidRPr="00706D2E">
              <w:rPr>
                <w:rFonts w:cstheme="majorHAnsi"/>
                <w:sz w:val="20"/>
                <w:szCs w:val="20"/>
              </w:rPr>
              <w:t>Liczba osób odwiedzających obiekty kulturalne i turystyczne objęte wsparciem</w:t>
            </w:r>
            <w:r w:rsidR="00446E9B" w:rsidRPr="00706D2E">
              <w:rPr>
                <w:rFonts w:cstheme="majorHAnsi"/>
                <w:sz w:val="20"/>
                <w:szCs w:val="20"/>
              </w:rPr>
              <w:t>: 5 000 osób/rok</w:t>
            </w:r>
          </w:p>
          <w:p w14:paraId="7BB55656" w14:textId="6FCC556D" w:rsidR="00086B44" w:rsidRPr="00706D2E" w:rsidRDefault="00086B44" w:rsidP="006D72B9">
            <w:pPr>
              <w:snapToGrid w:val="0"/>
              <w:spacing w:before="60" w:after="60" w:line="240" w:lineRule="auto"/>
              <w:ind w:left="136" w:right="136"/>
              <w:rPr>
                <w:rFonts w:cstheme="majorHAnsi"/>
                <w:sz w:val="20"/>
                <w:szCs w:val="20"/>
              </w:rPr>
            </w:pPr>
            <w:r w:rsidRPr="00706D2E">
              <w:rPr>
                <w:rFonts w:cstheme="majorHAnsi"/>
                <w:sz w:val="20"/>
                <w:szCs w:val="20"/>
              </w:rPr>
              <w:t>Liczba ludności zamieszkującej obszar rewitalizacji:</w:t>
            </w:r>
            <w:r w:rsidRPr="00706D2E">
              <w:rPr>
                <w:rFonts w:asciiTheme="majorHAnsi" w:hAnsiTheme="majorHAnsi" w:cstheme="majorHAnsi"/>
              </w:rPr>
              <w:t xml:space="preserve"> </w:t>
            </w:r>
            <w:r w:rsidRPr="00706D2E">
              <w:rPr>
                <w:rFonts w:asciiTheme="majorHAnsi" w:hAnsiTheme="majorHAnsi" w:cstheme="majorHAnsi"/>
                <w:sz w:val="20"/>
                <w:szCs w:val="20"/>
              </w:rPr>
              <w:t>3 118</w:t>
            </w:r>
          </w:p>
          <w:p w14:paraId="39B1069A" w14:textId="7023AB8E" w:rsidR="00086B44" w:rsidRPr="00023C07" w:rsidRDefault="006B570D" w:rsidP="006D72B9">
            <w:pPr>
              <w:snapToGrid w:val="0"/>
              <w:spacing w:before="60" w:after="60" w:line="240" w:lineRule="auto"/>
              <w:ind w:left="136" w:right="136"/>
              <w:rPr>
                <w:rFonts w:cstheme="majorHAnsi"/>
                <w:sz w:val="20"/>
                <w:szCs w:val="20"/>
              </w:rPr>
            </w:pPr>
            <w:r w:rsidRPr="00706D2E">
              <w:rPr>
                <w:rFonts w:cstheme="majorHAnsi"/>
                <w:sz w:val="20"/>
                <w:szCs w:val="20"/>
              </w:rPr>
              <w:t>Listy obecności, sprawozdania z wydarzeń</w:t>
            </w:r>
          </w:p>
        </w:tc>
        <w:tc>
          <w:tcPr>
            <w:tcW w:w="0" w:type="auto"/>
            <w:tcBorders>
              <w:top w:val="nil"/>
              <w:left w:val="single" w:sz="4" w:space="0" w:color="C0C0C0"/>
              <w:bottom w:val="nil"/>
              <w:right w:val="nil"/>
            </w:tcBorders>
          </w:tcPr>
          <w:p w14:paraId="57571C3C" w14:textId="77777777" w:rsidR="00446E9B" w:rsidRPr="00023C07" w:rsidRDefault="00446E9B" w:rsidP="00A24E87">
            <w:pPr>
              <w:snapToGrid w:val="0"/>
              <w:spacing w:before="120" w:after="120" w:line="240" w:lineRule="auto"/>
              <w:rPr>
                <w:rFonts w:cstheme="majorHAnsi"/>
                <w:b/>
                <w:bCs/>
                <w:sz w:val="20"/>
                <w:szCs w:val="20"/>
              </w:rPr>
            </w:pPr>
          </w:p>
        </w:tc>
      </w:tr>
    </w:tbl>
    <w:p w14:paraId="765A3E08" w14:textId="77777777" w:rsidR="00446E9B" w:rsidRPr="003A3752" w:rsidRDefault="00446E9B" w:rsidP="00446E9B">
      <w:r w:rsidRPr="003A3752">
        <w:br w:type="page"/>
      </w:r>
    </w:p>
    <w:p w14:paraId="7F0AAFBD" w14:textId="77777777" w:rsidR="00446E9B" w:rsidRPr="003A3752" w:rsidRDefault="00446E9B" w:rsidP="00446E9B">
      <w:pPr>
        <w:rPr>
          <w:b/>
        </w:rPr>
      </w:pPr>
      <w:r w:rsidRPr="003A3752">
        <w:rPr>
          <w:b/>
        </w:rPr>
        <w:t>Podobszar rewitalizacji Królewska</w:t>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446E9B" w:rsidRPr="00A864A6" w14:paraId="54614374" w14:textId="77777777" w:rsidTr="00023C07">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5804E928" w14:textId="77777777" w:rsidR="00446E9B" w:rsidRPr="00023C07" w:rsidRDefault="00446E9B" w:rsidP="00A24E87">
            <w:pPr>
              <w:spacing w:before="120" w:after="120" w:line="240" w:lineRule="auto"/>
              <w:rPr>
                <w:rFonts w:cstheme="majorHAnsi"/>
                <w:bCs/>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4F719B57" w14:textId="77777777" w:rsidR="00446E9B" w:rsidRPr="00023C07" w:rsidRDefault="00446E9B" w:rsidP="00023C07">
            <w:pPr>
              <w:spacing w:before="120" w:after="120" w:line="240" w:lineRule="auto"/>
              <w:rPr>
                <w:rFonts w:cstheme="majorHAnsi"/>
                <w:bCs/>
                <w:color w:val="000000" w:themeColor="text1"/>
                <w:sz w:val="20"/>
                <w:szCs w:val="20"/>
              </w:rPr>
            </w:pPr>
          </w:p>
        </w:tc>
      </w:tr>
      <w:tr w:rsidR="00446E9B" w:rsidRPr="003A3752" w14:paraId="441D65DB"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26593BB" w14:textId="4AA661DB" w:rsidR="00446E9B" w:rsidRPr="00023C07" w:rsidRDefault="00446E9B" w:rsidP="00A24E87">
            <w:pPr>
              <w:snapToGrid w:val="0"/>
              <w:spacing w:before="120" w:after="120" w:line="240" w:lineRule="auto"/>
              <w:ind w:left="136" w:right="136"/>
              <w:rPr>
                <w:rFonts w:cstheme="majorHAnsi"/>
                <w:b/>
                <w:sz w:val="20"/>
                <w:szCs w:val="20"/>
              </w:rPr>
            </w:pPr>
            <w:r w:rsidRPr="00023C07">
              <w:rPr>
                <w:rFonts w:cstheme="majorHAnsi"/>
                <w:b/>
                <w:sz w:val="20"/>
                <w:szCs w:val="20"/>
              </w:rPr>
              <w:t>Przystosowanie „</w:t>
            </w:r>
            <w:r w:rsidR="004323E5">
              <w:rPr>
                <w:rFonts w:cstheme="majorHAnsi"/>
                <w:b/>
                <w:sz w:val="20"/>
                <w:szCs w:val="20"/>
              </w:rPr>
              <w:t>Domu Młynarza” na potrzeby mini</w:t>
            </w:r>
            <w:r w:rsidRPr="00023C07">
              <w:rPr>
                <w:rFonts w:cstheme="majorHAnsi"/>
                <w:b/>
                <w:sz w:val="20"/>
                <w:szCs w:val="20"/>
              </w:rPr>
              <w:t>muzeum regionalnego (izby pamięci)</w:t>
            </w:r>
          </w:p>
        </w:tc>
        <w:tc>
          <w:tcPr>
            <w:tcW w:w="0" w:type="auto"/>
            <w:tcBorders>
              <w:top w:val="nil"/>
              <w:left w:val="single" w:sz="4" w:space="0" w:color="C0C0C0"/>
              <w:bottom w:val="nil"/>
              <w:right w:val="nil"/>
            </w:tcBorders>
          </w:tcPr>
          <w:p w14:paraId="7DE1378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134625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36D9549B"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4A8F942D"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E3A44A2"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1AD2481" w14:textId="6180F287"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D33C18">
              <w:rPr>
                <w:rFonts w:cstheme="majorHAnsi"/>
                <w:color w:val="000000"/>
                <w:sz w:val="20"/>
                <w:szCs w:val="20"/>
              </w:rPr>
              <w:t xml:space="preserve">, </w:t>
            </w:r>
            <w:r w:rsidR="00706D2E" w:rsidRPr="00706D2E">
              <w:rPr>
                <w:rFonts w:cstheme="majorHAnsi"/>
                <w:color w:val="000000"/>
                <w:sz w:val="20"/>
                <w:szCs w:val="20"/>
              </w:rPr>
              <w:t>(realizator przedsięwzięcia)</w:t>
            </w:r>
          </w:p>
        </w:tc>
        <w:tc>
          <w:tcPr>
            <w:tcW w:w="0" w:type="auto"/>
            <w:tcBorders>
              <w:top w:val="nil"/>
              <w:left w:val="single" w:sz="4" w:space="0" w:color="C0C0C0"/>
              <w:bottom w:val="nil"/>
              <w:right w:val="nil"/>
            </w:tcBorders>
          </w:tcPr>
          <w:p w14:paraId="7A5E4998"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4D4EEEA9"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C67AA6E"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600224E9"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049120C" w14:textId="77777777" w:rsidTr="00BA4DB4">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19BE22A" w14:textId="77777777" w:rsidR="00DD08D5" w:rsidRDefault="00446E9B" w:rsidP="004323E5">
            <w:pPr>
              <w:snapToGrid w:val="0"/>
              <w:spacing w:before="120" w:after="120" w:line="240" w:lineRule="auto"/>
              <w:ind w:left="136" w:right="136"/>
              <w:rPr>
                <w:rFonts w:cstheme="majorHAnsi"/>
                <w:sz w:val="20"/>
                <w:szCs w:val="20"/>
              </w:rPr>
            </w:pPr>
            <w:r w:rsidRPr="00023C07">
              <w:rPr>
                <w:rFonts w:cstheme="majorHAnsi"/>
                <w:sz w:val="20"/>
                <w:szCs w:val="20"/>
              </w:rPr>
              <w:t>Projekt odpowiada na problemy braku miejsc spędzania wolnego czasu, poszerzenia oferty t</w:t>
            </w:r>
            <w:r w:rsidR="004323E5">
              <w:rPr>
                <w:rFonts w:cstheme="majorHAnsi"/>
                <w:sz w:val="20"/>
                <w:szCs w:val="20"/>
              </w:rPr>
              <w:t>urystycznej. Budynek z 1913 r., s</w:t>
            </w:r>
            <w:r w:rsidRPr="00023C07">
              <w:rPr>
                <w:rFonts w:cstheme="majorHAnsi"/>
                <w:sz w:val="20"/>
                <w:szCs w:val="20"/>
              </w:rPr>
              <w:t xml:space="preserve">tanowiący fragment zagrody młynarza. Obecnie nieużytkowany, co doprowadza </w:t>
            </w:r>
            <w:r w:rsidR="004323E5">
              <w:rPr>
                <w:rFonts w:cstheme="majorHAnsi"/>
                <w:sz w:val="20"/>
                <w:szCs w:val="20"/>
              </w:rPr>
              <w:t xml:space="preserve">do degradacji </w:t>
            </w:r>
            <w:r w:rsidRPr="00023C07">
              <w:rPr>
                <w:rFonts w:cstheme="majorHAnsi"/>
                <w:sz w:val="20"/>
                <w:szCs w:val="20"/>
              </w:rPr>
              <w:t xml:space="preserve">obiektu. </w:t>
            </w:r>
            <w:r w:rsidR="004323E5">
              <w:rPr>
                <w:rFonts w:cstheme="majorHAnsi"/>
                <w:sz w:val="20"/>
                <w:szCs w:val="20"/>
              </w:rPr>
              <w:t>Projekt zakłada stworzenie mini</w:t>
            </w:r>
            <w:r w:rsidRPr="00023C07">
              <w:rPr>
                <w:rFonts w:cstheme="majorHAnsi"/>
                <w:sz w:val="20"/>
                <w:szCs w:val="20"/>
              </w:rPr>
              <w:t>muzeum regionaln</w:t>
            </w:r>
            <w:r w:rsidR="004323E5">
              <w:rPr>
                <w:rFonts w:cstheme="majorHAnsi"/>
                <w:sz w:val="20"/>
                <w:szCs w:val="20"/>
              </w:rPr>
              <w:t>ego (izby pamięci). Umożliwi to </w:t>
            </w:r>
            <w:r w:rsidRPr="00023C07">
              <w:rPr>
                <w:rFonts w:cstheme="majorHAnsi"/>
                <w:sz w:val="20"/>
                <w:szCs w:val="20"/>
              </w:rPr>
              <w:t>gromadzenie eksponatów związanych z lokalną historią</w:t>
            </w:r>
            <w:r w:rsidR="004323E5">
              <w:rPr>
                <w:rFonts w:cstheme="majorHAnsi"/>
                <w:sz w:val="20"/>
                <w:szCs w:val="20"/>
              </w:rPr>
              <w:t>,</w:t>
            </w:r>
            <w:r w:rsidRPr="00023C07">
              <w:rPr>
                <w:rFonts w:cstheme="majorHAnsi"/>
                <w:sz w:val="20"/>
                <w:szCs w:val="20"/>
              </w:rPr>
              <w:t xml:space="preserve"> jak również prowa</w:t>
            </w:r>
            <w:r w:rsidR="004323E5">
              <w:rPr>
                <w:rFonts w:cstheme="majorHAnsi"/>
                <w:sz w:val="20"/>
                <w:szCs w:val="20"/>
              </w:rPr>
              <w:t>dzenie zajęć edukacyjnych przez </w:t>
            </w:r>
            <w:r w:rsidRPr="00023C07">
              <w:rPr>
                <w:rFonts w:cstheme="majorHAnsi"/>
                <w:sz w:val="20"/>
                <w:szCs w:val="20"/>
              </w:rPr>
              <w:t xml:space="preserve">lokalne Koła Gospodyń Wiejskich z zakresu dawnych tradycji haftowania, pieczenia chleba, plecenia wieńców. </w:t>
            </w:r>
          </w:p>
          <w:p w14:paraId="6826B870" w14:textId="1FA9E872" w:rsidR="00446E9B" w:rsidRPr="00023C07" w:rsidRDefault="00446E9B" w:rsidP="009D4674">
            <w:pPr>
              <w:snapToGrid w:val="0"/>
              <w:spacing w:before="120" w:after="120" w:line="240" w:lineRule="auto"/>
              <w:ind w:left="136" w:right="136"/>
              <w:rPr>
                <w:rFonts w:cstheme="majorHAnsi"/>
                <w:sz w:val="20"/>
                <w:szCs w:val="20"/>
              </w:rPr>
            </w:pPr>
            <w:r w:rsidRPr="00023C07">
              <w:rPr>
                <w:rFonts w:cstheme="majorHAnsi"/>
                <w:sz w:val="20"/>
                <w:szCs w:val="20"/>
              </w:rPr>
              <w:t xml:space="preserve">Realizacja projektu </w:t>
            </w:r>
            <w:r w:rsidRPr="001C37A0">
              <w:rPr>
                <w:rFonts w:cstheme="majorHAnsi"/>
                <w:sz w:val="20"/>
                <w:szCs w:val="20"/>
              </w:rPr>
              <w:t>przyczyni się do wzrostu tożsamości kulturowej mieszkańców, utrwalenia lokalnego dziedzictwa, wzbogacenia miejsc spędzania czasu i wzmocnienia oferty turystycznej gminy.</w:t>
            </w:r>
            <w:r w:rsidR="00DD08D5" w:rsidRPr="001C37A0">
              <w:rPr>
                <w:rFonts w:cstheme="majorHAnsi"/>
                <w:sz w:val="20"/>
                <w:szCs w:val="20"/>
              </w:rPr>
              <w:t xml:space="preserve"> Ponadto projekt zmierza do aktywizacji społecznej i dzięki realizacji zadań miękkich (</w:t>
            </w:r>
            <w:r w:rsidR="009D4674" w:rsidRPr="001C37A0">
              <w:rPr>
                <w:rFonts w:cstheme="majorHAnsi"/>
                <w:sz w:val="20"/>
                <w:szCs w:val="20"/>
              </w:rPr>
              <w:t>Promowanie lokalnej tożsamości kulturowej)</w:t>
            </w:r>
            <w:r w:rsidR="00DD08D5" w:rsidRPr="001C37A0">
              <w:rPr>
                <w:rFonts w:cstheme="majorHAnsi"/>
                <w:sz w:val="20"/>
                <w:szCs w:val="20"/>
              </w:rPr>
              <w:t xml:space="preserve"> jest odpowiedzią na obniżający się poziom aktywności kulturalnej mieszkańców.</w:t>
            </w:r>
            <w:r w:rsidR="009D4674">
              <w:rPr>
                <w:rFonts w:cstheme="majorHAnsi"/>
                <w:sz w:val="20"/>
                <w:szCs w:val="20"/>
              </w:rPr>
              <w:t xml:space="preserve"> </w:t>
            </w:r>
          </w:p>
        </w:tc>
        <w:tc>
          <w:tcPr>
            <w:tcW w:w="0" w:type="auto"/>
            <w:tcBorders>
              <w:top w:val="nil"/>
              <w:left w:val="single" w:sz="4" w:space="0" w:color="C0C0C0"/>
              <w:bottom w:val="nil"/>
              <w:right w:val="nil"/>
            </w:tcBorders>
          </w:tcPr>
          <w:p w14:paraId="307E81D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0D52871"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E45F529"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2CDACC1C"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E9AC34B"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C7D5409" w14:textId="5597EF79" w:rsidR="00446E9B" w:rsidRPr="00023C07" w:rsidRDefault="00446E9B" w:rsidP="001F6064">
            <w:pPr>
              <w:snapToGrid w:val="0"/>
              <w:spacing w:before="120" w:after="120" w:line="240" w:lineRule="auto"/>
              <w:ind w:left="136" w:right="136"/>
              <w:rPr>
                <w:rFonts w:cstheme="majorHAnsi"/>
                <w:sz w:val="20"/>
                <w:szCs w:val="20"/>
              </w:rPr>
            </w:pPr>
            <w:r w:rsidRPr="00023C07">
              <w:rPr>
                <w:rFonts w:cstheme="majorHAnsi"/>
                <w:sz w:val="20"/>
                <w:szCs w:val="20"/>
              </w:rPr>
              <w:t xml:space="preserve">Rewitalizacja obiektów infrastrukturalnych w celu nadania nowych funkcji społecznych, </w:t>
            </w:r>
            <w:r w:rsidR="009D4674" w:rsidRPr="00023C07">
              <w:rPr>
                <w:rFonts w:cstheme="majorHAnsi"/>
                <w:sz w:val="20"/>
                <w:szCs w:val="20"/>
              </w:rPr>
              <w:t>kulturalnych i</w:t>
            </w:r>
            <w:r w:rsidRPr="00023C07">
              <w:rPr>
                <w:rFonts w:cstheme="majorHAnsi"/>
                <w:sz w:val="20"/>
                <w:szCs w:val="20"/>
              </w:rPr>
              <w:t xml:space="preserve"> rekreacyjnych.</w:t>
            </w:r>
          </w:p>
        </w:tc>
        <w:tc>
          <w:tcPr>
            <w:tcW w:w="0" w:type="auto"/>
            <w:tcBorders>
              <w:top w:val="nil"/>
              <w:left w:val="single" w:sz="4" w:space="0" w:color="C0C0C0"/>
              <w:bottom w:val="nil"/>
              <w:right w:val="nil"/>
            </w:tcBorders>
          </w:tcPr>
          <w:p w14:paraId="1F0DC712"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48C01E6"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42431892"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23126A7D"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CDE661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A3188C7" w14:textId="480ABBE3" w:rsidR="00446E9B" w:rsidRPr="00023C07" w:rsidRDefault="00446E9B" w:rsidP="008702B2">
            <w:pPr>
              <w:snapToGrid w:val="0"/>
              <w:spacing w:before="120" w:after="120" w:line="240" w:lineRule="auto"/>
              <w:ind w:left="136" w:right="136"/>
              <w:jc w:val="left"/>
              <w:rPr>
                <w:rFonts w:cstheme="majorHAnsi"/>
                <w:color w:val="000000"/>
                <w:sz w:val="20"/>
                <w:szCs w:val="20"/>
              </w:rPr>
            </w:pPr>
            <w:r w:rsidRPr="00023C07">
              <w:rPr>
                <w:rFonts w:cstheme="majorHAnsi"/>
                <w:color w:val="000000"/>
                <w:sz w:val="20"/>
                <w:szCs w:val="20"/>
              </w:rPr>
              <w:t xml:space="preserve">Przeciwdziałanie degradacji obiektów budowlanych oraz przywrócenie lub nadanie im </w:t>
            </w:r>
            <w:r w:rsidR="009C2486" w:rsidRPr="00023C07">
              <w:rPr>
                <w:rFonts w:cstheme="majorHAnsi"/>
                <w:color w:val="000000"/>
                <w:sz w:val="20"/>
                <w:szCs w:val="20"/>
              </w:rPr>
              <w:t>nowych funkcji</w:t>
            </w:r>
            <w:r w:rsidRPr="00023C07">
              <w:rPr>
                <w:rFonts w:cstheme="majorHAnsi"/>
                <w:color w:val="000000"/>
                <w:sz w:val="20"/>
                <w:szCs w:val="20"/>
              </w:rPr>
              <w:t>.</w:t>
            </w:r>
          </w:p>
        </w:tc>
        <w:tc>
          <w:tcPr>
            <w:tcW w:w="0" w:type="auto"/>
            <w:tcBorders>
              <w:top w:val="nil"/>
              <w:left w:val="single" w:sz="4" w:space="0" w:color="C0C0C0"/>
              <w:bottom w:val="nil"/>
              <w:right w:val="nil"/>
            </w:tcBorders>
          </w:tcPr>
          <w:p w14:paraId="39592B49"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E8B618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AFE45C8" w14:textId="77777777" w:rsidR="00446E9B" w:rsidRPr="00023C07" w:rsidRDefault="00446E9B" w:rsidP="00A24E87">
            <w:pPr>
              <w:spacing w:before="120" w:after="120" w:line="240" w:lineRule="auto"/>
              <w:rPr>
                <w:rFonts w:cstheme="majorHAnsi"/>
                <w:sz w:val="20"/>
                <w:szCs w:val="20"/>
              </w:rPr>
            </w:pPr>
            <w:r w:rsidRPr="003522A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37C7FEEB"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BAD5BA3"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42A3272" w14:textId="305225EF" w:rsidR="00446E9B" w:rsidRPr="001C37A0" w:rsidRDefault="003522A7" w:rsidP="006D72B9">
            <w:pPr>
              <w:snapToGrid w:val="0"/>
              <w:spacing w:before="120" w:after="120" w:line="240" w:lineRule="auto"/>
              <w:ind w:left="136" w:right="136"/>
              <w:rPr>
                <w:rFonts w:cstheme="majorHAnsi"/>
                <w:sz w:val="20"/>
                <w:szCs w:val="20"/>
              </w:rPr>
            </w:pPr>
            <w:r w:rsidRPr="001C37A0">
              <w:rPr>
                <w:rFonts w:cstheme="majorHAnsi"/>
                <w:sz w:val="20"/>
                <w:szCs w:val="20"/>
              </w:rPr>
              <w:t>Prace projektowe w zakresie przystosowania budynku na potrzeby muzeum, uzyskanie zgód i zezwoleń na prowadzenie robót budowlanych.</w:t>
            </w:r>
            <w:r w:rsidR="009C2486" w:rsidRPr="001C37A0">
              <w:rPr>
                <w:rFonts w:cstheme="majorHAnsi"/>
                <w:sz w:val="20"/>
                <w:szCs w:val="20"/>
              </w:rPr>
              <w:t xml:space="preserve"> Prace związane z dostosowaniem obiektu do osób o szczególnych potrzebach oraz w zakresie optymalizacji energetycznej. </w:t>
            </w:r>
            <w:r w:rsidRPr="001C37A0">
              <w:rPr>
                <w:rFonts w:cstheme="majorHAnsi"/>
                <w:sz w:val="20"/>
                <w:szCs w:val="20"/>
              </w:rPr>
              <w:t xml:space="preserve"> Muzeum składać się będzie z pomieszczeń wystawienniczych i spotkań kulturalnych, administracyjnych i zaplecza technicznego i sanitarnego. Celem projektu jest stworzenie miejsca dla podtrzymywania tradycji kulturowej regionu </w:t>
            </w:r>
            <w:r w:rsidR="00086B44" w:rsidRPr="001C37A0">
              <w:rPr>
                <w:rFonts w:cstheme="majorHAnsi"/>
                <w:sz w:val="20"/>
                <w:szCs w:val="20"/>
              </w:rPr>
              <w:t>Ziemi Ryckiej</w:t>
            </w:r>
            <w:r w:rsidRPr="001C37A0">
              <w:rPr>
                <w:rFonts w:cstheme="majorHAnsi"/>
                <w:sz w:val="20"/>
                <w:szCs w:val="20"/>
              </w:rPr>
              <w:t>.</w:t>
            </w:r>
          </w:p>
        </w:tc>
        <w:tc>
          <w:tcPr>
            <w:tcW w:w="0" w:type="auto"/>
            <w:tcBorders>
              <w:top w:val="nil"/>
              <w:left w:val="single" w:sz="4" w:space="0" w:color="C0C0C0"/>
              <w:bottom w:val="nil"/>
              <w:right w:val="nil"/>
            </w:tcBorders>
          </w:tcPr>
          <w:p w14:paraId="31DDF92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E8801D5"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34A154B5" w14:textId="77777777" w:rsidR="00446E9B" w:rsidRPr="001C37A0" w:rsidRDefault="00446E9B" w:rsidP="00A24E87">
            <w:pPr>
              <w:snapToGrid w:val="0"/>
              <w:spacing w:before="120" w:after="120" w:line="240" w:lineRule="auto"/>
              <w:rPr>
                <w:rFonts w:cstheme="majorHAnsi"/>
                <w:b/>
                <w:bCs/>
                <w:color w:val="000000"/>
                <w:sz w:val="20"/>
                <w:szCs w:val="20"/>
              </w:rPr>
            </w:pPr>
            <w:r w:rsidRPr="001C37A0">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2C3B6B16"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643F365" w14:textId="77777777" w:rsidTr="00BA4DB4">
        <w:trPr>
          <w:trHeight w:val="1365"/>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2BB3639" w14:textId="5FB8E225" w:rsidR="00446E9B" w:rsidRPr="001C37A0" w:rsidRDefault="00990DAE" w:rsidP="008702B2">
            <w:pPr>
              <w:snapToGrid w:val="0"/>
              <w:spacing w:before="120" w:after="120" w:line="240" w:lineRule="auto"/>
              <w:ind w:left="136" w:right="136"/>
              <w:rPr>
                <w:rFonts w:cstheme="majorHAnsi"/>
                <w:color w:val="000000"/>
                <w:sz w:val="20"/>
                <w:szCs w:val="20"/>
              </w:rPr>
            </w:pPr>
            <w:r w:rsidRPr="001C37A0">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pomieszczeń, co najmniej w sposób wizualny i dotykowy lub głosowy. Ze względu na zabytkowy charakter obiektu zakres i technologia dostosowania budynku do osób ze szczególnymi potrzebami zostanie  uzgodniony z konserwatorem zabytków.</w:t>
            </w:r>
          </w:p>
        </w:tc>
        <w:tc>
          <w:tcPr>
            <w:tcW w:w="0" w:type="auto"/>
            <w:tcBorders>
              <w:top w:val="nil"/>
              <w:left w:val="single" w:sz="4" w:space="0" w:color="C0C0C0"/>
              <w:bottom w:val="nil"/>
              <w:right w:val="nil"/>
            </w:tcBorders>
          </w:tcPr>
          <w:p w14:paraId="231C0DA3"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BB5399C"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77DD209C"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79390657"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55BF96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26FCED8" w14:textId="4903CE4E" w:rsidR="00446E9B" w:rsidRPr="001C37A0" w:rsidRDefault="00446E9B" w:rsidP="00A24E87">
            <w:pPr>
              <w:snapToGrid w:val="0"/>
              <w:spacing w:before="120" w:after="120" w:line="240" w:lineRule="auto"/>
              <w:ind w:right="136"/>
              <w:rPr>
                <w:rFonts w:cstheme="majorHAnsi"/>
                <w:sz w:val="20"/>
                <w:szCs w:val="20"/>
              </w:rPr>
            </w:pPr>
            <w:r w:rsidRPr="001C37A0">
              <w:rPr>
                <w:rFonts w:cstheme="majorHAnsi"/>
                <w:sz w:val="20"/>
                <w:szCs w:val="20"/>
              </w:rPr>
              <w:t>Ryki, działka nr 3480</w:t>
            </w:r>
            <w:r w:rsidR="001C33C6" w:rsidRPr="001C37A0">
              <w:rPr>
                <w:rFonts w:cstheme="majorHAnsi"/>
                <w:sz w:val="20"/>
                <w:szCs w:val="20"/>
              </w:rPr>
              <w:t xml:space="preserve">, </w:t>
            </w:r>
            <w:r w:rsidR="001C33C6" w:rsidRPr="001C37A0">
              <w:rPr>
                <w:rFonts w:cstheme="majorHAnsi"/>
                <w:b/>
                <w:bCs/>
                <w:sz w:val="20"/>
                <w:szCs w:val="20"/>
              </w:rPr>
              <w:t>p</w:t>
            </w:r>
            <w:r w:rsidR="001C33C6" w:rsidRPr="001C37A0">
              <w:rPr>
                <w:b/>
                <w:bCs/>
                <w:sz w:val="20"/>
                <w:szCs w:val="20"/>
              </w:rPr>
              <w:t>odobszar rewitalizacji Królewska</w:t>
            </w:r>
          </w:p>
        </w:tc>
        <w:tc>
          <w:tcPr>
            <w:tcW w:w="0" w:type="auto"/>
            <w:tcBorders>
              <w:top w:val="nil"/>
              <w:left w:val="single" w:sz="4" w:space="0" w:color="C0C0C0"/>
              <w:bottom w:val="nil"/>
              <w:right w:val="nil"/>
            </w:tcBorders>
          </w:tcPr>
          <w:p w14:paraId="665EFEA5"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2C0F212"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147BA8C1"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6705C0C3"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BDA8DF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F1398B3"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2025 – 2030</w:t>
            </w:r>
          </w:p>
        </w:tc>
        <w:tc>
          <w:tcPr>
            <w:tcW w:w="0" w:type="auto"/>
            <w:tcBorders>
              <w:top w:val="nil"/>
              <w:left w:val="single" w:sz="4" w:space="0" w:color="C0C0C0"/>
              <w:bottom w:val="nil"/>
              <w:right w:val="nil"/>
            </w:tcBorders>
          </w:tcPr>
          <w:p w14:paraId="4DD5BDA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B317BF5"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A84D05D"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443A49E4"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775084E"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46D2E77"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B9C312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2162ED5"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080F8BDB"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698A3300"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3FCC7792"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150 000,00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2213F0B6" w14:textId="77777777" w:rsidR="00446E9B" w:rsidRPr="001C37A0"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72063355"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850 000,00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72EC2D13" w14:textId="77777777" w:rsidR="00446E9B" w:rsidRPr="00023C07" w:rsidRDefault="00446E9B" w:rsidP="00A24E87">
            <w:pPr>
              <w:snapToGrid w:val="0"/>
              <w:spacing w:before="120" w:after="120" w:line="240" w:lineRule="auto"/>
              <w:jc w:val="center"/>
              <w:rPr>
                <w:rFonts w:cstheme="majorHAnsi"/>
                <w:color w:val="000000"/>
                <w:sz w:val="20"/>
                <w:szCs w:val="20"/>
              </w:rPr>
            </w:pPr>
          </w:p>
        </w:tc>
      </w:tr>
      <w:tr w:rsidR="00446E9B" w:rsidRPr="003A3752" w14:paraId="03207A9B"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5D38600"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Łączna wartość przedsięwzięcia</w:t>
            </w:r>
          </w:p>
        </w:tc>
        <w:tc>
          <w:tcPr>
            <w:tcW w:w="0" w:type="auto"/>
            <w:tcBorders>
              <w:top w:val="nil"/>
              <w:left w:val="single" w:sz="4" w:space="0" w:color="C0C0C0"/>
              <w:bottom w:val="nil"/>
              <w:right w:val="nil"/>
            </w:tcBorders>
          </w:tcPr>
          <w:p w14:paraId="4EC8A9A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306D90D"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100C3C1E" w14:textId="77777777" w:rsidR="00446E9B" w:rsidRPr="001C37A0" w:rsidRDefault="00446E9B" w:rsidP="00A24E87">
            <w:pPr>
              <w:snapToGrid w:val="0"/>
              <w:spacing w:before="120" w:after="120" w:line="240" w:lineRule="auto"/>
              <w:ind w:left="136" w:right="136"/>
              <w:rPr>
                <w:rFonts w:cstheme="majorHAnsi"/>
                <w:b/>
                <w:bCs/>
                <w:sz w:val="20"/>
                <w:szCs w:val="20"/>
              </w:rPr>
            </w:pPr>
            <w:r w:rsidRPr="001C37A0">
              <w:rPr>
                <w:rFonts w:cstheme="majorHAnsi"/>
                <w:sz w:val="20"/>
                <w:szCs w:val="20"/>
              </w:rPr>
              <w:t>1 000 000,00 zł</w:t>
            </w:r>
          </w:p>
        </w:tc>
        <w:tc>
          <w:tcPr>
            <w:tcW w:w="0" w:type="auto"/>
            <w:tcBorders>
              <w:top w:val="nil"/>
              <w:left w:val="single" w:sz="4" w:space="0" w:color="C0C0C0"/>
              <w:bottom w:val="nil"/>
              <w:right w:val="nil"/>
            </w:tcBorders>
          </w:tcPr>
          <w:p w14:paraId="406AFA08"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3419FDEC"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18C1A0E4"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57460426"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723A9C8"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642F1196" w14:textId="3CF3FD74" w:rsidR="00446E9B" w:rsidRPr="001C37A0" w:rsidRDefault="00446E9B" w:rsidP="00A24E87">
            <w:pPr>
              <w:tabs>
                <w:tab w:val="left" w:pos="5010"/>
              </w:tabs>
              <w:spacing w:before="120" w:after="120" w:line="240" w:lineRule="auto"/>
              <w:rPr>
                <w:rFonts w:cstheme="majorHAnsi"/>
                <w:sz w:val="20"/>
                <w:szCs w:val="20"/>
              </w:rPr>
            </w:pPr>
            <w:r w:rsidRPr="001C37A0">
              <w:rPr>
                <w:rFonts w:cstheme="majorHAnsi"/>
                <w:b/>
                <w:bCs/>
                <w:sz w:val="20"/>
                <w:szCs w:val="20"/>
              </w:rPr>
              <w:t>Wskaźniki produktu:</w:t>
            </w:r>
            <w:r w:rsidR="00715184" w:rsidRPr="001C37A0">
              <w:rPr>
                <w:rFonts w:cstheme="majorHAnsi"/>
                <w:b/>
                <w:bCs/>
                <w:sz w:val="20"/>
                <w:szCs w:val="20"/>
              </w:rPr>
              <w:t xml:space="preserve"> monitorowane przez Wydział Inwestycji i Remontów  Urzędu Miejskiego w Rykach  </w:t>
            </w:r>
          </w:p>
          <w:p w14:paraId="7CC292F0" w14:textId="77777777"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Liczba nowych miejsc do spędzania wolnego czasu  oraz rozwoju turystyki – 1 szt. </w:t>
            </w:r>
          </w:p>
          <w:p w14:paraId="6346BA2C" w14:textId="22CBDA05" w:rsidR="00086B44" w:rsidRPr="001C37A0" w:rsidRDefault="00086B44" w:rsidP="00A24E87">
            <w:pPr>
              <w:snapToGrid w:val="0"/>
              <w:spacing w:before="120" w:after="120" w:line="240" w:lineRule="auto"/>
              <w:ind w:left="136" w:right="136"/>
              <w:rPr>
                <w:rFonts w:cstheme="majorHAnsi"/>
                <w:sz w:val="20"/>
                <w:szCs w:val="20"/>
              </w:rPr>
            </w:pPr>
            <w:r w:rsidRPr="001C37A0">
              <w:rPr>
                <w:rFonts w:cstheme="majorHAnsi"/>
                <w:sz w:val="20"/>
                <w:szCs w:val="20"/>
              </w:rPr>
              <w:t>Liczba obiektów kulturalnych i turystycznych objętych wsparciem – 1 szt.</w:t>
            </w:r>
          </w:p>
          <w:p w14:paraId="5B1C6B6E" w14:textId="413C4D94" w:rsidR="009C2486" w:rsidRPr="001C37A0" w:rsidRDefault="009C2486" w:rsidP="00A24E87">
            <w:pPr>
              <w:snapToGrid w:val="0"/>
              <w:spacing w:before="120" w:after="120" w:line="240" w:lineRule="auto"/>
              <w:ind w:left="136" w:right="136"/>
              <w:rPr>
                <w:rFonts w:cstheme="majorHAnsi"/>
                <w:sz w:val="20"/>
                <w:szCs w:val="20"/>
              </w:rPr>
            </w:pPr>
            <w:r w:rsidRPr="001C37A0">
              <w:rPr>
                <w:rFonts w:cstheme="majorHAnsi"/>
                <w:sz w:val="20"/>
                <w:szCs w:val="20"/>
              </w:rPr>
              <w:t>Liczba obiektów dostosowanych do osób o szczególnych potrzebach - 1 szt.</w:t>
            </w:r>
          </w:p>
          <w:p w14:paraId="6E4801E8" w14:textId="6860B9FE" w:rsidR="009C2486" w:rsidRPr="001C37A0" w:rsidRDefault="009C2486" w:rsidP="009C2486">
            <w:pPr>
              <w:snapToGrid w:val="0"/>
              <w:spacing w:before="120" w:after="120" w:line="240" w:lineRule="auto"/>
              <w:ind w:left="136" w:right="136"/>
              <w:rPr>
                <w:rFonts w:cstheme="majorHAnsi"/>
                <w:sz w:val="20"/>
                <w:szCs w:val="20"/>
              </w:rPr>
            </w:pPr>
            <w:r w:rsidRPr="001C37A0">
              <w:rPr>
                <w:rFonts w:cstheme="majorHAnsi"/>
                <w:sz w:val="20"/>
                <w:szCs w:val="20"/>
              </w:rPr>
              <w:t>Liczba obiektów dostosowanych w zakresie energooszczędności - 1 szt.</w:t>
            </w:r>
          </w:p>
          <w:p w14:paraId="4F8BED29" w14:textId="2A236570"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Protokół odbioru</w:t>
            </w:r>
            <w:r w:rsidR="007F7C0A" w:rsidRPr="001C37A0">
              <w:rPr>
                <w:rFonts w:cstheme="majorHAnsi"/>
                <w:sz w:val="20"/>
                <w:szCs w:val="20"/>
              </w:rPr>
              <w:t xml:space="preserve"> końcowego robót, pozwolenie na użytkowanie </w:t>
            </w:r>
          </w:p>
        </w:tc>
        <w:tc>
          <w:tcPr>
            <w:tcW w:w="0" w:type="auto"/>
            <w:tcBorders>
              <w:top w:val="nil"/>
              <w:left w:val="single" w:sz="4" w:space="0" w:color="C0C0C0"/>
              <w:bottom w:val="nil"/>
              <w:right w:val="nil"/>
            </w:tcBorders>
          </w:tcPr>
          <w:p w14:paraId="46160DF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B66858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0F0DE3A" w14:textId="5C16A345" w:rsidR="00D33C18" w:rsidRPr="001C37A0" w:rsidRDefault="001C37A0" w:rsidP="00D33C18">
            <w:pPr>
              <w:tabs>
                <w:tab w:val="left" w:pos="5010"/>
              </w:tabs>
              <w:spacing w:before="120" w:after="120" w:line="240" w:lineRule="auto"/>
              <w:rPr>
                <w:rFonts w:cstheme="majorHAnsi"/>
                <w:sz w:val="20"/>
                <w:szCs w:val="20"/>
              </w:rPr>
            </w:pPr>
            <w:r w:rsidRPr="001C37A0">
              <w:rPr>
                <w:rFonts w:cstheme="majorHAnsi"/>
                <w:b/>
                <w:bCs/>
                <w:sz w:val="20"/>
                <w:szCs w:val="20"/>
              </w:rPr>
              <w:t xml:space="preserve">Wskaźniki rezultatu </w:t>
            </w:r>
            <w:r w:rsidR="00D33C18" w:rsidRPr="001C37A0">
              <w:rPr>
                <w:rFonts w:cstheme="majorHAnsi"/>
                <w:b/>
                <w:bCs/>
                <w:sz w:val="20"/>
                <w:szCs w:val="20"/>
              </w:rPr>
              <w:t xml:space="preserve">monitorowane przez Centrum Kultury i Sportu w Rykach </w:t>
            </w:r>
          </w:p>
          <w:p w14:paraId="0177CA03" w14:textId="028D3E3B" w:rsidR="00086B44" w:rsidRPr="001C37A0" w:rsidRDefault="00086B44" w:rsidP="00A24E87">
            <w:pPr>
              <w:snapToGrid w:val="0"/>
              <w:spacing w:before="120" w:after="120" w:line="240" w:lineRule="auto"/>
              <w:ind w:left="136" w:right="136"/>
              <w:rPr>
                <w:rFonts w:cstheme="majorHAnsi"/>
                <w:sz w:val="20"/>
                <w:szCs w:val="20"/>
              </w:rPr>
            </w:pPr>
            <w:r w:rsidRPr="001C37A0">
              <w:rPr>
                <w:rFonts w:cstheme="majorHAnsi"/>
                <w:sz w:val="20"/>
                <w:szCs w:val="20"/>
              </w:rPr>
              <w:t>Liczba osób odwiedzających obiekty kulturalne i turystyczne objęte wsparciem</w:t>
            </w:r>
            <w:r w:rsidR="008702B2" w:rsidRPr="001C37A0">
              <w:rPr>
                <w:rFonts w:cstheme="majorHAnsi"/>
                <w:sz w:val="20"/>
                <w:szCs w:val="20"/>
              </w:rPr>
              <w:t>:</w:t>
            </w:r>
            <w:r w:rsidR="00446E9B" w:rsidRPr="001C37A0">
              <w:rPr>
                <w:rFonts w:cstheme="majorHAnsi"/>
                <w:sz w:val="20"/>
                <w:szCs w:val="20"/>
              </w:rPr>
              <w:t xml:space="preserve"> 2 000 osób/rok,</w:t>
            </w:r>
          </w:p>
          <w:p w14:paraId="2A59D7EA" w14:textId="490616C3" w:rsidR="00446E9B" w:rsidRPr="001C37A0" w:rsidRDefault="00086B44" w:rsidP="00A24E87">
            <w:pPr>
              <w:snapToGrid w:val="0"/>
              <w:spacing w:before="120" w:after="120" w:line="240" w:lineRule="auto"/>
              <w:ind w:left="136" w:right="136"/>
              <w:rPr>
                <w:rFonts w:cstheme="majorHAnsi"/>
                <w:sz w:val="20"/>
                <w:szCs w:val="20"/>
              </w:rPr>
            </w:pPr>
            <w:r w:rsidRPr="001C37A0">
              <w:rPr>
                <w:rFonts w:cstheme="majorHAnsi"/>
                <w:sz w:val="20"/>
                <w:szCs w:val="20"/>
              </w:rPr>
              <w:t>Liczba ludności zamieszkującej obszar rewitalizacji: 3 118</w:t>
            </w:r>
          </w:p>
          <w:p w14:paraId="53BCF536" w14:textId="69D34BE6" w:rsidR="00446E9B" w:rsidRPr="001C37A0" w:rsidRDefault="008702B2" w:rsidP="00A24E87">
            <w:pPr>
              <w:snapToGrid w:val="0"/>
              <w:spacing w:before="120" w:after="120" w:line="240" w:lineRule="auto"/>
              <w:ind w:left="136" w:right="136"/>
              <w:rPr>
                <w:rFonts w:cstheme="majorHAnsi"/>
                <w:sz w:val="20"/>
                <w:szCs w:val="20"/>
              </w:rPr>
            </w:pPr>
            <w:r w:rsidRPr="001C37A0">
              <w:rPr>
                <w:rFonts w:cstheme="majorHAnsi"/>
                <w:sz w:val="20"/>
                <w:szCs w:val="20"/>
              </w:rPr>
              <w:t>Listy obecności, s</w:t>
            </w:r>
            <w:r w:rsidR="00446E9B" w:rsidRPr="001C37A0">
              <w:rPr>
                <w:rFonts w:cstheme="majorHAnsi"/>
                <w:sz w:val="20"/>
                <w:szCs w:val="20"/>
              </w:rPr>
              <w:t>prawozdania z wydarzeń kulturalnych</w:t>
            </w:r>
          </w:p>
        </w:tc>
        <w:tc>
          <w:tcPr>
            <w:tcW w:w="0" w:type="auto"/>
            <w:tcBorders>
              <w:top w:val="nil"/>
              <w:left w:val="single" w:sz="4" w:space="0" w:color="C0C0C0"/>
              <w:bottom w:val="nil"/>
              <w:right w:val="nil"/>
            </w:tcBorders>
          </w:tcPr>
          <w:p w14:paraId="13180438" w14:textId="77777777" w:rsidR="00446E9B" w:rsidRPr="00023C07" w:rsidRDefault="00446E9B" w:rsidP="00A24E87">
            <w:pPr>
              <w:snapToGrid w:val="0"/>
              <w:spacing w:before="120" w:after="120" w:line="240" w:lineRule="auto"/>
              <w:rPr>
                <w:rFonts w:cstheme="majorHAnsi"/>
                <w:b/>
                <w:bCs/>
                <w:sz w:val="20"/>
                <w:szCs w:val="20"/>
              </w:rPr>
            </w:pPr>
          </w:p>
        </w:tc>
      </w:tr>
    </w:tbl>
    <w:p w14:paraId="40C1A0F5" w14:textId="77777777" w:rsidR="00637200" w:rsidRDefault="00637200" w:rsidP="00446E9B"/>
    <w:p w14:paraId="023C6594" w14:textId="77777777" w:rsidR="00637200" w:rsidRDefault="00637200">
      <w:pPr>
        <w:spacing w:after="160" w:line="259" w:lineRule="auto"/>
        <w:jc w:val="left"/>
      </w:pPr>
      <w:r>
        <w:br w:type="page"/>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637200" w:rsidRPr="00A864A6" w14:paraId="5A70588C" w14:textId="77777777" w:rsidTr="00637200">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62117F0F" w14:textId="77777777" w:rsidR="00637200" w:rsidRPr="00023C07" w:rsidRDefault="00637200" w:rsidP="00637200">
            <w:pPr>
              <w:spacing w:before="120" w:after="120" w:line="240" w:lineRule="auto"/>
              <w:rPr>
                <w:rFonts w:cstheme="majorHAnsi"/>
                <w:color w:val="000000" w:themeColor="text1"/>
                <w:sz w:val="20"/>
                <w:szCs w:val="20"/>
              </w:rPr>
            </w:pPr>
            <w:r w:rsidRPr="00023C07">
              <w:rPr>
                <w:rFonts w:cstheme="majorHAnsi"/>
                <w:b/>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5444474E" w14:textId="77777777" w:rsidR="00637200" w:rsidRPr="00023C07" w:rsidRDefault="00637200" w:rsidP="00637200">
            <w:pPr>
              <w:snapToGrid w:val="0"/>
              <w:spacing w:before="120" w:after="120" w:line="240" w:lineRule="auto"/>
              <w:rPr>
                <w:rFonts w:cstheme="majorHAnsi"/>
                <w:color w:val="000000" w:themeColor="text1"/>
                <w:sz w:val="20"/>
                <w:szCs w:val="20"/>
              </w:rPr>
            </w:pPr>
          </w:p>
        </w:tc>
      </w:tr>
      <w:tr w:rsidR="00637200" w:rsidRPr="003A3752" w14:paraId="416B269B"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301CB34" w14:textId="0D00A38E" w:rsidR="00637200" w:rsidRPr="00023C07" w:rsidRDefault="00637200" w:rsidP="00637200">
            <w:pPr>
              <w:snapToGrid w:val="0"/>
              <w:spacing w:before="120" w:after="120" w:line="240" w:lineRule="auto"/>
              <w:ind w:left="136" w:right="136"/>
              <w:rPr>
                <w:rFonts w:cstheme="majorHAnsi"/>
                <w:b/>
                <w:sz w:val="20"/>
                <w:szCs w:val="20"/>
              </w:rPr>
            </w:pPr>
            <w:r w:rsidRPr="00637200">
              <w:rPr>
                <w:rFonts w:cstheme="majorHAnsi"/>
                <w:b/>
                <w:sz w:val="20"/>
                <w:szCs w:val="20"/>
              </w:rPr>
              <w:t>Modernizacja budynku Komendy Powiatowej Policji w Rykach w zakresie zapewnienia dostępności osobom ze szczególnymi potrzebami wraz z wymianą słupków oświetleniowych znajdujących się przed budynkiem</w:t>
            </w:r>
          </w:p>
        </w:tc>
        <w:tc>
          <w:tcPr>
            <w:tcW w:w="0" w:type="auto"/>
            <w:tcBorders>
              <w:top w:val="nil"/>
              <w:left w:val="single" w:sz="4" w:space="0" w:color="C0C0C0"/>
              <w:bottom w:val="nil"/>
              <w:right w:val="nil"/>
            </w:tcBorders>
          </w:tcPr>
          <w:p w14:paraId="16DD434A"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0506B098"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6B4CF0A"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21779E75"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66DC950A" w14:textId="77777777" w:rsidTr="00637200">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CB172A2" w14:textId="2DED9775" w:rsidR="00637200" w:rsidRPr="00023C07" w:rsidRDefault="00637200" w:rsidP="00637200">
            <w:pPr>
              <w:snapToGrid w:val="0"/>
              <w:spacing w:before="120" w:after="120" w:line="240" w:lineRule="auto"/>
              <w:ind w:left="136" w:right="136"/>
              <w:rPr>
                <w:rFonts w:cstheme="majorHAnsi"/>
                <w:b/>
                <w:bCs/>
                <w:sz w:val="20"/>
                <w:szCs w:val="20"/>
              </w:rPr>
            </w:pPr>
            <w:r w:rsidRPr="00637200">
              <w:rPr>
                <w:rFonts w:cstheme="majorHAnsi"/>
                <w:b/>
                <w:bCs/>
                <w:sz w:val="20"/>
                <w:szCs w:val="20"/>
              </w:rPr>
              <w:t>Komenda Powiatowa Policji w Rykach</w:t>
            </w:r>
            <w:r w:rsidR="005A46BC" w:rsidRPr="005A46BC">
              <w:rPr>
                <w:rFonts w:cstheme="majorHAnsi"/>
                <w:sz w:val="20"/>
                <w:szCs w:val="20"/>
              </w:rPr>
              <w:t xml:space="preserve">, </w:t>
            </w:r>
            <w:r w:rsidR="00706D2E">
              <w:rPr>
                <w:rFonts w:cstheme="majorHAnsi"/>
                <w:color w:val="000000"/>
                <w:sz w:val="20"/>
                <w:szCs w:val="20"/>
              </w:rPr>
              <w:t>(realizator przedsięwzięcia)</w:t>
            </w:r>
          </w:p>
        </w:tc>
        <w:tc>
          <w:tcPr>
            <w:tcW w:w="0" w:type="auto"/>
            <w:tcBorders>
              <w:top w:val="nil"/>
              <w:left w:val="single" w:sz="4" w:space="0" w:color="C0C0C0"/>
              <w:bottom w:val="nil"/>
              <w:right w:val="nil"/>
            </w:tcBorders>
          </w:tcPr>
          <w:p w14:paraId="6E87B2A0"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679091C4"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74E96A5"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5CF61500"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006477DA" w14:textId="77777777" w:rsidTr="00637200">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034F434" w14:textId="7A18C82E" w:rsidR="00637200" w:rsidRPr="00023C07" w:rsidRDefault="00637200" w:rsidP="00CC3E6E">
            <w:pPr>
              <w:snapToGrid w:val="0"/>
              <w:spacing w:before="120" w:after="120" w:line="240" w:lineRule="auto"/>
              <w:ind w:left="136" w:right="136"/>
              <w:rPr>
                <w:rFonts w:cstheme="majorHAnsi"/>
                <w:sz w:val="20"/>
                <w:szCs w:val="20"/>
              </w:rPr>
            </w:pPr>
            <w:r>
              <w:rPr>
                <w:rFonts w:cstheme="majorHAnsi"/>
                <w:sz w:val="20"/>
                <w:szCs w:val="20"/>
              </w:rPr>
              <w:t xml:space="preserve">W związku ze starzeniem się społeczności </w:t>
            </w:r>
            <w:r w:rsidR="004F2290">
              <w:rPr>
                <w:rFonts w:cstheme="majorHAnsi"/>
                <w:sz w:val="20"/>
                <w:szCs w:val="20"/>
              </w:rPr>
              <w:t>lokalnej także wymaganiami prawnymi konieczne jest zwiększenie</w:t>
            </w:r>
            <w:r w:rsidR="009D4674">
              <w:rPr>
                <w:rFonts w:cstheme="majorHAnsi"/>
                <w:sz w:val="20"/>
                <w:szCs w:val="20"/>
              </w:rPr>
              <w:t xml:space="preserve"> dostępności </w:t>
            </w:r>
            <w:r w:rsidR="004F2290">
              <w:rPr>
                <w:rFonts w:cstheme="majorHAnsi"/>
                <w:sz w:val="20"/>
                <w:szCs w:val="20"/>
              </w:rPr>
              <w:t xml:space="preserve">do usług publicznych świadczonych przez </w:t>
            </w:r>
            <w:r w:rsidR="004F2290" w:rsidRPr="004F2290">
              <w:rPr>
                <w:rFonts w:cstheme="majorHAnsi"/>
                <w:sz w:val="20"/>
                <w:szCs w:val="20"/>
              </w:rPr>
              <w:t>Komend</w:t>
            </w:r>
            <w:r w:rsidR="004F2290">
              <w:rPr>
                <w:rFonts w:cstheme="majorHAnsi"/>
                <w:sz w:val="20"/>
                <w:szCs w:val="20"/>
              </w:rPr>
              <w:t>ę</w:t>
            </w:r>
            <w:r w:rsidR="004F2290" w:rsidRPr="004F2290">
              <w:rPr>
                <w:rFonts w:cstheme="majorHAnsi"/>
                <w:sz w:val="20"/>
                <w:szCs w:val="20"/>
              </w:rPr>
              <w:t xml:space="preserve"> Powiatow</w:t>
            </w:r>
            <w:r w:rsidR="004F2290">
              <w:rPr>
                <w:rFonts w:cstheme="majorHAnsi"/>
                <w:sz w:val="20"/>
                <w:szCs w:val="20"/>
              </w:rPr>
              <w:t>ą</w:t>
            </w:r>
            <w:r w:rsidR="004F2290" w:rsidRPr="004F2290">
              <w:rPr>
                <w:rFonts w:cstheme="majorHAnsi"/>
                <w:sz w:val="20"/>
                <w:szCs w:val="20"/>
              </w:rPr>
              <w:t xml:space="preserve"> Policji w Rykach</w:t>
            </w:r>
            <w:r w:rsidR="004F2290">
              <w:rPr>
                <w:rFonts w:cstheme="majorHAnsi"/>
                <w:sz w:val="20"/>
                <w:szCs w:val="20"/>
              </w:rPr>
              <w:t xml:space="preserve">. Aktualnie, obiekt nie jest wyposażony w </w:t>
            </w:r>
            <w:r w:rsidR="004F2290" w:rsidRPr="001C37A0">
              <w:rPr>
                <w:rFonts w:cstheme="majorHAnsi"/>
                <w:sz w:val="20"/>
                <w:szCs w:val="20"/>
              </w:rPr>
              <w:t>rozwiązania techniczne ułatwiające dostępność dla osób o szczególnych potrzebach, czyli między innymi dla osób starszych czy z niepełnosprawnościami. Dzięki realizacji projekty zwiększy się dostępność i jakość usług świadczonych przez Komendę Powiatową Policji w Rykach.</w:t>
            </w:r>
            <w:r w:rsidR="00CC3E6E" w:rsidRPr="001C37A0">
              <w:rPr>
                <w:rFonts w:cstheme="majorHAnsi"/>
                <w:sz w:val="20"/>
                <w:szCs w:val="20"/>
              </w:rPr>
              <w:t xml:space="preserve"> Projekt ten zmierza również do skutecznego zwalczania wykluczenia społecznego i wspierania grup zagrożonych wykluczeniem czyli między innymi osób o szczególnych potrzebach, starszych czy z niepełnosprawnościami</w:t>
            </w:r>
            <w:r w:rsidR="00981B20" w:rsidRPr="001C37A0">
              <w:rPr>
                <w:rFonts w:cstheme="majorHAnsi"/>
                <w:sz w:val="20"/>
                <w:szCs w:val="20"/>
              </w:rPr>
              <w:t>.</w:t>
            </w:r>
          </w:p>
        </w:tc>
        <w:tc>
          <w:tcPr>
            <w:tcW w:w="0" w:type="auto"/>
            <w:tcBorders>
              <w:top w:val="nil"/>
              <w:left w:val="single" w:sz="4" w:space="0" w:color="C0C0C0"/>
              <w:bottom w:val="nil"/>
              <w:right w:val="nil"/>
            </w:tcBorders>
          </w:tcPr>
          <w:p w14:paraId="7A894D39"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4DCB48AC"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956884A"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77B74B29"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252077C5"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AAFD42A" w14:textId="74DB1770" w:rsidR="00637200" w:rsidRPr="00023C07" w:rsidRDefault="00637200" w:rsidP="006D72B9">
            <w:pPr>
              <w:snapToGrid w:val="0"/>
              <w:spacing w:before="120" w:after="120" w:line="240" w:lineRule="auto"/>
              <w:ind w:left="136" w:right="136"/>
              <w:rPr>
                <w:rFonts w:cstheme="majorHAnsi"/>
                <w:sz w:val="20"/>
                <w:szCs w:val="20"/>
              </w:rPr>
            </w:pPr>
            <w:r w:rsidRPr="00637200">
              <w:rPr>
                <w:rFonts w:cstheme="majorHAnsi"/>
                <w:sz w:val="20"/>
                <w:szCs w:val="20"/>
              </w:rPr>
              <w:t>Modernizacja budynku</w:t>
            </w:r>
            <w:r>
              <w:rPr>
                <w:rFonts w:cstheme="majorHAnsi"/>
                <w:sz w:val="20"/>
                <w:szCs w:val="20"/>
              </w:rPr>
              <w:t xml:space="preserve"> oraz r</w:t>
            </w:r>
            <w:r w:rsidRPr="00637200">
              <w:rPr>
                <w:rFonts w:cstheme="majorHAnsi"/>
                <w:sz w:val="20"/>
                <w:szCs w:val="20"/>
              </w:rPr>
              <w:t>ew</w:t>
            </w:r>
            <w:r>
              <w:rPr>
                <w:rFonts w:cstheme="majorHAnsi"/>
                <w:sz w:val="20"/>
                <w:szCs w:val="20"/>
              </w:rPr>
              <w:t>aloryzacja</w:t>
            </w:r>
            <w:r w:rsidRPr="00637200">
              <w:rPr>
                <w:rFonts w:cstheme="majorHAnsi"/>
                <w:sz w:val="20"/>
                <w:szCs w:val="20"/>
              </w:rPr>
              <w:t xml:space="preserve"> terenu przed budynkiem w celu ułatwienia obsługi interesantów </w:t>
            </w:r>
            <w:r w:rsidR="00E27508">
              <w:rPr>
                <w:rFonts w:cstheme="majorHAnsi"/>
                <w:sz w:val="20"/>
                <w:szCs w:val="20"/>
              </w:rPr>
              <w:br/>
            </w:r>
            <w:r w:rsidRPr="00637200">
              <w:rPr>
                <w:rFonts w:cstheme="majorHAnsi"/>
                <w:sz w:val="20"/>
                <w:szCs w:val="20"/>
              </w:rPr>
              <w:t>w szczególności osób starszych i niepełnosprawnych</w:t>
            </w:r>
          </w:p>
        </w:tc>
        <w:tc>
          <w:tcPr>
            <w:tcW w:w="0" w:type="auto"/>
            <w:tcBorders>
              <w:top w:val="nil"/>
              <w:left w:val="single" w:sz="4" w:space="0" w:color="C0C0C0"/>
              <w:bottom w:val="nil"/>
              <w:right w:val="nil"/>
            </w:tcBorders>
          </w:tcPr>
          <w:p w14:paraId="166B1565"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43BCA910" w14:textId="77777777" w:rsidTr="00637200">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99F7D42" w14:textId="77777777" w:rsidR="00637200" w:rsidRPr="00023C07" w:rsidRDefault="00637200" w:rsidP="00637200">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26952BC3"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32CE9CAE"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7AEA0C2" w14:textId="295847DA" w:rsidR="00637200" w:rsidRPr="00023C07" w:rsidRDefault="00027ADE" w:rsidP="006D72B9">
            <w:pPr>
              <w:snapToGrid w:val="0"/>
              <w:spacing w:before="120" w:after="120" w:line="240" w:lineRule="auto"/>
              <w:ind w:left="136" w:right="136"/>
              <w:rPr>
                <w:rFonts w:cstheme="majorHAnsi"/>
                <w:color w:val="000000"/>
                <w:sz w:val="20"/>
                <w:szCs w:val="20"/>
              </w:rPr>
            </w:pPr>
            <w:r w:rsidRPr="00027ADE">
              <w:rPr>
                <w:rFonts w:cstheme="majorHAnsi"/>
                <w:color w:val="000000"/>
                <w:sz w:val="20"/>
                <w:szCs w:val="20"/>
              </w:rPr>
              <w:t xml:space="preserve">Przeciwdziałanie degradacji </w:t>
            </w:r>
            <w:r w:rsidRPr="006D72B9">
              <w:rPr>
                <w:rFonts w:cstheme="majorHAnsi"/>
                <w:sz w:val="20"/>
                <w:szCs w:val="20"/>
              </w:rPr>
              <w:t>obiektów</w:t>
            </w:r>
            <w:r w:rsidRPr="00027ADE">
              <w:rPr>
                <w:rFonts w:cstheme="majorHAnsi"/>
                <w:color w:val="000000"/>
                <w:sz w:val="20"/>
                <w:szCs w:val="20"/>
              </w:rPr>
              <w:t xml:space="preserve"> oraz przywrócenie lub nadanie im nowych funkcji</w:t>
            </w:r>
          </w:p>
        </w:tc>
        <w:tc>
          <w:tcPr>
            <w:tcW w:w="0" w:type="auto"/>
            <w:tcBorders>
              <w:top w:val="nil"/>
              <w:left w:val="single" w:sz="4" w:space="0" w:color="C0C0C0"/>
              <w:bottom w:val="nil"/>
              <w:right w:val="nil"/>
            </w:tcBorders>
          </w:tcPr>
          <w:p w14:paraId="4159F311"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46B1707A"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B5DA052"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11DC2CDA"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51FD8BF7"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034C486" w14:textId="141F1462" w:rsidR="00637200" w:rsidRPr="00023C07" w:rsidRDefault="00637200" w:rsidP="006D72B9">
            <w:pPr>
              <w:snapToGrid w:val="0"/>
              <w:spacing w:before="120" w:after="120" w:line="240" w:lineRule="auto"/>
              <w:ind w:left="136" w:right="136"/>
              <w:rPr>
                <w:rFonts w:cstheme="majorHAnsi"/>
                <w:sz w:val="20"/>
                <w:szCs w:val="20"/>
              </w:rPr>
            </w:pPr>
            <w:r>
              <w:rPr>
                <w:rFonts w:cstheme="majorHAnsi"/>
                <w:sz w:val="20"/>
                <w:szCs w:val="20"/>
              </w:rPr>
              <w:t>Utworzenie r</w:t>
            </w:r>
            <w:r w:rsidRPr="00637200">
              <w:rPr>
                <w:rFonts w:cstheme="majorHAnsi"/>
                <w:sz w:val="20"/>
                <w:szCs w:val="20"/>
              </w:rPr>
              <w:t>ozwiąz</w:t>
            </w:r>
            <w:r>
              <w:rPr>
                <w:rFonts w:cstheme="majorHAnsi"/>
                <w:sz w:val="20"/>
                <w:szCs w:val="20"/>
              </w:rPr>
              <w:t>ań</w:t>
            </w:r>
            <w:r w:rsidRPr="00637200">
              <w:rPr>
                <w:rFonts w:cstheme="majorHAnsi"/>
                <w:sz w:val="20"/>
                <w:szCs w:val="20"/>
              </w:rPr>
              <w:t xml:space="preserve"> techniczn</w:t>
            </w:r>
            <w:r>
              <w:rPr>
                <w:rFonts w:cstheme="majorHAnsi"/>
                <w:sz w:val="20"/>
                <w:szCs w:val="20"/>
              </w:rPr>
              <w:t>ych</w:t>
            </w:r>
            <w:r w:rsidRPr="00637200">
              <w:rPr>
                <w:rFonts w:cstheme="majorHAnsi"/>
                <w:sz w:val="20"/>
                <w:szCs w:val="20"/>
              </w:rPr>
              <w:t xml:space="preserve"> i architektoniczn</w:t>
            </w:r>
            <w:r>
              <w:rPr>
                <w:rFonts w:cstheme="majorHAnsi"/>
                <w:sz w:val="20"/>
                <w:szCs w:val="20"/>
              </w:rPr>
              <w:t>ych</w:t>
            </w:r>
            <w:r w:rsidRPr="00637200">
              <w:rPr>
                <w:rFonts w:cstheme="majorHAnsi"/>
                <w:sz w:val="20"/>
                <w:szCs w:val="20"/>
              </w:rPr>
              <w:t xml:space="preserve"> zapewniając</w:t>
            </w:r>
            <w:r>
              <w:rPr>
                <w:rFonts w:cstheme="majorHAnsi"/>
                <w:sz w:val="20"/>
                <w:szCs w:val="20"/>
              </w:rPr>
              <w:t>ych</w:t>
            </w:r>
            <w:r w:rsidRPr="00637200">
              <w:rPr>
                <w:rFonts w:cstheme="majorHAnsi"/>
                <w:sz w:val="20"/>
                <w:szCs w:val="20"/>
              </w:rPr>
              <w:t xml:space="preserve"> dostępność</w:t>
            </w:r>
            <w:r>
              <w:rPr>
                <w:rFonts w:cstheme="majorHAnsi"/>
                <w:sz w:val="20"/>
                <w:szCs w:val="20"/>
              </w:rPr>
              <w:t xml:space="preserve"> do obiektu</w:t>
            </w:r>
            <w:r w:rsidRPr="00637200">
              <w:rPr>
                <w:rFonts w:cstheme="majorHAnsi"/>
                <w:sz w:val="20"/>
                <w:szCs w:val="20"/>
              </w:rPr>
              <w:t xml:space="preserve"> dla osób </w:t>
            </w:r>
            <w:r w:rsidR="00E27508">
              <w:rPr>
                <w:rFonts w:cstheme="majorHAnsi"/>
                <w:sz w:val="20"/>
                <w:szCs w:val="20"/>
              </w:rPr>
              <w:br/>
            </w:r>
            <w:r w:rsidRPr="00637200">
              <w:rPr>
                <w:rFonts w:cstheme="majorHAnsi"/>
                <w:sz w:val="20"/>
                <w:szCs w:val="20"/>
              </w:rPr>
              <w:t>z niepełnosprawnościami</w:t>
            </w:r>
            <w:r>
              <w:rPr>
                <w:rFonts w:cstheme="majorHAnsi"/>
                <w:sz w:val="20"/>
                <w:szCs w:val="20"/>
              </w:rPr>
              <w:t xml:space="preserve"> i osób starszych. </w:t>
            </w:r>
            <w:r w:rsidRPr="00637200">
              <w:rPr>
                <w:rFonts w:cstheme="majorHAnsi"/>
                <w:sz w:val="20"/>
                <w:szCs w:val="20"/>
              </w:rPr>
              <w:t>Montaż oświetlenia najazdowego w kostce brukowej</w:t>
            </w:r>
          </w:p>
        </w:tc>
        <w:tc>
          <w:tcPr>
            <w:tcW w:w="0" w:type="auto"/>
            <w:tcBorders>
              <w:top w:val="nil"/>
              <w:left w:val="single" w:sz="4" w:space="0" w:color="C0C0C0"/>
              <w:bottom w:val="nil"/>
              <w:right w:val="nil"/>
            </w:tcBorders>
          </w:tcPr>
          <w:p w14:paraId="2364181B"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40C30FFD" w14:textId="77777777" w:rsidTr="00637200">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06EF5980" w14:textId="77777777" w:rsidR="00637200" w:rsidRPr="00023C07" w:rsidRDefault="00637200" w:rsidP="00637200">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27494404"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75CB2900" w14:textId="77777777" w:rsidTr="00637200">
        <w:trPr>
          <w:trHeight w:val="1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6494224" w14:textId="67B9084D" w:rsidR="00637200" w:rsidRPr="001C37A0" w:rsidRDefault="00990DAE" w:rsidP="004F2290">
            <w:pPr>
              <w:snapToGrid w:val="0"/>
              <w:spacing w:before="120" w:after="120" w:line="240" w:lineRule="auto"/>
              <w:ind w:left="136" w:right="136"/>
              <w:rPr>
                <w:rFonts w:cstheme="majorHAnsi"/>
                <w:color w:val="000000"/>
                <w:sz w:val="20"/>
                <w:szCs w:val="20"/>
              </w:rPr>
            </w:pPr>
            <w:r w:rsidRPr="001C37A0">
              <w:rPr>
                <w:rFonts w:cstheme="majorHAnsi"/>
                <w:sz w:val="20"/>
                <w:szCs w:val="20"/>
              </w:rPr>
              <w:t>Przedsięwzięcie polega na zapewnieniu dostępności obiektu osobom ze szczególnymi potrzebami, bez względu na płeć, wiek, niepełnosprawność, rasę, pochodzenie etniczne, wyznawaną religię lub światopogląd, orientację seksualną. Obiekt pozbawiony zostanie barier architektonicznych i zawierać będzie informacje na temat rozkładu pomieszczeń, co najmniej w sposób wizualny i dotykowy lub głosowy. Tam gdzie to możliwe i konieczne obiekt zostanie wyposażony w pochylnie</w:t>
            </w:r>
          </w:p>
        </w:tc>
        <w:tc>
          <w:tcPr>
            <w:tcW w:w="0" w:type="auto"/>
            <w:tcBorders>
              <w:top w:val="nil"/>
              <w:left w:val="single" w:sz="4" w:space="0" w:color="C0C0C0"/>
              <w:bottom w:val="nil"/>
              <w:right w:val="nil"/>
            </w:tcBorders>
          </w:tcPr>
          <w:p w14:paraId="137B21C4" w14:textId="77777777" w:rsidR="00637200" w:rsidRPr="00023C07" w:rsidRDefault="00637200" w:rsidP="00637200">
            <w:pPr>
              <w:snapToGrid w:val="0"/>
              <w:spacing w:before="120" w:after="120" w:line="240" w:lineRule="auto"/>
              <w:rPr>
                <w:rFonts w:cstheme="majorHAnsi"/>
                <w:b/>
                <w:bCs/>
                <w:color w:val="000000"/>
                <w:sz w:val="20"/>
                <w:szCs w:val="20"/>
              </w:rPr>
            </w:pPr>
          </w:p>
        </w:tc>
      </w:tr>
      <w:tr w:rsidR="00637200" w:rsidRPr="003A3752" w14:paraId="36905E89"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DF0EC2D" w14:textId="77777777" w:rsidR="00637200" w:rsidRPr="001C37A0" w:rsidRDefault="00637200" w:rsidP="00637200">
            <w:pPr>
              <w:spacing w:before="120" w:after="120" w:line="240" w:lineRule="auto"/>
              <w:rPr>
                <w:rFonts w:cstheme="majorHAnsi"/>
                <w:sz w:val="20"/>
                <w:szCs w:val="20"/>
              </w:rPr>
            </w:pPr>
            <w:r w:rsidRPr="001C37A0">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6EA12188"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54BD783A"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B87789F" w14:textId="0C166B75" w:rsidR="00637200" w:rsidRPr="001C37A0" w:rsidRDefault="00E27508" w:rsidP="00637200">
            <w:pPr>
              <w:snapToGrid w:val="0"/>
              <w:spacing w:before="120" w:after="120" w:line="240" w:lineRule="auto"/>
              <w:ind w:right="136"/>
              <w:rPr>
                <w:rFonts w:cstheme="majorHAnsi"/>
                <w:sz w:val="20"/>
                <w:szCs w:val="20"/>
              </w:rPr>
            </w:pPr>
            <w:r w:rsidRPr="001C37A0">
              <w:rPr>
                <w:rFonts w:cstheme="majorHAnsi"/>
                <w:sz w:val="20"/>
                <w:szCs w:val="20"/>
              </w:rPr>
              <w:t>Komenda Powiatowa Policji w Rykach ul. Dolna 2, 08-500 Ryki</w:t>
            </w:r>
            <w:r w:rsidR="001C33C6" w:rsidRPr="001C37A0">
              <w:rPr>
                <w:rFonts w:cstheme="majorHAnsi"/>
                <w:sz w:val="20"/>
                <w:szCs w:val="20"/>
              </w:rPr>
              <w:t xml:space="preserve">, </w:t>
            </w:r>
            <w:r w:rsidR="001C33C6" w:rsidRPr="001C37A0">
              <w:rPr>
                <w:rFonts w:cstheme="majorHAnsi"/>
                <w:b/>
                <w:bCs/>
                <w:sz w:val="20"/>
                <w:szCs w:val="20"/>
              </w:rPr>
              <w:t>p</w:t>
            </w:r>
            <w:r w:rsidR="001C33C6" w:rsidRPr="001C37A0">
              <w:rPr>
                <w:b/>
                <w:bCs/>
                <w:sz w:val="20"/>
                <w:szCs w:val="20"/>
              </w:rPr>
              <w:t>odobszar rewitalizacji Królewska</w:t>
            </w:r>
          </w:p>
        </w:tc>
        <w:tc>
          <w:tcPr>
            <w:tcW w:w="0" w:type="auto"/>
            <w:tcBorders>
              <w:top w:val="nil"/>
              <w:left w:val="single" w:sz="4" w:space="0" w:color="C0C0C0"/>
              <w:bottom w:val="nil"/>
              <w:right w:val="nil"/>
            </w:tcBorders>
          </w:tcPr>
          <w:p w14:paraId="772B5735"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47D53507" w14:textId="77777777" w:rsidTr="00637200">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03BA192C" w14:textId="77777777" w:rsidR="00637200" w:rsidRPr="00023C07" w:rsidRDefault="00637200" w:rsidP="00637200">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15646722"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21C168E0"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96037CA" w14:textId="14216A9F" w:rsidR="00637200" w:rsidRPr="00023C07" w:rsidRDefault="00637200" w:rsidP="00E27508">
            <w:pPr>
              <w:snapToGrid w:val="0"/>
              <w:spacing w:before="120" w:after="120" w:line="240" w:lineRule="auto"/>
              <w:ind w:left="136" w:right="136"/>
              <w:rPr>
                <w:rFonts w:cstheme="majorHAnsi"/>
                <w:sz w:val="20"/>
                <w:szCs w:val="20"/>
              </w:rPr>
            </w:pPr>
            <w:r w:rsidRPr="00023C07">
              <w:rPr>
                <w:rFonts w:cstheme="majorHAnsi"/>
                <w:sz w:val="20"/>
                <w:szCs w:val="20"/>
              </w:rPr>
              <w:t>202</w:t>
            </w:r>
            <w:r w:rsidR="00E27508">
              <w:rPr>
                <w:rFonts w:cstheme="majorHAnsi"/>
                <w:sz w:val="20"/>
                <w:szCs w:val="20"/>
              </w:rPr>
              <w:t>3</w:t>
            </w:r>
            <w:r w:rsidRPr="00023C07">
              <w:rPr>
                <w:rFonts w:cstheme="majorHAnsi"/>
                <w:sz w:val="20"/>
                <w:szCs w:val="20"/>
              </w:rPr>
              <w:t xml:space="preserve"> – 20</w:t>
            </w:r>
            <w:r w:rsidR="00E27508">
              <w:rPr>
                <w:rFonts w:cstheme="majorHAnsi"/>
                <w:sz w:val="20"/>
                <w:szCs w:val="20"/>
              </w:rPr>
              <w:t>30</w:t>
            </w:r>
          </w:p>
        </w:tc>
        <w:tc>
          <w:tcPr>
            <w:tcW w:w="0" w:type="auto"/>
            <w:tcBorders>
              <w:top w:val="nil"/>
              <w:left w:val="single" w:sz="4" w:space="0" w:color="C0C0C0"/>
              <w:bottom w:val="nil"/>
              <w:right w:val="nil"/>
            </w:tcBorders>
          </w:tcPr>
          <w:p w14:paraId="5B492FF3"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4E639F3E"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3E12CEC"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40852184"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43985C1E" w14:textId="77777777" w:rsidTr="00637200">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5EE0E2A4" w14:textId="77777777" w:rsidR="00637200" w:rsidRPr="001C37A0" w:rsidRDefault="00637200" w:rsidP="00637200">
            <w:pPr>
              <w:spacing w:before="120" w:after="120" w:line="240" w:lineRule="auto"/>
              <w:jc w:val="center"/>
              <w:rPr>
                <w:rFonts w:cstheme="majorHAnsi"/>
                <w:sz w:val="20"/>
                <w:szCs w:val="20"/>
              </w:rPr>
            </w:pPr>
            <w:r w:rsidRPr="001C37A0">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463949A" w14:textId="77777777" w:rsidR="00637200" w:rsidRPr="001C37A0" w:rsidRDefault="00637200" w:rsidP="00637200">
            <w:pPr>
              <w:spacing w:before="120" w:after="120" w:line="240" w:lineRule="auto"/>
              <w:jc w:val="center"/>
              <w:rPr>
                <w:rFonts w:cstheme="majorHAnsi"/>
                <w:sz w:val="20"/>
                <w:szCs w:val="20"/>
              </w:rPr>
            </w:pPr>
            <w:r w:rsidRPr="001C37A0">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2B48CEC8" w14:textId="77777777" w:rsidR="00637200" w:rsidRPr="001C37A0" w:rsidRDefault="00637200" w:rsidP="00637200">
            <w:pPr>
              <w:spacing w:before="120" w:after="120" w:line="240" w:lineRule="auto"/>
              <w:jc w:val="center"/>
              <w:rPr>
                <w:rFonts w:cstheme="majorHAnsi"/>
                <w:sz w:val="20"/>
                <w:szCs w:val="20"/>
              </w:rPr>
            </w:pPr>
            <w:r w:rsidRPr="001C37A0">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2331ABCB" w14:textId="77777777" w:rsidR="00637200" w:rsidRPr="00023C07" w:rsidRDefault="00637200" w:rsidP="00637200">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637200" w:rsidRPr="003A3752" w14:paraId="5A1FB371" w14:textId="77777777" w:rsidTr="00637200">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4712CEC7" w14:textId="7DC28AE3" w:rsidR="00637200" w:rsidRPr="001C37A0" w:rsidRDefault="00E01FA7" w:rsidP="00E01FA7">
            <w:pPr>
              <w:snapToGrid w:val="0"/>
              <w:spacing w:before="120" w:after="120" w:line="240" w:lineRule="auto"/>
              <w:jc w:val="center"/>
              <w:rPr>
                <w:rFonts w:cstheme="majorHAnsi"/>
                <w:color w:val="000000"/>
                <w:sz w:val="20"/>
                <w:szCs w:val="20"/>
              </w:rPr>
            </w:pPr>
            <w:r w:rsidRPr="001C37A0">
              <w:rPr>
                <w:rFonts w:cstheme="majorHAnsi"/>
                <w:color w:val="000000"/>
                <w:sz w:val="20"/>
                <w:szCs w:val="20"/>
              </w:rPr>
              <w:t>22</w:t>
            </w:r>
            <w:r w:rsidR="00E27508" w:rsidRPr="001C37A0">
              <w:rPr>
                <w:rFonts w:cstheme="majorHAnsi"/>
                <w:color w:val="000000"/>
                <w:sz w:val="20"/>
                <w:szCs w:val="20"/>
              </w:rPr>
              <w:t> </w:t>
            </w:r>
            <w:r w:rsidRPr="001C37A0">
              <w:rPr>
                <w:rFonts w:cstheme="majorHAnsi"/>
                <w:color w:val="000000"/>
                <w:sz w:val="20"/>
                <w:szCs w:val="20"/>
              </w:rPr>
              <w:t>5</w:t>
            </w:r>
            <w:r w:rsidR="00E27508" w:rsidRPr="001C37A0">
              <w:rPr>
                <w:rFonts w:cstheme="majorHAnsi"/>
                <w:color w:val="000000"/>
                <w:sz w:val="20"/>
                <w:szCs w:val="20"/>
              </w:rPr>
              <w:t>00,00</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37938701" w14:textId="77777777" w:rsidR="00637200" w:rsidRPr="001C37A0" w:rsidRDefault="00637200" w:rsidP="00637200">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31AEFB9E" w14:textId="588D1692" w:rsidR="00637200" w:rsidRPr="001C37A0" w:rsidRDefault="00E01FA7" w:rsidP="00E01FA7">
            <w:pPr>
              <w:snapToGrid w:val="0"/>
              <w:spacing w:before="120" w:after="120" w:line="240" w:lineRule="auto"/>
              <w:jc w:val="center"/>
              <w:rPr>
                <w:rFonts w:cstheme="majorHAnsi"/>
                <w:color w:val="000000"/>
                <w:sz w:val="20"/>
                <w:szCs w:val="20"/>
              </w:rPr>
            </w:pPr>
            <w:r w:rsidRPr="001C37A0">
              <w:rPr>
                <w:rFonts w:cstheme="majorHAnsi"/>
                <w:color w:val="000000"/>
                <w:sz w:val="20"/>
                <w:szCs w:val="20"/>
              </w:rPr>
              <w:t>127</w:t>
            </w:r>
            <w:r w:rsidR="00637200" w:rsidRPr="001C37A0">
              <w:rPr>
                <w:rFonts w:cstheme="majorHAnsi"/>
                <w:color w:val="000000"/>
                <w:sz w:val="20"/>
                <w:szCs w:val="20"/>
              </w:rPr>
              <w:t xml:space="preserve"> </w:t>
            </w:r>
            <w:r w:rsidRPr="001C37A0">
              <w:rPr>
                <w:rFonts w:cstheme="majorHAnsi"/>
                <w:color w:val="000000"/>
                <w:sz w:val="20"/>
                <w:szCs w:val="20"/>
              </w:rPr>
              <w:t>5</w:t>
            </w:r>
            <w:r w:rsidR="00637200" w:rsidRPr="001C37A0">
              <w:rPr>
                <w:rFonts w:cstheme="majorHAnsi"/>
                <w:color w:val="000000"/>
                <w:sz w:val="20"/>
                <w:szCs w:val="20"/>
              </w:rPr>
              <w:t>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20F7B677" w14:textId="12DCF0E5" w:rsidR="00637200" w:rsidRPr="00023C07" w:rsidRDefault="00637200" w:rsidP="00637200">
            <w:pPr>
              <w:snapToGrid w:val="0"/>
              <w:spacing w:before="120" w:after="120" w:line="240" w:lineRule="auto"/>
              <w:jc w:val="center"/>
              <w:rPr>
                <w:rFonts w:cstheme="majorHAnsi"/>
                <w:color w:val="000000"/>
                <w:sz w:val="20"/>
                <w:szCs w:val="20"/>
              </w:rPr>
            </w:pPr>
          </w:p>
        </w:tc>
      </w:tr>
      <w:tr w:rsidR="00637200" w:rsidRPr="003A3752" w14:paraId="66E5279B" w14:textId="77777777" w:rsidTr="00637200">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D33E972" w14:textId="77777777" w:rsidR="00637200" w:rsidRPr="00023C07" w:rsidRDefault="00637200" w:rsidP="00637200">
            <w:pPr>
              <w:spacing w:before="120" w:after="120" w:line="240" w:lineRule="auto"/>
              <w:rPr>
                <w:rFonts w:cstheme="majorHAnsi"/>
                <w:sz w:val="20"/>
                <w:szCs w:val="20"/>
              </w:rPr>
            </w:pPr>
            <w:r w:rsidRPr="00023C07">
              <w:rPr>
                <w:rFonts w:cstheme="majorHAnsi"/>
                <w:b/>
                <w:bCs/>
                <w:sz w:val="20"/>
                <w:szCs w:val="20"/>
              </w:rPr>
              <w:t>Łączna wartość przedsięwzięcia</w:t>
            </w:r>
          </w:p>
        </w:tc>
        <w:tc>
          <w:tcPr>
            <w:tcW w:w="0" w:type="auto"/>
            <w:tcBorders>
              <w:top w:val="nil"/>
              <w:left w:val="single" w:sz="4" w:space="0" w:color="C0C0C0"/>
              <w:bottom w:val="nil"/>
              <w:right w:val="nil"/>
            </w:tcBorders>
          </w:tcPr>
          <w:p w14:paraId="1B8F6367"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442DFA2E" w14:textId="77777777" w:rsidTr="00637200">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002D4033" w14:textId="5310BF05" w:rsidR="00637200" w:rsidRPr="00023C07" w:rsidRDefault="00E01FA7" w:rsidP="00E01FA7">
            <w:pPr>
              <w:snapToGrid w:val="0"/>
              <w:spacing w:before="120" w:after="120" w:line="240" w:lineRule="auto"/>
              <w:ind w:left="136" w:right="136"/>
              <w:rPr>
                <w:rFonts w:cstheme="majorHAnsi"/>
                <w:b/>
                <w:bCs/>
                <w:sz w:val="20"/>
                <w:szCs w:val="20"/>
              </w:rPr>
            </w:pPr>
            <w:r w:rsidRPr="001C37A0">
              <w:rPr>
                <w:rFonts w:cstheme="majorHAnsi"/>
                <w:sz w:val="20"/>
                <w:szCs w:val="20"/>
              </w:rPr>
              <w:t>15</w:t>
            </w:r>
            <w:r w:rsidR="00637200" w:rsidRPr="001C37A0">
              <w:rPr>
                <w:rFonts w:cstheme="majorHAnsi"/>
                <w:sz w:val="20"/>
                <w:szCs w:val="20"/>
              </w:rPr>
              <w:t>0 000,00 zł</w:t>
            </w:r>
          </w:p>
        </w:tc>
        <w:tc>
          <w:tcPr>
            <w:tcW w:w="0" w:type="auto"/>
            <w:tcBorders>
              <w:top w:val="nil"/>
              <w:left w:val="single" w:sz="4" w:space="0" w:color="C0C0C0"/>
              <w:bottom w:val="nil"/>
              <w:right w:val="nil"/>
            </w:tcBorders>
          </w:tcPr>
          <w:p w14:paraId="6304A4AA"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7DDA66E1" w14:textId="77777777" w:rsidTr="00637200">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32E39892" w14:textId="77777777" w:rsidR="00637200" w:rsidRPr="00023C07" w:rsidRDefault="00637200" w:rsidP="00637200">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6060D50E" w14:textId="77777777" w:rsidR="00637200" w:rsidRPr="00023C07" w:rsidRDefault="00637200" w:rsidP="00637200">
            <w:pPr>
              <w:snapToGrid w:val="0"/>
              <w:spacing w:before="120" w:after="120" w:line="240" w:lineRule="auto"/>
              <w:rPr>
                <w:rFonts w:cstheme="majorHAnsi"/>
                <w:sz w:val="20"/>
                <w:szCs w:val="20"/>
              </w:rPr>
            </w:pPr>
          </w:p>
        </w:tc>
      </w:tr>
      <w:tr w:rsidR="00637200" w:rsidRPr="003A3752" w14:paraId="7E9022F2" w14:textId="77777777" w:rsidTr="00637200">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3EA9BC0D" w14:textId="54C87B18" w:rsidR="00637200" w:rsidRPr="001C37A0" w:rsidRDefault="00637200" w:rsidP="00637200">
            <w:pPr>
              <w:tabs>
                <w:tab w:val="left" w:pos="5010"/>
              </w:tabs>
              <w:spacing w:before="120" w:after="120" w:line="240" w:lineRule="auto"/>
              <w:rPr>
                <w:rFonts w:cstheme="majorHAnsi"/>
                <w:sz w:val="20"/>
                <w:szCs w:val="20"/>
              </w:rPr>
            </w:pPr>
            <w:r w:rsidRPr="001C37A0">
              <w:rPr>
                <w:rFonts w:cstheme="majorHAnsi"/>
                <w:b/>
                <w:bCs/>
                <w:sz w:val="20"/>
                <w:szCs w:val="20"/>
              </w:rPr>
              <w:t>Wskaźniki produktu:</w:t>
            </w:r>
            <w:r w:rsidR="00715184" w:rsidRPr="001C37A0">
              <w:rPr>
                <w:rFonts w:cstheme="majorHAnsi"/>
                <w:b/>
                <w:bCs/>
                <w:sz w:val="20"/>
                <w:szCs w:val="20"/>
              </w:rPr>
              <w:t xml:space="preserve"> monitorowane przez KPP w Rykach </w:t>
            </w:r>
          </w:p>
          <w:p w14:paraId="10A0115F" w14:textId="31078C18" w:rsidR="00637200" w:rsidRPr="001C37A0" w:rsidRDefault="00637200" w:rsidP="00637200">
            <w:pPr>
              <w:snapToGrid w:val="0"/>
              <w:spacing w:before="120" w:after="120" w:line="240" w:lineRule="auto"/>
              <w:ind w:left="136" w:right="136"/>
              <w:rPr>
                <w:rFonts w:cstheme="majorHAnsi"/>
                <w:sz w:val="20"/>
                <w:szCs w:val="20"/>
              </w:rPr>
            </w:pPr>
            <w:r w:rsidRPr="001C37A0">
              <w:rPr>
                <w:rFonts w:cstheme="majorHAnsi"/>
                <w:sz w:val="20"/>
                <w:szCs w:val="20"/>
              </w:rPr>
              <w:t xml:space="preserve">Liczba </w:t>
            </w:r>
            <w:r w:rsidR="00E27508" w:rsidRPr="001C37A0">
              <w:rPr>
                <w:rFonts w:cstheme="majorHAnsi"/>
                <w:sz w:val="20"/>
                <w:szCs w:val="20"/>
              </w:rPr>
              <w:t>obiektów dostosowanych do osób o szczególnych potrzebach</w:t>
            </w:r>
            <w:r w:rsidRPr="001C37A0">
              <w:rPr>
                <w:rFonts w:cstheme="majorHAnsi"/>
                <w:sz w:val="20"/>
                <w:szCs w:val="20"/>
              </w:rPr>
              <w:t xml:space="preserve"> – 1 szt. </w:t>
            </w:r>
          </w:p>
          <w:p w14:paraId="67C72A66" w14:textId="6A6C3181" w:rsidR="00637200" w:rsidRPr="001C37A0" w:rsidRDefault="00637200" w:rsidP="00637200">
            <w:pPr>
              <w:snapToGrid w:val="0"/>
              <w:spacing w:before="120" w:after="120" w:line="240" w:lineRule="auto"/>
              <w:ind w:left="136" w:right="136"/>
              <w:rPr>
                <w:rFonts w:cstheme="majorHAnsi"/>
                <w:sz w:val="20"/>
                <w:szCs w:val="20"/>
              </w:rPr>
            </w:pPr>
            <w:r w:rsidRPr="001C37A0">
              <w:rPr>
                <w:rFonts w:cstheme="majorHAnsi"/>
                <w:sz w:val="20"/>
                <w:szCs w:val="20"/>
              </w:rPr>
              <w:t>Protokół odbioru</w:t>
            </w:r>
            <w:r w:rsidR="007F7C0A" w:rsidRPr="001C37A0">
              <w:rPr>
                <w:rFonts w:cstheme="majorHAnsi"/>
                <w:sz w:val="20"/>
                <w:szCs w:val="20"/>
              </w:rPr>
              <w:t xml:space="preserve"> końcowego robót</w:t>
            </w:r>
          </w:p>
        </w:tc>
        <w:tc>
          <w:tcPr>
            <w:tcW w:w="0" w:type="auto"/>
            <w:tcBorders>
              <w:top w:val="nil"/>
              <w:left w:val="single" w:sz="4" w:space="0" w:color="C0C0C0"/>
              <w:bottom w:val="nil"/>
              <w:right w:val="nil"/>
            </w:tcBorders>
          </w:tcPr>
          <w:p w14:paraId="5EB2706E" w14:textId="77777777" w:rsidR="00637200" w:rsidRPr="00023C07" w:rsidRDefault="00637200" w:rsidP="00637200">
            <w:pPr>
              <w:snapToGrid w:val="0"/>
              <w:spacing w:before="120" w:after="120" w:line="240" w:lineRule="auto"/>
              <w:rPr>
                <w:rFonts w:cstheme="majorHAnsi"/>
                <w:b/>
                <w:bCs/>
                <w:sz w:val="20"/>
                <w:szCs w:val="20"/>
              </w:rPr>
            </w:pPr>
          </w:p>
        </w:tc>
      </w:tr>
      <w:tr w:rsidR="00637200" w:rsidRPr="003A3752" w14:paraId="4043245C" w14:textId="77777777" w:rsidTr="00637200">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FA07A82" w14:textId="290C542D" w:rsidR="005A46BC" w:rsidRPr="001C37A0" w:rsidRDefault="00637200" w:rsidP="005A46BC">
            <w:pPr>
              <w:tabs>
                <w:tab w:val="left" w:pos="5010"/>
              </w:tabs>
              <w:spacing w:before="120" w:after="120" w:line="240" w:lineRule="auto"/>
              <w:rPr>
                <w:rFonts w:cstheme="majorHAnsi"/>
                <w:sz w:val="20"/>
                <w:szCs w:val="20"/>
              </w:rPr>
            </w:pPr>
            <w:r w:rsidRPr="001C37A0">
              <w:rPr>
                <w:rFonts w:cstheme="majorHAnsi"/>
                <w:b/>
                <w:bCs/>
                <w:sz w:val="20"/>
                <w:szCs w:val="20"/>
              </w:rPr>
              <w:t xml:space="preserve">Wskaźniki rezultatu </w:t>
            </w:r>
            <w:r w:rsidR="005A46BC" w:rsidRPr="001C37A0">
              <w:rPr>
                <w:rFonts w:cstheme="majorHAnsi"/>
                <w:b/>
                <w:bCs/>
                <w:sz w:val="20"/>
                <w:szCs w:val="20"/>
              </w:rPr>
              <w:t xml:space="preserve">monitorowane przez KPP w Rykach </w:t>
            </w:r>
          </w:p>
          <w:p w14:paraId="6F235B5F" w14:textId="01663160" w:rsidR="00637200" w:rsidRPr="001C37A0" w:rsidRDefault="00637200" w:rsidP="00637200">
            <w:pPr>
              <w:snapToGrid w:val="0"/>
              <w:spacing w:before="120" w:after="120" w:line="240" w:lineRule="auto"/>
              <w:ind w:left="136" w:right="136"/>
              <w:rPr>
                <w:rFonts w:cstheme="majorHAnsi"/>
                <w:sz w:val="20"/>
                <w:szCs w:val="20"/>
              </w:rPr>
            </w:pPr>
            <w:r w:rsidRPr="001C37A0">
              <w:rPr>
                <w:rFonts w:cstheme="majorHAnsi"/>
                <w:sz w:val="20"/>
                <w:szCs w:val="20"/>
              </w:rPr>
              <w:t xml:space="preserve">Liczba osób </w:t>
            </w:r>
            <w:r w:rsidR="00E27508" w:rsidRPr="001C37A0">
              <w:rPr>
                <w:rFonts w:cstheme="majorHAnsi"/>
                <w:sz w:val="20"/>
                <w:szCs w:val="20"/>
              </w:rPr>
              <w:t xml:space="preserve">ze szczególnymi potrzebami </w:t>
            </w:r>
            <w:r w:rsidRPr="001C37A0">
              <w:rPr>
                <w:rFonts w:cstheme="majorHAnsi"/>
                <w:sz w:val="20"/>
                <w:szCs w:val="20"/>
              </w:rPr>
              <w:t>korzystając</w:t>
            </w:r>
            <w:r w:rsidR="00E27508" w:rsidRPr="001C37A0">
              <w:rPr>
                <w:rFonts w:cstheme="majorHAnsi"/>
                <w:sz w:val="20"/>
                <w:szCs w:val="20"/>
              </w:rPr>
              <w:t>ych</w:t>
            </w:r>
            <w:r w:rsidRPr="001C37A0">
              <w:rPr>
                <w:rFonts w:cstheme="majorHAnsi"/>
                <w:sz w:val="20"/>
                <w:szCs w:val="20"/>
              </w:rPr>
              <w:t xml:space="preserve"> z nowej infrastruktury: </w:t>
            </w:r>
            <w:r w:rsidR="00E27508" w:rsidRPr="001C37A0">
              <w:rPr>
                <w:rFonts w:cstheme="majorHAnsi"/>
                <w:sz w:val="20"/>
                <w:szCs w:val="20"/>
              </w:rPr>
              <w:t>5</w:t>
            </w:r>
            <w:r w:rsidRPr="001C37A0">
              <w:rPr>
                <w:rFonts w:cstheme="majorHAnsi"/>
                <w:sz w:val="20"/>
                <w:szCs w:val="20"/>
              </w:rPr>
              <w:t xml:space="preserve"> 000/rok</w:t>
            </w:r>
          </w:p>
          <w:p w14:paraId="61ED39C4" w14:textId="18EDA442" w:rsidR="00086B44" w:rsidRPr="001C37A0" w:rsidRDefault="00086B44" w:rsidP="00637200">
            <w:pPr>
              <w:snapToGrid w:val="0"/>
              <w:spacing w:before="120" w:after="120" w:line="240" w:lineRule="auto"/>
              <w:ind w:left="136" w:right="136"/>
              <w:rPr>
                <w:rFonts w:cstheme="majorHAnsi"/>
                <w:sz w:val="20"/>
                <w:szCs w:val="20"/>
              </w:rPr>
            </w:pPr>
            <w:r w:rsidRPr="001C37A0">
              <w:rPr>
                <w:rFonts w:cstheme="majorHAnsi"/>
                <w:sz w:val="20"/>
                <w:szCs w:val="20"/>
              </w:rPr>
              <w:t>Liczba ludności zamieszkującej obszar rewitalizacji: 3 118</w:t>
            </w:r>
          </w:p>
          <w:p w14:paraId="3A753F6D" w14:textId="77777777" w:rsidR="00637200" w:rsidRPr="001C37A0" w:rsidRDefault="00637200" w:rsidP="00637200">
            <w:pPr>
              <w:snapToGrid w:val="0"/>
              <w:spacing w:before="120" w:after="120" w:line="240" w:lineRule="auto"/>
              <w:ind w:left="136" w:right="136"/>
              <w:rPr>
                <w:rFonts w:cstheme="majorHAnsi"/>
                <w:sz w:val="20"/>
                <w:szCs w:val="20"/>
              </w:rPr>
            </w:pPr>
            <w:r w:rsidRPr="001C37A0">
              <w:rPr>
                <w:rFonts w:cstheme="majorHAnsi"/>
                <w:sz w:val="20"/>
                <w:szCs w:val="20"/>
              </w:rPr>
              <w:t>Szacunek ustalony na podstawie monitoringu</w:t>
            </w:r>
          </w:p>
        </w:tc>
        <w:tc>
          <w:tcPr>
            <w:tcW w:w="0" w:type="auto"/>
            <w:tcBorders>
              <w:top w:val="nil"/>
              <w:left w:val="single" w:sz="4" w:space="0" w:color="C0C0C0"/>
              <w:bottom w:val="nil"/>
              <w:right w:val="nil"/>
            </w:tcBorders>
          </w:tcPr>
          <w:p w14:paraId="3F0F1270" w14:textId="77777777" w:rsidR="00637200" w:rsidRPr="00023C07" w:rsidRDefault="00637200" w:rsidP="00637200">
            <w:pPr>
              <w:snapToGrid w:val="0"/>
              <w:spacing w:before="120" w:after="120" w:line="240" w:lineRule="auto"/>
              <w:rPr>
                <w:rFonts w:cstheme="majorHAnsi"/>
                <w:b/>
                <w:bCs/>
                <w:sz w:val="20"/>
                <w:szCs w:val="20"/>
              </w:rPr>
            </w:pPr>
          </w:p>
        </w:tc>
      </w:tr>
    </w:tbl>
    <w:p w14:paraId="471D53D3" w14:textId="5F48ADB2" w:rsidR="00446E9B" w:rsidRPr="003A3752" w:rsidRDefault="00446E9B" w:rsidP="00446E9B">
      <w:r w:rsidRPr="003A3752">
        <w:br w:type="page"/>
      </w:r>
    </w:p>
    <w:p w14:paraId="4B259FF1" w14:textId="77777777" w:rsidR="00446E9B" w:rsidRDefault="00446E9B" w:rsidP="00446E9B">
      <w:pPr>
        <w:rPr>
          <w:b/>
        </w:rPr>
      </w:pPr>
      <w:r w:rsidRPr="003A3752">
        <w:rPr>
          <w:b/>
        </w:rPr>
        <w:t>Podobszar rewitalizacji Stare Miasto</w:t>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60690E" w:rsidRPr="00A864A6" w14:paraId="1834DC84"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7E0D560B" w14:textId="77777777" w:rsidR="0060690E" w:rsidRPr="00023C07" w:rsidRDefault="0060690E" w:rsidP="00566F1A">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60AAEC37" w14:textId="77777777" w:rsidR="0060690E" w:rsidRPr="00023C07" w:rsidRDefault="0060690E" w:rsidP="00566F1A">
            <w:pPr>
              <w:snapToGrid w:val="0"/>
              <w:spacing w:before="120" w:after="120" w:line="240" w:lineRule="auto"/>
              <w:rPr>
                <w:rFonts w:cstheme="majorHAnsi"/>
                <w:color w:val="000000" w:themeColor="text1"/>
                <w:sz w:val="20"/>
                <w:szCs w:val="20"/>
              </w:rPr>
            </w:pPr>
          </w:p>
        </w:tc>
      </w:tr>
      <w:tr w:rsidR="0060690E" w:rsidRPr="003A3752" w14:paraId="015BC63A"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EFC61F6" w14:textId="46B24933" w:rsidR="0060690E" w:rsidRPr="00023C07" w:rsidRDefault="002C760C" w:rsidP="00566F1A">
            <w:pPr>
              <w:snapToGrid w:val="0"/>
              <w:spacing w:before="120" w:after="120" w:line="240" w:lineRule="auto"/>
              <w:ind w:left="136" w:right="136"/>
              <w:rPr>
                <w:rFonts w:cstheme="majorHAnsi"/>
                <w:b/>
                <w:sz w:val="20"/>
                <w:szCs w:val="20"/>
              </w:rPr>
            </w:pPr>
            <w:r w:rsidRPr="002C760C">
              <w:rPr>
                <w:rFonts w:cstheme="majorHAnsi"/>
                <w:b/>
                <w:color w:val="000000"/>
                <w:sz w:val="20"/>
                <w:szCs w:val="20"/>
              </w:rPr>
              <w:t>Zagospodarowanie przestrzeni</w:t>
            </w:r>
            <w:r w:rsidR="0060690E" w:rsidRPr="002C760C">
              <w:rPr>
                <w:rFonts w:cstheme="majorHAnsi"/>
                <w:b/>
                <w:color w:val="000000"/>
                <w:sz w:val="20"/>
                <w:szCs w:val="20"/>
              </w:rPr>
              <w:t xml:space="preserve"> publicznej dla prowadzenia integracyjnych spotkań plenerowych</w:t>
            </w:r>
            <w:r w:rsidR="0060690E">
              <w:rPr>
                <w:rFonts w:cstheme="majorHAnsi"/>
                <w:b/>
                <w:color w:val="000000"/>
                <w:sz w:val="20"/>
                <w:szCs w:val="20"/>
              </w:rPr>
              <w:t xml:space="preserve">  </w:t>
            </w:r>
          </w:p>
        </w:tc>
        <w:tc>
          <w:tcPr>
            <w:tcW w:w="0" w:type="auto"/>
            <w:tcBorders>
              <w:top w:val="nil"/>
              <w:left w:val="single" w:sz="4" w:space="0" w:color="C0C0C0"/>
              <w:bottom w:val="nil"/>
              <w:right w:val="nil"/>
            </w:tcBorders>
          </w:tcPr>
          <w:p w14:paraId="7346E212"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1E977523"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38D051F3" w14:textId="77777777" w:rsidR="0060690E" w:rsidRPr="00023C07" w:rsidRDefault="0060690E" w:rsidP="00566F1A">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2AE49792"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4F690863"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37582ED" w14:textId="01318EDF" w:rsidR="0060690E" w:rsidRPr="00023C07" w:rsidRDefault="0060690E" w:rsidP="0060690E">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Pr="00822BE1">
              <w:rPr>
                <w:rFonts w:cstheme="majorHAnsi"/>
                <w:sz w:val="20"/>
                <w:szCs w:val="20"/>
              </w:rPr>
              <w:t xml:space="preserve">, </w:t>
            </w:r>
            <w:r>
              <w:rPr>
                <w:rFonts w:cstheme="majorHAnsi"/>
                <w:sz w:val="20"/>
                <w:szCs w:val="20"/>
              </w:rPr>
              <w:t>(</w:t>
            </w:r>
            <w:r w:rsidRPr="00822BE1">
              <w:rPr>
                <w:rFonts w:cstheme="majorHAnsi"/>
                <w:sz w:val="20"/>
                <w:szCs w:val="20"/>
              </w:rPr>
              <w:t>realizator przedsięwzięcia</w:t>
            </w:r>
            <w:r>
              <w:rPr>
                <w:rFonts w:cstheme="majorHAnsi"/>
                <w:sz w:val="20"/>
                <w:szCs w:val="20"/>
              </w:rPr>
              <w:t>)</w:t>
            </w:r>
            <w:r w:rsidRPr="00EF4A8D">
              <w:rPr>
                <w:rFonts w:cstheme="majorHAnsi"/>
                <w:sz w:val="20"/>
                <w:szCs w:val="20"/>
              </w:rPr>
              <w:t xml:space="preserve"> </w:t>
            </w:r>
          </w:p>
        </w:tc>
        <w:tc>
          <w:tcPr>
            <w:tcW w:w="0" w:type="auto"/>
            <w:tcBorders>
              <w:top w:val="nil"/>
              <w:left w:val="single" w:sz="4" w:space="0" w:color="C0C0C0"/>
              <w:bottom w:val="nil"/>
              <w:right w:val="nil"/>
            </w:tcBorders>
          </w:tcPr>
          <w:p w14:paraId="3E2C9551"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61E077B8"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B738E24" w14:textId="77777777" w:rsidR="0060690E" w:rsidRPr="00023C07" w:rsidRDefault="0060690E" w:rsidP="00566F1A">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6B20BC30"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5B570FEF" w14:textId="77777777" w:rsidTr="00566F1A">
        <w:trPr>
          <w:trHeight w:val="676"/>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B5DB877" w14:textId="6156115C" w:rsidR="0060690E" w:rsidRPr="00023C07" w:rsidRDefault="0060690E" w:rsidP="003A3532">
            <w:pPr>
              <w:snapToGrid w:val="0"/>
              <w:spacing w:before="120" w:after="120" w:line="240" w:lineRule="auto"/>
              <w:ind w:left="136" w:right="136"/>
              <w:rPr>
                <w:rFonts w:cstheme="majorHAnsi"/>
                <w:sz w:val="20"/>
                <w:szCs w:val="20"/>
              </w:rPr>
            </w:pPr>
            <w:r w:rsidRPr="00023C07">
              <w:rPr>
                <w:rFonts w:cstheme="majorHAnsi"/>
                <w:sz w:val="20"/>
                <w:szCs w:val="20"/>
              </w:rPr>
              <w:t xml:space="preserve">Prace diagnostyczne dowiodły, iż obszar rewitalizacji cechuje niska jakość terenów </w:t>
            </w:r>
            <w:r w:rsidRPr="00023C07">
              <w:rPr>
                <w:rFonts w:cstheme="majorHAnsi"/>
                <w:sz w:val="20"/>
                <w:szCs w:val="20"/>
              </w:rPr>
              <w:br/>
              <w:t xml:space="preserve">rekreacji, </w:t>
            </w:r>
            <w:r w:rsidR="003A3532">
              <w:rPr>
                <w:rFonts w:cstheme="majorHAnsi"/>
                <w:sz w:val="20"/>
                <w:szCs w:val="20"/>
              </w:rPr>
              <w:t>dodatkowo</w:t>
            </w:r>
            <w:r w:rsidRPr="00023C07">
              <w:rPr>
                <w:rFonts w:cstheme="majorHAnsi"/>
                <w:sz w:val="20"/>
                <w:szCs w:val="20"/>
              </w:rPr>
              <w:t xml:space="preserve"> respondenci w badaniach ankietowych nisko ocenili jakość oferty rekreacyjnej skierowanej do różnych grup wiekowych (w szczególności dzieci i młodzieży).</w:t>
            </w:r>
            <w:r>
              <w:rPr>
                <w:rFonts w:cstheme="majorHAnsi"/>
                <w:sz w:val="20"/>
                <w:szCs w:val="20"/>
              </w:rPr>
              <w:t xml:space="preserve"> Ponadto w diagnozie szczegółowej obszaru rewitalizacji dowiedziono obniżającej się </w:t>
            </w:r>
            <w:r w:rsidRPr="003A3532">
              <w:rPr>
                <w:rFonts w:cstheme="majorHAnsi"/>
                <w:sz w:val="20"/>
                <w:szCs w:val="20"/>
              </w:rPr>
              <w:t>aktywności mieszkańców</w:t>
            </w:r>
            <w:r w:rsidR="003A3532">
              <w:rPr>
                <w:rFonts w:cstheme="majorHAnsi"/>
                <w:sz w:val="20"/>
                <w:szCs w:val="20"/>
              </w:rPr>
              <w:t>,</w:t>
            </w:r>
            <w:r w:rsidRPr="003A3532">
              <w:rPr>
                <w:rFonts w:cstheme="majorHAnsi"/>
                <w:sz w:val="20"/>
                <w:szCs w:val="20"/>
              </w:rPr>
              <w:t xml:space="preserve"> niedostateczn</w:t>
            </w:r>
            <w:r w:rsidR="003A3532">
              <w:rPr>
                <w:rFonts w:cstheme="majorHAnsi"/>
                <w:sz w:val="20"/>
                <w:szCs w:val="20"/>
              </w:rPr>
              <w:t>ej</w:t>
            </w:r>
            <w:r w:rsidRPr="003A3532">
              <w:rPr>
                <w:rFonts w:cstheme="majorHAnsi"/>
                <w:sz w:val="20"/>
                <w:szCs w:val="20"/>
              </w:rPr>
              <w:t xml:space="preserve"> </w:t>
            </w:r>
            <w:r w:rsidR="003A3532">
              <w:rPr>
                <w:rFonts w:cstheme="majorHAnsi"/>
                <w:sz w:val="20"/>
                <w:szCs w:val="20"/>
              </w:rPr>
              <w:t>liczby</w:t>
            </w:r>
            <w:r w:rsidRPr="003A3532">
              <w:rPr>
                <w:rFonts w:cstheme="majorHAnsi"/>
                <w:sz w:val="20"/>
                <w:szCs w:val="20"/>
              </w:rPr>
              <w:t xml:space="preserve"> miejsc do spotkań plenerowych skierowanych do różnych grup wiekowych. </w:t>
            </w:r>
            <w:r w:rsidRPr="003A3532">
              <w:rPr>
                <w:rFonts w:cstheme="majorHAnsi"/>
                <w:bCs/>
                <w:sz w:val="20"/>
                <w:szCs w:val="20"/>
              </w:rPr>
              <w:t>Dzięki wprowadzonym modernizacjom zwiększy się dostępność przestrzeni publicznych dla osób o szczególnych potrzebach. Działanie pozytywnie oddziałuje na procesy włączenia społecznego .</w:t>
            </w:r>
          </w:p>
        </w:tc>
        <w:tc>
          <w:tcPr>
            <w:tcW w:w="0" w:type="auto"/>
            <w:tcBorders>
              <w:top w:val="nil"/>
              <w:left w:val="single" w:sz="4" w:space="0" w:color="C0C0C0"/>
              <w:bottom w:val="nil"/>
              <w:right w:val="nil"/>
            </w:tcBorders>
          </w:tcPr>
          <w:p w14:paraId="557A9947"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2239E177"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60B272E" w14:textId="77777777" w:rsidR="0060690E" w:rsidRPr="00023C07" w:rsidRDefault="0060690E" w:rsidP="00566F1A">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64EAE401"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4DB67481" w14:textId="77777777" w:rsidTr="00566F1A">
        <w:trPr>
          <w:trHeight w:val="252"/>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18B69AD" w14:textId="77777777" w:rsidR="0060690E" w:rsidRPr="00023C07" w:rsidRDefault="0060690E" w:rsidP="006D72B9">
            <w:pPr>
              <w:snapToGrid w:val="0"/>
              <w:spacing w:before="120" w:after="120" w:line="240" w:lineRule="auto"/>
              <w:ind w:left="136" w:right="136"/>
              <w:rPr>
                <w:rFonts w:cstheme="majorHAnsi"/>
                <w:sz w:val="20"/>
                <w:szCs w:val="20"/>
              </w:rPr>
            </w:pPr>
            <w:r w:rsidRPr="00023C07">
              <w:rPr>
                <w:rFonts w:cstheme="majorHAnsi"/>
                <w:sz w:val="20"/>
                <w:szCs w:val="20"/>
              </w:rPr>
              <w:t xml:space="preserve">Celem projektu jest stworzenie miejsca umożliwiającego </w:t>
            </w:r>
            <w:r>
              <w:rPr>
                <w:rFonts w:cstheme="majorHAnsi"/>
                <w:sz w:val="20"/>
                <w:szCs w:val="20"/>
              </w:rPr>
              <w:t>wspólne spędzanie wolnego czasu</w:t>
            </w:r>
            <w:r w:rsidRPr="00023C07">
              <w:rPr>
                <w:rFonts w:cstheme="majorHAnsi"/>
                <w:sz w:val="20"/>
                <w:szCs w:val="20"/>
              </w:rPr>
              <w:t xml:space="preserve">, propagowanie zdrowego </w:t>
            </w:r>
            <w:r w:rsidRPr="006D72B9">
              <w:rPr>
                <w:rFonts w:cstheme="majorHAnsi"/>
                <w:bCs/>
                <w:sz w:val="20"/>
                <w:szCs w:val="20"/>
              </w:rPr>
              <w:t>stylu</w:t>
            </w:r>
            <w:r w:rsidRPr="00023C07">
              <w:rPr>
                <w:rFonts w:cstheme="majorHAnsi"/>
                <w:sz w:val="20"/>
                <w:szCs w:val="20"/>
              </w:rPr>
              <w:t xml:space="preserve"> życia, aktywizacja dzieci, młodzieży i osób starszych, możliwość organizacji </w:t>
            </w:r>
            <w:r>
              <w:rPr>
                <w:rFonts w:cstheme="majorHAnsi"/>
                <w:sz w:val="20"/>
                <w:szCs w:val="20"/>
              </w:rPr>
              <w:t>imprez plenerowych</w:t>
            </w:r>
            <w:r w:rsidRPr="00023C07">
              <w:rPr>
                <w:rFonts w:cstheme="majorHAnsi"/>
                <w:sz w:val="20"/>
                <w:szCs w:val="20"/>
              </w:rPr>
              <w:t>, zwiększenie atrakcyjności</w:t>
            </w:r>
            <w:r w:rsidRPr="00023C07">
              <w:rPr>
                <w:rFonts w:cstheme="majorHAnsi"/>
              </w:rPr>
              <w:t xml:space="preserve"> </w:t>
            </w:r>
            <w:r w:rsidRPr="00023C07">
              <w:rPr>
                <w:rFonts w:cstheme="majorHAnsi"/>
                <w:sz w:val="20"/>
                <w:szCs w:val="20"/>
              </w:rPr>
              <w:t>Gminy Ryki. Realizacja zadania przyczyni się do redukcji negatywnych zjawisk społecznych wśród dzieci, młodzieży  i osób dorosłych</w:t>
            </w:r>
            <w:r>
              <w:rPr>
                <w:rFonts w:cstheme="majorHAnsi"/>
                <w:sz w:val="20"/>
                <w:szCs w:val="20"/>
              </w:rPr>
              <w:t>.</w:t>
            </w:r>
          </w:p>
        </w:tc>
        <w:tc>
          <w:tcPr>
            <w:tcW w:w="0" w:type="auto"/>
            <w:tcBorders>
              <w:top w:val="nil"/>
              <w:left w:val="single" w:sz="4" w:space="0" w:color="C0C0C0"/>
              <w:bottom w:val="nil"/>
              <w:right w:val="nil"/>
            </w:tcBorders>
          </w:tcPr>
          <w:p w14:paraId="7C61C459"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3686468E" w14:textId="77777777" w:rsidTr="00566F1A">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BA06189" w14:textId="77777777" w:rsidR="0060690E" w:rsidRPr="00023C07" w:rsidRDefault="0060690E"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02CABB76"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49AEF6D7" w14:textId="77777777" w:rsidTr="00566F1A">
        <w:trPr>
          <w:trHeight w:val="112"/>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84D8144" w14:textId="77777777" w:rsidR="0060690E" w:rsidRDefault="0060690E" w:rsidP="00566F1A">
            <w:pPr>
              <w:snapToGrid w:val="0"/>
              <w:spacing w:before="120" w:after="120" w:line="240" w:lineRule="auto"/>
              <w:ind w:left="136" w:right="136"/>
              <w:rPr>
                <w:rFonts w:cstheme="majorHAnsi"/>
                <w:color w:val="000000"/>
                <w:sz w:val="20"/>
                <w:szCs w:val="20"/>
              </w:rPr>
            </w:pPr>
            <w:r w:rsidRPr="00023C07">
              <w:rPr>
                <w:rFonts w:cstheme="majorHAnsi"/>
                <w:color w:val="000000"/>
                <w:sz w:val="20"/>
                <w:szCs w:val="20"/>
              </w:rPr>
              <w:t>Rewaloryzacja terenów zielonych i</w:t>
            </w:r>
            <w:r>
              <w:rPr>
                <w:rFonts w:cstheme="majorHAnsi"/>
                <w:color w:val="000000"/>
                <w:sz w:val="20"/>
                <w:szCs w:val="20"/>
              </w:rPr>
              <w:t xml:space="preserve"> innych oraz </w:t>
            </w:r>
            <w:r w:rsidRPr="00023C07">
              <w:rPr>
                <w:rFonts w:cstheme="majorHAnsi"/>
                <w:color w:val="000000"/>
                <w:sz w:val="20"/>
                <w:szCs w:val="20"/>
              </w:rPr>
              <w:t xml:space="preserve"> zrównoważone wykorzystanie zasobów środowiskowy</w:t>
            </w:r>
            <w:r>
              <w:rPr>
                <w:rFonts w:cstheme="majorHAnsi"/>
                <w:color w:val="000000"/>
                <w:sz w:val="20"/>
                <w:szCs w:val="20"/>
              </w:rPr>
              <w:t>ch.</w:t>
            </w:r>
          </w:p>
          <w:p w14:paraId="3064E9B7" w14:textId="77777777" w:rsidR="0060690E" w:rsidRPr="00822BE1" w:rsidRDefault="0060690E" w:rsidP="00566F1A">
            <w:pPr>
              <w:snapToGrid w:val="0"/>
              <w:spacing w:before="120" w:after="120" w:line="240" w:lineRule="auto"/>
              <w:ind w:left="136" w:right="136"/>
              <w:rPr>
                <w:rFonts w:cstheme="majorHAnsi"/>
                <w:b/>
                <w:bCs/>
                <w:color w:val="000000"/>
                <w:sz w:val="20"/>
                <w:szCs w:val="20"/>
              </w:rPr>
            </w:pPr>
            <w:r w:rsidRPr="00822BE1">
              <w:rPr>
                <w:rFonts w:cstheme="majorHAnsi"/>
                <w:b/>
                <w:bCs/>
                <w:color w:val="000000"/>
                <w:sz w:val="20"/>
                <w:szCs w:val="20"/>
              </w:rPr>
              <w:t xml:space="preserve">Projekt komplementarny z projektem „Integracyjne spotkania plenerowe”. </w:t>
            </w:r>
          </w:p>
        </w:tc>
        <w:tc>
          <w:tcPr>
            <w:tcW w:w="0" w:type="auto"/>
            <w:tcBorders>
              <w:top w:val="nil"/>
              <w:left w:val="single" w:sz="4" w:space="0" w:color="C0C0C0"/>
              <w:bottom w:val="nil"/>
              <w:right w:val="nil"/>
            </w:tcBorders>
          </w:tcPr>
          <w:p w14:paraId="2A66ED6B"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23DFF8FA" w14:textId="77777777" w:rsidTr="00566F1A">
        <w:trPr>
          <w:trHeight w:val="430"/>
        </w:trPr>
        <w:tc>
          <w:tcPr>
            <w:tcW w:w="0" w:type="auto"/>
            <w:gridSpan w:val="4"/>
            <w:tcBorders>
              <w:top w:val="single" w:sz="4" w:space="0" w:color="C0C0C0"/>
              <w:left w:val="single" w:sz="4" w:space="0" w:color="C0C0C0"/>
              <w:bottom w:val="single" w:sz="4" w:space="0" w:color="C0C0C0"/>
              <w:right w:val="nil"/>
            </w:tcBorders>
            <w:vAlign w:val="center"/>
            <w:hideMark/>
          </w:tcPr>
          <w:p w14:paraId="58406F32" w14:textId="77777777" w:rsidR="0060690E" w:rsidRPr="00023C07" w:rsidRDefault="0060690E" w:rsidP="00566F1A">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3AF6A9E1"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27027109" w14:textId="77777777" w:rsidTr="00566F1A">
        <w:trPr>
          <w:trHeight w:val="425"/>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25F594C" w14:textId="77777777" w:rsidR="0060690E" w:rsidRPr="006D72B9" w:rsidRDefault="0060690E" w:rsidP="006D72B9">
            <w:pPr>
              <w:snapToGrid w:val="0"/>
              <w:spacing w:before="120" w:after="120" w:line="240" w:lineRule="auto"/>
              <w:ind w:left="136" w:right="136"/>
              <w:rPr>
                <w:rFonts w:cstheme="majorHAnsi"/>
                <w:bCs/>
                <w:sz w:val="20"/>
                <w:szCs w:val="20"/>
              </w:rPr>
            </w:pPr>
            <w:r w:rsidRPr="006D72B9">
              <w:rPr>
                <w:rFonts w:cstheme="majorHAnsi"/>
                <w:bCs/>
                <w:sz w:val="20"/>
                <w:szCs w:val="20"/>
              </w:rPr>
              <w:t>Inwestycja obejmuje następujące elementy:</w:t>
            </w:r>
          </w:p>
          <w:p w14:paraId="7EF1A793" w14:textId="77777777" w:rsidR="0060690E" w:rsidRPr="006D72B9" w:rsidRDefault="0060690E" w:rsidP="006D72B9">
            <w:pPr>
              <w:snapToGrid w:val="0"/>
              <w:spacing w:before="120" w:after="120" w:line="240" w:lineRule="auto"/>
              <w:ind w:left="136" w:right="136"/>
              <w:rPr>
                <w:rFonts w:cstheme="majorHAnsi"/>
                <w:bCs/>
                <w:sz w:val="20"/>
                <w:szCs w:val="20"/>
              </w:rPr>
            </w:pPr>
            <w:r w:rsidRPr="006D72B9">
              <w:rPr>
                <w:rFonts w:cstheme="majorHAnsi"/>
                <w:bCs/>
                <w:sz w:val="20"/>
                <w:szCs w:val="20"/>
              </w:rPr>
              <w:t>- na obszarze oznaczonym symbolem 116 PU (Teren działalności gospodarczej związanej z funkcją rekreacyjną Stawu Buksa oraz handlu), a także 115 KS (Teren obsługi komunikacji - parking) wg obowiązującego miejscowego planu zagospodarowania przestrzennego (dalej: m.p.z.p.) – czyli w pasie o szer. ok. 75 m od północno-wschodniej granicy działki / pasa drogowego ul. Łukowskiej: utwardzenie terenu na potrzeby organizacji wydarzeń kulturalnych,  widowisk plenerowych (cyrk, wesołe miasteczko, mobilne planetarium, festiwal food-tracków itp.) oraz ciąg pieszo-rowerowy, zapewniający funkcjonalne powiązanie komunikacyjne z pozostałymi elementami zagospodarowania terenu (a w przyszłości wchodzący w skład ciągu pieszo-rowerowego rozciągniętego pomiędzy ul. Janiszewską i Łukowską, dalej także Młynarską, Królewską, docelowo okalającego staw Buksa),</w:t>
            </w:r>
          </w:p>
          <w:p w14:paraId="17B6B2FB" w14:textId="77777777" w:rsidR="0060690E" w:rsidRPr="006D72B9" w:rsidRDefault="0060690E" w:rsidP="006D72B9">
            <w:pPr>
              <w:snapToGrid w:val="0"/>
              <w:spacing w:before="120" w:after="120" w:line="240" w:lineRule="auto"/>
              <w:ind w:left="136" w:right="136"/>
              <w:rPr>
                <w:rFonts w:cstheme="majorHAnsi"/>
                <w:bCs/>
                <w:sz w:val="20"/>
                <w:szCs w:val="20"/>
              </w:rPr>
            </w:pPr>
            <w:r w:rsidRPr="006D72B9">
              <w:rPr>
                <w:rFonts w:cstheme="majorHAnsi"/>
                <w:bCs/>
                <w:sz w:val="20"/>
                <w:szCs w:val="20"/>
              </w:rPr>
              <w:t>- na obszarze oznaczonym symbolem 113 ZP (Teren zieleni publicznej) – w głębi działki, w pasie o szer. ok. 45 m, przylegającym do stawu Buksa: montaż małej architektury (ławki, kosze) oraz dalszy przebieg ciągu pieszo-rowerowego, zapewniającego funkcjonalne powiązanie komunikacyjne z pozostałymi elementami zagospodarowania terenu (a w przyszłości wchodzącego w skład ciągu pieszo-rowerowego rozciągniętego pomiędzy ul. Janiszewską i Łukowską, dalej także Młynarską, Królewską, docelowo okalającego staw Buksa);</w:t>
            </w:r>
          </w:p>
          <w:p w14:paraId="56FD1555" w14:textId="77777777" w:rsidR="0060690E" w:rsidRPr="006D72B9" w:rsidRDefault="0060690E" w:rsidP="006D72B9">
            <w:pPr>
              <w:snapToGrid w:val="0"/>
              <w:spacing w:before="120" w:after="120" w:line="240" w:lineRule="auto"/>
              <w:ind w:left="136" w:right="136"/>
              <w:rPr>
                <w:rFonts w:cstheme="majorHAnsi"/>
                <w:bCs/>
                <w:sz w:val="20"/>
                <w:szCs w:val="20"/>
              </w:rPr>
            </w:pPr>
            <w:r w:rsidRPr="006D72B9">
              <w:rPr>
                <w:rFonts w:cstheme="majorHAnsi"/>
                <w:bCs/>
                <w:sz w:val="20"/>
                <w:szCs w:val="20"/>
              </w:rPr>
              <w:t xml:space="preserve">-  oświetlenie ciągu pieszo-rowerowego  </w:t>
            </w:r>
          </w:p>
          <w:p w14:paraId="46284907" w14:textId="77777777" w:rsidR="0060690E" w:rsidRPr="006D72B9" w:rsidRDefault="0060690E" w:rsidP="006D72B9">
            <w:pPr>
              <w:snapToGrid w:val="0"/>
              <w:spacing w:before="120" w:after="120" w:line="240" w:lineRule="auto"/>
              <w:ind w:left="136" w:right="136"/>
              <w:rPr>
                <w:rFonts w:cstheme="majorHAnsi"/>
                <w:bCs/>
                <w:sz w:val="20"/>
                <w:szCs w:val="20"/>
              </w:rPr>
            </w:pPr>
            <w:r w:rsidRPr="006D72B9">
              <w:rPr>
                <w:rFonts w:cstheme="majorHAnsi"/>
                <w:bCs/>
                <w:sz w:val="20"/>
                <w:szCs w:val="20"/>
              </w:rPr>
              <w:t>W zakres inwestycji wchodzi przygotowanie dokumentacji niezbędnej do realizacji zadania oraz wykonanie robót budowlanych wraz z nadzorem inwestorskim;</w:t>
            </w:r>
          </w:p>
          <w:p w14:paraId="128661A5" w14:textId="77777777" w:rsidR="0060690E" w:rsidRPr="00023C07" w:rsidRDefault="0060690E" w:rsidP="00566F1A">
            <w:pPr>
              <w:snapToGrid w:val="0"/>
              <w:spacing w:before="120" w:after="120" w:line="240" w:lineRule="auto"/>
              <w:rPr>
                <w:rFonts w:cstheme="majorHAnsi"/>
                <w:sz w:val="20"/>
                <w:szCs w:val="20"/>
              </w:rPr>
            </w:pPr>
          </w:p>
        </w:tc>
        <w:tc>
          <w:tcPr>
            <w:tcW w:w="0" w:type="auto"/>
            <w:tcBorders>
              <w:top w:val="nil"/>
              <w:left w:val="single" w:sz="4" w:space="0" w:color="C0C0C0"/>
              <w:bottom w:val="nil"/>
              <w:right w:val="nil"/>
            </w:tcBorders>
          </w:tcPr>
          <w:p w14:paraId="485CB116"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55575CE5" w14:textId="77777777" w:rsidTr="00566F1A">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23B72A28" w14:textId="77777777" w:rsidR="0060690E" w:rsidRPr="00023C07" w:rsidRDefault="0060690E"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44D909BC"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53144B57" w14:textId="77777777" w:rsidTr="00566F1A">
        <w:trPr>
          <w:trHeight w:val="56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39390BD" w14:textId="77777777" w:rsidR="0060690E" w:rsidRPr="0060690E" w:rsidRDefault="0060690E" w:rsidP="00566F1A">
            <w:pPr>
              <w:snapToGrid w:val="0"/>
              <w:spacing w:before="120" w:after="120" w:line="240" w:lineRule="auto"/>
              <w:ind w:left="136" w:right="136"/>
              <w:rPr>
                <w:rFonts w:cstheme="majorHAnsi"/>
                <w:color w:val="000000"/>
                <w:sz w:val="20"/>
                <w:szCs w:val="20"/>
              </w:rPr>
            </w:pPr>
            <w:r w:rsidRPr="0060690E">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ciągi komunikacyjne wyposażone będą w fakturowane powierzchnie a plac zabaw zgodnie z zakresem przedsięwzięcia będzie wyposażony w urządzenia dla osób z dysfunkcjami wzroku i słuchu.</w:t>
            </w:r>
          </w:p>
        </w:tc>
        <w:tc>
          <w:tcPr>
            <w:tcW w:w="0" w:type="auto"/>
            <w:tcBorders>
              <w:top w:val="nil"/>
              <w:left w:val="single" w:sz="4" w:space="0" w:color="C0C0C0"/>
              <w:bottom w:val="nil"/>
              <w:right w:val="nil"/>
            </w:tcBorders>
          </w:tcPr>
          <w:p w14:paraId="1F246A72" w14:textId="77777777" w:rsidR="0060690E" w:rsidRPr="00023C07" w:rsidRDefault="0060690E" w:rsidP="00566F1A">
            <w:pPr>
              <w:snapToGrid w:val="0"/>
              <w:spacing w:before="120" w:after="120" w:line="240" w:lineRule="auto"/>
              <w:rPr>
                <w:rFonts w:cstheme="majorHAnsi"/>
                <w:b/>
                <w:bCs/>
                <w:color w:val="000000"/>
                <w:sz w:val="20"/>
                <w:szCs w:val="20"/>
              </w:rPr>
            </w:pPr>
          </w:p>
        </w:tc>
      </w:tr>
      <w:tr w:rsidR="0060690E" w:rsidRPr="003A3752" w14:paraId="4DCAB345"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C9B1DB9" w14:textId="77777777" w:rsidR="0060690E" w:rsidRPr="0060690E" w:rsidRDefault="0060690E" w:rsidP="00566F1A">
            <w:pPr>
              <w:spacing w:before="120" w:after="120" w:line="240" w:lineRule="auto"/>
              <w:rPr>
                <w:rFonts w:cstheme="majorHAnsi"/>
                <w:sz w:val="20"/>
                <w:szCs w:val="20"/>
              </w:rPr>
            </w:pPr>
            <w:r w:rsidRPr="0060690E">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75D0293B"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1D24ED5F"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44C3B33" w14:textId="77777777" w:rsidR="0060690E" w:rsidRPr="0060690E" w:rsidRDefault="0060690E" w:rsidP="00566F1A">
            <w:pPr>
              <w:rPr>
                <w:b/>
              </w:rPr>
            </w:pPr>
            <w:r w:rsidRPr="0060690E">
              <w:rPr>
                <w:rFonts w:cstheme="majorHAnsi"/>
                <w:color w:val="000000"/>
                <w:sz w:val="20"/>
                <w:szCs w:val="20"/>
              </w:rPr>
              <w:t xml:space="preserve">Ryki ul. Łukowska , dz. ewid. nr 3682, </w:t>
            </w:r>
            <w:r w:rsidRPr="0060690E">
              <w:rPr>
                <w:rFonts w:cstheme="majorHAnsi"/>
                <w:b/>
                <w:bCs/>
                <w:color w:val="000000"/>
                <w:sz w:val="20"/>
                <w:szCs w:val="20"/>
              </w:rPr>
              <w:t>p</w:t>
            </w:r>
            <w:r w:rsidRPr="0060690E">
              <w:rPr>
                <w:b/>
                <w:bCs/>
                <w:sz w:val="20"/>
                <w:szCs w:val="20"/>
              </w:rPr>
              <w:t>odobszar rewitalizacji Stare Miasto</w:t>
            </w:r>
          </w:p>
        </w:tc>
        <w:tc>
          <w:tcPr>
            <w:tcW w:w="0" w:type="auto"/>
            <w:tcBorders>
              <w:top w:val="nil"/>
              <w:left w:val="single" w:sz="4" w:space="0" w:color="C0C0C0"/>
              <w:bottom w:val="nil"/>
              <w:right w:val="nil"/>
            </w:tcBorders>
          </w:tcPr>
          <w:p w14:paraId="2B880B44"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60D63713"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2CB31BCC" w14:textId="77777777" w:rsidR="0060690E" w:rsidRPr="0060690E" w:rsidRDefault="0060690E" w:rsidP="00566F1A">
            <w:pPr>
              <w:snapToGrid w:val="0"/>
              <w:spacing w:before="120" w:after="120" w:line="240" w:lineRule="auto"/>
              <w:rPr>
                <w:rFonts w:cstheme="majorHAnsi"/>
                <w:b/>
                <w:bCs/>
                <w:sz w:val="20"/>
                <w:szCs w:val="20"/>
              </w:rPr>
            </w:pPr>
            <w:r w:rsidRPr="0060690E">
              <w:rPr>
                <w:rFonts w:cstheme="majorHAnsi"/>
                <w:b/>
                <w:bCs/>
                <w:sz w:val="20"/>
                <w:szCs w:val="20"/>
              </w:rPr>
              <w:t>Okres realizacji</w:t>
            </w:r>
          </w:p>
        </w:tc>
        <w:tc>
          <w:tcPr>
            <w:tcW w:w="0" w:type="auto"/>
            <w:tcBorders>
              <w:top w:val="nil"/>
              <w:left w:val="single" w:sz="4" w:space="0" w:color="C0C0C0"/>
              <w:bottom w:val="nil"/>
              <w:right w:val="nil"/>
            </w:tcBorders>
          </w:tcPr>
          <w:p w14:paraId="6E3E231E"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0EEEACBF" w14:textId="77777777" w:rsidTr="00566F1A">
        <w:trPr>
          <w:trHeight w:val="366"/>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50BB370" w14:textId="77777777" w:rsidR="0060690E" w:rsidRPr="0060690E" w:rsidRDefault="0060690E" w:rsidP="00566F1A">
            <w:pPr>
              <w:snapToGrid w:val="0"/>
              <w:spacing w:before="120" w:after="120" w:line="240" w:lineRule="auto"/>
              <w:ind w:left="136" w:right="136"/>
              <w:rPr>
                <w:rFonts w:cstheme="majorHAnsi"/>
                <w:sz w:val="20"/>
                <w:szCs w:val="20"/>
              </w:rPr>
            </w:pPr>
            <w:r w:rsidRPr="0060690E">
              <w:rPr>
                <w:rFonts w:cstheme="majorHAnsi"/>
                <w:sz w:val="20"/>
                <w:szCs w:val="20"/>
              </w:rPr>
              <w:t>2025 – 2027</w:t>
            </w:r>
          </w:p>
        </w:tc>
        <w:tc>
          <w:tcPr>
            <w:tcW w:w="0" w:type="auto"/>
            <w:tcBorders>
              <w:top w:val="nil"/>
              <w:left w:val="single" w:sz="4" w:space="0" w:color="C0C0C0"/>
              <w:bottom w:val="nil"/>
              <w:right w:val="nil"/>
            </w:tcBorders>
          </w:tcPr>
          <w:p w14:paraId="7CEF99DD"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2E899CAF"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7565DFCB" w14:textId="77777777" w:rsidR="0060690E" w:rsidRPr="0060690E" w:rsidRDefault="0060690E" w:rsidP="00566F1A">
            <w:pPr>
              <w:spacing w:before="120" w:after="120" w:line="240" w:lineRule="auto"/>
              <w:rPr>
                <w:rFonts w:cstheme="majorHAnsi"/>
                <w:sz w:val="20"/>
                <w:szCs w:val="20"/>
              </w:rPr>
            </w:pPr>
            <w:r w:rsidRPr="0060690E">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604768BA"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6BBD6B0B" w14:textId="77777777" w:rsidTr="00566F1A">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04CBBBD" w14:textId="77777777" w:rsidR="0060690E" w:rsidRPr="0060690E" w:rsidRDefault="0060690E" w:rsidP="00566F1A">
            <w:pPr>
              <w:spacing w:before="120" w:after="120" w:line="240" w:lineRule="auto"/>
              <w:jc w:val="center"/>
              <w:rPr>
                <w:rFonts w:cstheme="majorHAnsi"/>
                <w:sz w:val="20"/>
                <w:szCs w:val="20"/>
              </w:rPr>
            </w:pPr>
            <w:r w:rsidRPr="0060690E">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ACB3D84" w14:textId="77777777" w:rsidR="0060690E" w:rsidRPr="0060690E" w:rsidRDefault="0060690E" w:rsidP="00566F1A">
            <w:pPr>
              <w:spacing w:before="120" w:after="120" w:line="240" w:lineRule="auto"/>
              <w:jc w:val="center"/>
              <w:rPr>
                <w:rFonts w:cstheme="majorHAnsi"/>
                <w:sz w:val="20"/>
                <w:szCs w:val="20"/>
              </w:rPr>
            </w:pPr>
            <w:r w:rsidRPr="0060690E">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203D488" w14:textId="77777777" w:rsidR="0060690E" w:rsidRPr="0060690E" w:rsidRDefault="0060690E" w:rsidP="00566F1A">
            <w:pPr>
              <w:spacing w:before="120" w:after="120" w:line="240" w:lineRule="auto"/>
              <w:jc w:val="center"/>
              <w:rPr>
                <w:rFonts w:cstheme="majorHAnsi"/>
                <w:sz w:val="20"/>
                <w:szCs w:val="20"/>
              </w:rPr>
            </w:pPr>
            <w:r w:rsidRPr="0060690E">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17FD4E9C" w14:textId="77777777" w:rsidR="0060690E" w:rsidRPr="0060690E" w:rsidRDefault="0060690E" w:rsidP="00566F1A">
            <w:pPr>
              <w:spacing w:before="120" w:after="120" w:line="240" w:lineRule="auto"/>
              <w:jc w:val="center"/>
              <w:rPr>
                <w:rFonts w:cstheme="majorHAnsi"/>
                <w:sz w:val="20"/>
                <w:szCs w:val="20"/>
              </w:rPr>
            </w:pPr>
            <w:r w:rsidRPr="0060690E">
              <w:rPr>
                <w:rFonts w:cstheme="majorHAnsi"/>
                <w:b/>
                <w:bCs/>
                <w:sz w:val="20"/>
                <w:szCs w:val="20"/>
              </w:rPr>
              <w:t>pochodzące z innych źródeł</w:t>
            </w:r>
          </w:p>
        </w:tc>
      </w:tr>
      <w:tr w:rsidR="0060690E" w:rsidRPr="003A3752" w14:paraId="6CE2E577" w14:textId="77777777" w:rsidTr="00566F1A">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5CC083EC" w14:textId="77777777" w:rsidR="0060690E" w:rsidRPr="0060690E" w:rsidRDefault="0060690E" w:rsidP="00566F1A">
            <w:pPr>
              <w:snapToGrid w:val="0"/>
              <w:spacing w:before="120" w:after="120" w:line="240" w:lineRule="auto"/>
              <w:jc w:val="center"/>
              <w:rPr>
                <w:rFonts w:cstheme="majorHAnsi"/>
                <w:color w:val="000000"/>
                <w:sz w:val="20"/>
                <w:szCs w:val="20"/>
              </w:rPr>
            </w:pPr>
            <w:r w:rsidRPr="0060690E">
              <w:rPr>
                <w:rFonts w:cstheme="majorHAnsi"/>
                <w:color w:val="000000"/>
                <w:sz w:val="20"/>
                <w:szCs w:val="20"/>
              </w:rPr>
              <w:t>60 000,00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6091E98C" w14:textId="77777777" w:rsidR="0060690E" w:rsidRPr="0060690E" w:rsidRDefault="0060690E" w:rsidP="00566F1A">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58B98084" w14:textId="77777777" w:rsidR="0060690E" w:rsidRPr="0060690E" w:rsidRDefault="0060690E" w:rsidP="00566F1A">
            <w:pPr>
              <w:snapToGrid w:val="0"/>
              <w:spacing w:before="120" w:after="120" w:line="240" w:lineRule="auto"/>
              <w:jc w:val="center"/>
              <w:rPr>
                <w:rFonts w:cstheme="majorHAnsi"/>
                <w:color w:val="000000"/>
                <w:sz w:val="20"/>
                <w:szCs w:val="20"/>
              </w:rPr>
            </w:pPr>
            <w:r w:rsidRPr="0060690E">
              <w:rPr>
                <w:rFonts w:cstheme="majorHAnsi"/>
                <w:color w:val="000000"/>
                <w:sz w:val="20"/>
                <w:szCs w:val="20"/>
              </w:rPr>
              <w:t>1 140 000,00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5F842DEE" w14:textId="77777777" w:rsidR="0060690E" w:rsidRPr="0060690E" w:rsidRDefault="0060690E" w:rsidP="00566F1A">
            <w:pPr>
              <w:snapToGrid w:val="0"/>
              <w:spacing w:before="120" w:after="120" w:line="240" w:lineRule="auto"/>
              <w:jc w:val="center"/>
              <w:rPr>
                <w:rFonts w:cstheme="majorHAnsi"/>
                <w:color w:val="000000"/>
                <w:sz w:val="20"/>
                <w:szCs w:val="20"/>
              </w:rPr>
            </w:pPr>
          </w:p>
        </w:tc>
      </w:tr>
      <w:tr w:rsidR="0060690E" w:rsidRPr="003A3752" w14:paraId="1D77BC14"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789F68C" w14:textId="77777777" w:rsidR="0060690E" w:rsidRPr="0060690E" w:rsidRDefault="0060690E" w:rsidP="00566F1A">
            <w:pPr>
              <w:spacing w:before="120" w:after="120" w:line="240" w:lineRule="auto"/>
              <w:rPr>
                <w:rFonts w:cstheme="majorHAnsi"/>
                <w:sz w:val="20"/>
                <w:szCs w:val="20"/>
              </w:rPr>
            </w:pPr>
            <w:r w:rsidRPr="0060690E">
              <w:rPr>
                <w:rFonts w:cstheme="majorHAnsi"/>
                <w:b/>
                <w:bCs/>
                <w:sz w:val="20"/>
                <w:szCs w:val="20"/>
              </w:rPr>
              <w:t>Łączna wartość przedsięwzięcia</w:t>
            </w:r>
          </w:p>
        </w:tc>
        <w:tc>
          <w:tcPr>
            <w:tcW w:w="0" w:type="auto"/>
            <w:tcBorders>
              <w:top w:val="nil"/>
              <w:left w:val="single" w:sz="4" w:space="0" w:color="C0C0C0"/>
              <w:bottom w:val="nil"/>
              <w:right w:val="nil"/>
            </w:tcBorders>
          </w:tcPr>
          <w:p w14:paraId="62C43D7C"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6540DCF8"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157712AD" w14:textId="77777777" w:rsidR="0060690E" w:rsidRPr="0060690E" w:rsidRDefault="0060690E" w:rsidP="00566F1A">
            <w:pPr>
              <w:snapToGrid w:val="0"/>
              <w:spacing w:before="120" w:after="120" w:line="240" w:lineRule="auto"/>
              <w:ind w:left="136" w:right="136"/>
              <w:rPr>
                <w:rFonts w:cstheme="majorHAnsi"/>
                <w:b/>
                <w:bCs/>
                <w:sz w:val="20"/>
                <w:szCs w:val="20"/>
              </w:rPr>
            </w:pPr>
            <w:r w:rsidRPr="0060690E">
              <w:rPr>
                <w:rFonts w:cstheme="majorHAnsi"/>
                <w:sz w:val="20"/>
                <w:szCs w:val="20"/>
              </w:rPr>
              <w:t>1 200 000,00 zł</w:t>
            </w:r>
          </w:p>
        </w:tc>
        <w:tc>
          <w:tcPr>
            <w:tcW w:w="0" w:type="auto"/>
            <w:tcBorders>
              <w:top w:val="nil"/>
              <w:left w:val="single" w:sz="4" w:space="0" w:color="C0C0C0"/>
              <w:bottom w:val="nil"/>
              <w:right w:val="nil"/>
            </w:tcBorders>
          </w:tcPr>
          <w:p w14:paraId="14142E4C"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3CFED804"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0469FB40" w14:textId="77777777" w:rsidR="0060690E" w:rsidRPr="0060690E" w:rsidRDefault="0060690E" w:rsidP="00566F1A">
            <w:pPr>
              <w:spacing w:before="120" w:after="120" w:line="240" w:lineRule="auto"/>
              <w:ind w:right="136"/>
              <w:rPr>
                <w:rFonts w:cstheme="majorHAnsi"/>
                <w:sz w:val="20"/>
                <w:szCs w:val="20"/>
              </w:rPr>
            </w:pPr>
            <w:r w:rsidRPr="0060690E">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70D881F7" w14:textId="77777777" w:rsidR="0060690E" w:rsidRPr="00023C07" w:rsidRDefault="0060690E" w:rsidP="00566F1A">
            <w:pPr>
              <w:snapToGrid w:val="0"/>
              <w:spacing w:before="120" w:after="120" w:line="240" w:lineRule="auto"/>
              <w:rPr>
                <w:rFonts w:cstheme="majorHAnsi"/>
                <w:sz w:val="20"/>
                <w:szCs w:val="20"/>
              </w:rPr>
            </w:pPr>
          </w:p>
        </w:tc>
      </w:tr>
      <w:tr w:rsidR="0060690E" w:rsidRPr="003A3752" w14:paraId="290DD089" w14:textId="77777777" w:rsidTr="00566F1A">
        <w:trPr>
          <w:trHeight w:val="1984"/>
        </w:trPr>
        <w:tc>
          <w:tcPr>
            <w:tcW w:w="0" w:type="auto"/>
            <w:gridSpan w:val="4"/>
            <w:tcBorders>
              <w:top w:val="single" w:sz="4" w:space="0" w:color="C0C0C0"/>
              <w:left w:val="single" w:sz="4" w:space="0" w:color="C0C0C0"/>
              <w:bottom w:val="single" w:sz="4" w:space="0" w:color="C0C0C0"/>
              <w:right w:val="nil"/>
            </w:tcBorders>
            <w:vAlign w:val="center"/>
          </w:tcPr>
          <w:p w14:paraId="17B1F1E3" w14:textId="48E275CD" w:rsidR="0060690E" w:rsidRPr="0060690E" w:rsidRDefault="0060690E" w:rsidP="00566F1A">
            <w:pPr>
              <w:tabs>
                <w:tab w:val="left" w:pos="5010"/>
              </w:tabs>
              <w:spacing w:before="120" w:after="120" w:line="240" w:lineRule="auto"/>
              <w:rPr>
                <w:rFonts w:cstheme="majorHAnsi"/>
                <w:sz w:val="20"/>
                <w:szCs w:val="20"/>
              </w:rPr>
            </w:pPr>
            <w:r w:rsidRPr="0060690E">
              <w:rPr>
                <w:rFonts w:cstheme="majorHAnsi"/>
                <w:b/>
                <w:bCs/>
                <w:sz w:val="20"/>
                <w:szCs w:val="20"/>
              </w:rPr>
              <w:t>Wskaźniki produktu monitorowane przez Wydział Inwestycji i Remontów Urzędu Miejskiego w Rykach</w:t>
            </w:r>
          </w:p>
          <w:p w14:paraId="2099628A" w14:textId="77777777" w:rsidR="0060690E" w:rsidRPr="0060690E" w:rsidRDefault="0060690E" w:rsidP="006D72B9">
            <w:pPr>
              <w:snapToGrid w:val="0"/>
              <w:spacing w:before="120" w:after="120" w:line="240" w:lineRule="auto"/>
              <w:ind w:left="136" w:right="136"/>
              <w:jc w:val="left"/>
              <w:rPr>
                <w:rFonts w:cstheme="majorHAnsi"/>
                <w:sz w:val="20"/>
                <w:szCs w:val="20"/>
              </w:rPr>
            </w:pPr>
            <w:r w:rsidRPr="0060690E">
              <w:rPr>
                <w:rFonts w:cstheme="majorHAnsi"/>
                <w:sz w:val="20"/>
                <w:szCs w:val="20"/>
              </w:rPr>
              <w:t xml:space="preserve">Liczba obiektów kulturalnych i turystycznych objętych wsparciem – 1 szt. </w:t>
            </w:r>
          </w:p>
          <w:p w14:paraId="37661024" w14:textId="77777777" w:rsidR="0060690E" w:rsidRPr="0060690E" w:rsidRDefault="0060690E" w:rsidP="006D72B9">
            <w:pPr>
              <w:snapToGrid w:val="0"/>
              <w:spacing w:before="120" w:after="120" w:line="240" w:lineRule="auto"/>
              <w:ind w:left="136" w:right="136"/>
              <w:jc w:val="left"/>
              <w:rPr>
                <w:rFonts w:cstheme="majorHAnsi"/>
                <w:sz w:val="20"/>
                <w:szCs w:val="20"/>
              </w:rPr>
            </w:pPr>
            <w:r w:rsidRPr="0060690E">
              <w:rPr>
                <w:rFonts w:cstheme="majorHAnsi"/>
                <w:sz w:val="20"/>
                <w:szCs w:val="20"/>
              </w:rPr>
              <w:t>Liczba wspartych obiektów infrastruktury (innych niż budynki mieszkalne) zlokalizowanych na rewitalizowanych obszarach– 1 szt.</w:t>
            </w:r>
          </w:p>
          <w:p w14:paraId="6185FDE8" w14:textId="77777777" w:rsidR="0060690E" w:rsidRPr="0060690E" w:rsidRDefault="0060690E" w:rsidP="006D72B9">
            <w:pPr>
              <w:snapToGrid w:val="0"/>
              <w:spacing w:before="120" w:after="120" w:line="240" w:lineRule="auto"/>
              <w:ind w:left="136" w:right="136"/>
              <w:jc w:val="left"/>
              <w:rPr>
                <w:rFonts w:cstheme="majorHAnsi"/>
                <w:sz w:val="20"/>
                <w:szCs w:val="20"/>
              </w:rPr>
            </w:pPr>
            <w:r w:rsidRPr="0060690E">
              <w:rPr>
                <w:rFonts w:cstheme="majorHAnsi"/>
                <w:sz w:val="20"/>
                <w:szCs w:val="20"/>
              </w:rPr>
              <w:t>Liczba obiektów dostosowanych do osób o szczególnych potrzebach – 1 szt.</w:t>
            </w:r>
          </w:p>
          <w:p w14:paraId="6C6A9C66" w14:textId="77777777" w:rsidR="0060690E" w:rsidRPr="0060690E" w:rsidRDefault="0060690E" w:rsidP="006D72B9">
            <w:pPr>
              <w:snapToGrid w:val="0"/>
              <w:spacing w:before="120" w:after="120" w:line="240" w:lineRule="auto"/>
              <w:ind w:left="136" w:right="136"/>
              <w:jc w:val="left"/>
              <w:rPr>
                <w:rFonts w:cstheme="majorHAnsi"/>
                <w:sz w:val="20"/>
                <w:szCs w:val="20"/>
              </w:rPr>
            </w:pPr>
            <w:r w:rsidRPr="0060690E">
              <w:rPr>
                <w:rFonts w:cstheme="majorHAnsi"/>
                <w:sz w:val="20"/>
                <w:szCs w:val="20"/>
              </w:rPr>
              <w:t>Powierzchnia obszarów objętych rewitalizacją: 13052 m</w:t>
            </w:r>
            <w:r w:rsidRPr="0060690E">
              <w:rPr>
                <w:rFonts w:cstheme="majorHAnsi"/>
                <w:sz w:val="20"/>
                <w:szCs w:val="20"/>
                <w:vertAlign w:val="superscript"/>
              </w:rPr>
              <w:t>2</w:t>
            </w:r>
          </w:p>
          <w:p w14:paraId="50FEDD34" w14:textId="77777777" w:rsidR="0060690E" w:rsidRPr="0060690E" w:rsidRDefault="0060690E" w:rsidP="006D72B9">
            <w:pPr>
              <w:snapToGrid w:val="0"/>
              <w:spacing w:before="120" w:after="120" w:line="240" w:lineRule="auto"/>
              <w:ind w:left="136" w:right="136"/>
              <w:jc w:val="left"/>
              <w:rPr>
                <w:rFonts w:cstheme="majorHAnsi"/>
                <w:sz w:val="20"/>
                <w:szCs w:val="20"/>
              </w:rPr>
            </w:pPr>
            <w:r w:rsidRPr="0060690E">
              <w:rPr>
                <w:rFonts w:cstheme="majorHAnsi"/>
                <w:sz w:val="20"/>
                <w:szCs w:val="20"/>
              </w:rPr>
              <w:t>Sposób pomiaru: protokoły odbioru końcowego robót</w:t>
            </w:r>
          </w:p>
        </w:tc>
        <w:tc>
          <w:tcPr>
            <w:tcW w:w="0" w:type="auto"/>
            <w:tcBorders>
              <w:top w:val="nil"/>
              <w:left w:val="single" w:sz="4" w:space="0" w:color="C0C0C0"/>
              <w:bottom w:val="nil"/>
              <w:right w:val="nil"/>
            </w:tcBorders>
          </w:tcPr>
          <w:p w14:paraId="5C79004F" w14:textId="77777777" w:rsidR="0060690E" w:rsidRPr="00023C07" w:rsidRDefault="0060690E" w:rsidP="00566F1A">
            <w:pPr>
              <w:snapToGrid w:val="0"/>
              <w:spacing w:before="120" w:after="120" w:line="240" w:lineRule="auto"/>
              <w:rPr>
                <w:rFonts w:cstheme="majorHAnsi"/>
                <w:b/>
                <w:bCs/>
                <w:sz w:val="20"/>
                <w:szCs w:val="20"/>
              </w:rPr>
            </w:pPr>
          </w:p>
        </w:tc>
      </w:tr>
      <w:tr w:rsidR="0060690E" w:rsidRPr="003A3752" w14:paraId="03B28CC4"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205D896" w14:textId="4D47FE62" w:rsidR="0060690E" w:rsidRPr="0060690E" w:rsidRDefault="0060690E" w:rsidP="00566F1A">
            <w:pPr>
              <w:tabs>
                <w:tab w:val="left" w:pos="5010"/>
              </w:tabs>
              <w:spacing w:before="120" w:after="120" w:line="240" w:lineRule="auto"/>
              <w:rPr>
                <w:rFonts w:cstheme="majorHAnsi"/>
                <w:sz w:val="20"/>
                <w:szCs w:val="20"/>
              </w:rPr>
            </w:pPr>
            <w:r w:rsidRPr="0060690E">
              <w:rPr>
                <w:rFonts w:cstheme="majorHAnsi"/>
                <w:b/>
                <w:bCs/>
                <w:sz w:val="20"/>
                <w:szCs w:val="20"/>
              </w:rPr>
              <w:t xml:space="preserve">Wskaźniki rezultatu monitorowane przez Centrum Kultury i Sportu w Rykach </w:t>
            </w:r>
          </w:p>
          <w:p w14:paraId="0552AA8B" w14:textId="77777777" w:rsidR="0060690E" w:rsidRPr="0060690E" w:rsidRDefault="0060690E" w:rsidP="00566F1A">
            <w:pPr>
              <w:snapToGrid w:val="0"/>
              <w:spacing w:before="120" w:after="120" w:line="240" w:lineRule="auto"/>
              <w:ind w:left="136" w:right="136"/>
              <w:rPr>
                <w:rFonts w:cstheme="majorHAnsi"/>
                <w:sz w:val="20"/>
                <w:szCs w:val="20"/>
              </w:rPr>
            </w:pPr>
            <w:r w:rsidRPr="0060690E">
              <w:rPr>
                <w:rFonts w:cstheme="majorHAnsi"/>
                <w:sz w:val="20"/>
                <w:szCs w:val="20"/>
              </w:rPr>
              <w:t>Liczba osób odwiedzających obiekty kulturalne i turystyczne objęte wsparciem: 5 000 osób/rok</w:t>
            </w:r>
          </w:p>
          <w:p w14:paraId="4F6544E0" w14:textId="77777777" w:rsidR="0060690E" w:rsidRPr="0060690E" w:rsidRDefault="0060690E" w:rsidP="00566F1A">
            <w:pPr>
              <w:snapToGrid w:val="0"/>
              <w:spacing w:before="120" w:after="120" w:line="240" w:lineRule="auto"/>
              <w:ind w:left="136" w:right="136"/>
              <w:rPr>
                <w:rFonts w:cstheme="majorHAnsi"/>
                <w:sz w:val="20"/>
                <w:szCs w:val="20"/>
              </w:rPr>
            </w:pPr>
            <w:r w:rsidRPr="0060690E">
              <w:rPr>
                <w:rFonts w:cstheme="majorHAnsi"/>
                <w:sz w:val="20"/>
                <w:szCs w:val="20"/>
              </w:rPr>
              <w:t>Liczba ludności zamieszkującej obszar rewitalizacji:</w:t>
            </w:r>
            <w:r w:rsidRPr="0060690E">
              <w:rPr>
                <w:rFonts w:asciiTheme="majorHAnsi" w:hAnsiTheme="majorHAnsi" w:cstheme="majorHAnsi"/>
              </w:rPr>
              <w:t xml:space="preserve"> </w:t>
            </w:r>
            <w:r w:rsidRPr="0060690E">
              <w:rPr>
                <w:rFonts w:asciiTheme="majorHAnsi" w:hAnsiTheme="majorHAnsi" w:cstheme="majorHAnsi"/>
                <w:sz w:val="20"/>
                <w:szCs w:val="20"/>
              </w:rPr>
              <w:t>3 118</w:t>
            </w:r>
          </w:p>
          <w:p w14:paraId="370B55D0" w14:textId="6542A5E0" w:rsidR="0060690E" w:rsidRPr="0060690E" w:rsidRDefault="0060690E" w:rsidP="0060690E">
            <w:pPr>
              <w:snapToGrid w:val="0"/>
              <w:spacing w:before="120" w:after="120" w:line="240" w:lineRule="auto"/>
              <w:ind w:left="136" w:right="136"/>
              <w:rPr>
                <w:rFonts w:cstheme="majorHAnsi"/>
                <w:sz w:val="20"/>
                <w:szCs w:val="20"/>
              </w:rPr>
            </w:pPr>
            <w:r w:rsidRPr="0060690E">
              <w:rPr>
                <w:rFonts w:cstheme="majorHAnsi"/>
                <w:sz w:val="20"/>
                <w:szCs w:val="20"/>
              </w:rPr>
              <w:t>Listy obecności, sprawozdania z wydarzeń</w:t>
            </w:r>
          </w:p>
        </w:tc>
        <w:tc>
          <w:tcPr>
            <w:tcW w:w="0" w:type="auto"/>
            <w:tcBorders>
              <w:top w:val="nil"/>
              <w:left w:val="single" w:sz="4" w:space="0" w:color="C0C0C0"/>
              <w:bottom w:val="nil"/>
              <w:right w:val="nil"/>
            </w:tcBorders>
          </w:tcPr>
          <w:p w14:paraId="48E7E7C0" w14:textId="77777777" w:rsidR="0060690E" w:rsidRPr="00023C07" w:rsidRDefault="0060690E" w:rsidP="00566F1A">
            <w:pPr>
              <w:snapToGrid w:val="0"/>
              <w:spacing w:before="120" w:after="120" w:line="240" w:lineRule="auto"/>
              <w:rPr>
                <w:rFonts w:cstheme="majorHAnsi"/>
                <w:b/>
                <w:bCs/>
                <w:sz w:val="20"/>
                <w:szCs w:val="20"/>
              </w:rPr>
            </w:pPr>
          </w:p>
        </w:tc>
      </w:tr>
    </w:tbl>
    <w:p w14:paraId="7EAC3637" w14:textId="77777777" w:rsidR="0060690E" w:rsidRDefault="0060690E" w:rsidP="00446E9B">
      <w:pPr>
        <w:rPr>
          <w:b/>
        </w:rPr>
      </w:pPr>
    </w:p>
    <w:p w14:paraId="2FA8E95D" w14:textId="5DF6C732" w:rsidR="0060690E" w:rsidRDefault="0060690E">
      <w:pPr>
        <w:spacing w:after="160" w:line="259" w:lineRule="auto"/>
        <w:jc w:val="left"/>
        <w:rPr>
          <w:b/>
        </w:rPr>
      </w:pPr>
      <w:r>
        <w:rPr>
          <w:b/>
        </w:rPr>
        <w:br w:type="page"/>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A864A6" w:rsidRPr="00A864A6" w14:paraId="2327AA5B"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7D75B5AA" w14:textId="77777777" w:rsidR="00446E9B" w:rsidRPr="00023C07" w:rsidRDefault="00446E9B" w:rsidP="00A24E87">
            <w:pPr>
              <w:spacing w:before="120" w:after="120" w:line="240" w:lineRule="auto"/>
              <w:rPr>
                <w:rFonts w:cstheme="majorHAnsi"/>
                <w:color w:val="000000" w:themeColor="text1"/>
                <w:sz w:val="20"/>
                <w:szCs w:val="20"/>
              </w:rPr>
            </w:pPr>
            <w:r w:rsidRPr="00023C07">
              <w:rPr>
                <w:rFonts w:cstheme="majorHAnsi"/>
                <w:b/>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27C74826"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3E54CCAE"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3BF22A6" w14:textId="77777777" w:rsidR="00446E9B" w:rsidRPr="00023C07" w:rsidRDefault="00446E9B" w:rsidP="00A24E87">
            <w:pPr>
              <w:snapToGrid w:val="0"/>
              <w:spacing w:before="120" w:after="120" w:line="240" w:lineRule="auto"/>
              <w:ind w:left="136" w:right="136"/>
              <w:rPr>
                <w:rFonts w:cstheme="majorHAnsi"/>
                <w:b/>
                <w:sz w:val="20"/>
                <w:szCs w:val="20"/>
              </w:rPr>
            </w:pPr>
            <w:r w:rsidRPr="00023C07">
              <w:rPr>
                <w:rFonts w:cstheme="majorHAnsi"/>
                <w:b/>
                <w:sz w:val="20"/>
                <w:szCs w:val="20"/>
              </w:rPr>
              <w:t>Zagospodarowanie Stawu Buksa na cele turystyczne</w:t>
            </w:r>
          </w:p>
        </w:tc>
        <w:tc>
          <w:tcPr>
            <w:tcW w:w="0" w:type="auto"/>
            <w:tcBorders>
              <w:top w:val="nil"/>
              <w:left w:val="single" w:sz="4" w:space="0" w:color="C0C0C0"/>
              <w:bottom w:val="nil"/>
              <w:right w:val="nil"/>
            </w:tcBorders>
          </w:tcPr>
          <w:p w14:paraId="16A11FF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F55903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563D09A6"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7EA8085B"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2BD1632F"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08A128D" w14:textId="6EEA6368" w:rsidR="00446E9B" w:rsidRPr="00023C07" w:rsidRDefault="00446E9B" w:rsidP="00706D2E">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5A46BC">
              <w:rPr>
                <w:rFonts w:cstheme="majorHAnsi"/>
                <w:color w:val="000000"/>
                <w:sz w:val="20"/>
                <w:szCs w:val="20"/>
              </w:rPr>
              <w:t xml:space="preserve"> </w:t>
            </w:r>
            <w:r w:rsidR="00706D2E">
              <w:rPr>
                <w:rFonts w:cstheme="majorHAnsi"/>
                <w:color w:val="000000"/>
                <w:sz w:val="20"/>
                <w:szCs w:val="20"/>
              </w:rPr>
              <w:t>(realizator przedsięwzięcia)</w:t>
            </w:r>
          </w:p>
        </w:tc>
        <w:tc>
          <w:tcPr>
            <w:tcW w:w="0" w:type="auto"/>
            <w:tcBorders>
              <w:top w:val="nil"/>
              <w:left w:val="single" w:sz="4" w:space="0" w:color="C0C0C0"/>
              <w:bottom w:val="nil"/>
              <w:right w:val="nil"/>
            </w:tcBorders>
          </w:tcPr>
          <w:p w14:paraId="2BF68823"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DE2DEE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AD6CBF5"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3D5B2D3A"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5BE9970" w14:textId="77777777" w:rsidTr="00BA4DB4">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38D9BFB" w14:textId="2B490771" w:rsidR="00446E9B" w:rsidRPr="001C37A0" w:rsidRDefault="00446E9B" w:rsidP="00CC3E6E">
            <w:pPr>
              <w:snapToGrid w:val="0"/>
              <w:spacing w:before="120" w:after="120" w:line="240" w:lineRule="auto"/>
              <w:ind w:left="136" w:right="136"/>
              <w:rPr>
                <w:rFonts w:cstheme="majorHAnsi"/>
                <w:sz w:val="20"/>
                <w:szCs w:val="20"/>
              </w:rPr>
            </w:pPr>
            <w:r w:rsidRPr="001C37A0">
              <w:rPr>
                <w:rFonts w:cstheme="majorHAnsi"/>
                <w:sz w:val="20"/>
                <w:szCs w:val="20"/>
              </w:rPr>
              <w:t>Celem projektu jest stworzenie miejsca umożliwiającego w</w:t>
            </w:r>
            <w:r w:rsidR="008702B2" w:rsidRPr="001C37A0">
              <w:rPr>
                <w:rFonts w:cstheme="majorHAnsi"/>
                <w:sz w:val="20"/>
                <w:szCs w:val="20"/>
              </w:rPr>
              <w:t>spólne spędzanie wolnego czasu przy wykorzystaniu potencjału przyrodniczego, a także rozwój</w:t>
            </w:r>
            <w:r w:rsidRPr="001C37A0">
              <w:rPr>
                <w:rFonts w:cstheme="majorHAnsi"/>
                <w:sz w:val="20"/>
                <w:szCs w:val="20"/>
              </w:rPr>
              <w:t xml:space="preserve"> infrastruktury turystycznej</w:t>
            </w:r>
            <w:r w:rsidR="008702B2" w:rsidRPr="001C37A0">
              <w:rPr>
                <w:rFonts w:cstheme="majorHAnsi"/>
                <w:sz w:val="20"/>
                <w:szCs w:val="20"/>
              </w:rPr>
              <w:t xml:space="preserve">. </w:t>
            </w:r>
            <w:r w:rsidRPr="001C37A0">
              <w:rPr>
                <w:rFonts w:cstheme="majorHAnsi"/>
                <w:sz w:val="20"/>
                <w:szCs w:val="20"/>
              </w:rPr>
              <w:t>Projekt wynik</w:t>
            </w:r>
            <w:r w:rsidR="008702B2" w:rsidRPr="001C37A0">
              <w:rPr>
                <w:rFonts w:cstheme="majorHAnsi"/>
                <w:sz w:val="20"/>
                <w:szCs w:val="20"/>
              </w:rPr>
              <w:t xml:space="preserve">a z potrzeby zwiększenia terenów turystycznych oraz obszarów </w:t>
            </w:r>
            <w:r w:rsidRPr="001C37A0">
              <w:rPr>
                <w:rFonts w:cstheme="majorHAnsi"/>
                <w:sz w:val="20"/>
                <w:szCs w:val="20"/>
              </w:rPr>
              <w:t>służ</w:t>
            </w:r>
            <w:r w:rsidR="008702B2" w:rsidRPr="001C37A0">
              <w:rPr>
                <w:rFonts w:cstheme="majorHAnsi"/>
                <w:sz w:val="20"/>
                <w:szCs w:val="20"/>
              </w:rPr>
              <w:t>ących rozwojowi społecznemu i </w:t>
            </w:r>
            <w:r w:rsidRPr="001C37A0">
              <w:rPr>
                <w:rFonts w:cstheme="majorHAnsi"/>
                <w:sz w:val="20"/>
                <w:szCs w:val="20"/>
              </w:rPr>
              <w:t>gospodarczemu.</w:t>
            </w:r>
            <w:r w:rsidR="00CC3E6E" w:rsidRPr="001C37A0">
              <w:rPr>
                <w:rFonts w:cstheme="majorHAnsi"/>
                <w:sz w:val="20"/>
                <w:szCs w:val="20"/>
              </w:rPr>
              <w:t xml:space="preserve"> Zgodnie ze zdiagnozowanymi problemami – obniżająca się aktywnością sportową i rekreacyjną</w:t>
            </w:r>
            <w:r w:rsidR="00981B20" w:rsidRPr="001C37A0">
              <w:rPr>
                <w:rFonts w:cstheme="majorHAnsi"/>
                <w:sz w:val="20"/>
                <w:szCs w:val="20"/>
              </w:rPr>
              <w:t>,</w:t>
            </w:r>
            <w:r w:rsidR="00CC3E6E" w:rsidRPr="001C37A0">
              <w:rPr>
                <w:rFonts w:cstheme="majorHAnsi"/>
                <w:sz w:val="20"/>
                <w:szCs w:val="20"/>
              </w:rPr>
              <w:t xml:space="preserve"> a także niedostatkami miejsc spędzania czasu wolnego, projekt winien zmierzać do aktywizacji i integracji mieszkańców</w:t>
            </w:r>
            <w:r w:rsidR="00981B20" w:rsidRPr="001C37A0">
              <w:rPr>
                <w:rFonts w:cstheme="majorHAnsi"/>
                <w:sz w:val="20"/>
                <w:szCs w:val="20"/>
              </w:rPr>
              <w:t xml:space="preserve">. Zorganizowana oferta sportowa i rekreacyjna w ramach planowanych działań społecznych będzie skierowana do różnych grup społecznych – rodzin z dziećmi, seniorów, dzieci i młodzieży </w:t>
            </w:r>
            <w:r w:rsidR="00EC05A0" w:rsidRPr="001C37A0">
              <w:rPr>
                <w:rFonts w:cstheme="majorHAnsi"/>
                <w:sz w:val="20"/>
                <w:szCs w:val="20"/>
              </w:rPr>
              <w:t>tym samym wzmacniając integrację mieszkańców i budując lokalną wspólnotę.</w:t>
            </w:r>
            <w:r w:rsidR="00CC3E6E" w:rsidRPr="001C37A0">
              <w:rPr>
                <w:rFonts w:cstheme="majorHAnsi"/>
                <w:sz w:val="20"/>
                <w:szCs w:val="20"/>
              </w:rPr>
              <w:t xml:space="preserve"> </w:t>
            </w:r>
          </w:p>
        </w:tc>
        <w:tc>
          <w:tcPr>
            <w:tcW w:w="0" w:type="auto"/>
            <w:tcBorders>
              <w:top w:val="nil"/>
              <w:left w:val="single" w:sz="4" w:space="0" w:color="C0C0C0"/>
              <w:bottom w:val="nil"/>
              <w:right w:val="nil"/>
            </w:tcBorders>
          </w:tcPr>
          <w:p w14:paraId="5AA5CD37"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468270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C112B17"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Cel ogólny (cele) przedsięwzięcia</w:t>
            </w:r>
          </w:p>
        </w:tc>
        <w:tc>
          <w:tcPr>
            <w:tcW w:w="0" w:type="auto"/>
            <w:tcBorders>
              <w:top w:val="nil"/>
              <w:left w:val="single" w:sz="4" w:space="0" w:color="C0C0C0"/>
              <w:bottom w:val="nil"/>
              <w:right w:val="nil"/>
            </w:tcBorders>
          </w:tcPr>
          <w:p w14:paraId="59AEDD2F"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0861E85"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AADC794" w14:textId="3AFE4B63" w:rsidR="00446E9B" w:rsidRPr="001C37A0" w:rsidRDefault="00446E9B" w:rsidP="00A24E87">
            <w:pPr>
              <w:snapToGrid w:val="0"/>
              <w:spacing w:before="120" w:after="120" w:line="240" w:lineRule="auto"/>
              <w:ind w:right="136"/>
              <w:contextualSpacing/>
              <w:rPr>
                <w:rFonts w:cstheme="majorHAnsi"/>
                <w:sz w:val="20"/>
                <w:szCs w:val="20"/>
              </w:rPr>
            </w:pPr>
            <w:r w:rsidRPr="001C37A0">
              <w:rPr>
                <w:rFonts w:cstheme="majorHAnsi"/>
                <w:sz w:val="20"/>
                <w:szCs w:val="20"/>
              </w:rPr>
              <w:t>Rewitalizacja przestrzeni publicznej w trosce o jakość życia</w:t>
            </w:r>
            <w:r w:rsidR="008702B2" w:rsidRPr="001C37A0">
              <w:rPr>
                <w:rFonts w:cstheme="majorHAnsi"/>
                <w:sz w:val="20"/>
                <w:szCs w:val="20"/>
              </w:rPr>
              <w:t xml:space="preserve"> mieszkańców i rozwój turystyki</w:t>
            </w:r>
          </w:p>
        </w:tc>
        <w:tc>
          <w:tcPr>
            <w:tcW w:w="0" w:type="auto"/>
            <w:tcBorders>
              <w:top w:val="nil"/>
              <w:left w:val="single" w:sz="4" w:space="0" w:color="C0C0C0"/>
              <w:bottom w:val="nil"/>
              <w:right w:val="nil"/>
            </w:tcBorders>
          </w:tcPr>
          <w:p w14:paraId="07CE4DAA"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66A95E2"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044D8ACB" w14:textId="77777777" w:rsidR="00446E9B" w:rsidRPr="001C37A0" w:rsidRDefault="00446E9B" w:rsidP="00A24E87">
            <w:pPr>
              <w:snapToGrid w:val="0"/>
              <w:spacing w:before="120" w:after="120" w:line="240" w:lineRule="auto"/>
              <w:rPr>
                <w:rFonts w:cstheme="majorHAnsi"/>
                <w:b/>
                <w:bCs/>
                <w:color w:val="000000"/>
                <w:sz w:val="20"/>
                <w:szCs w:val="20"/>
              </w:rPr>
            </w:pPr>
            <w:r w:rsidRPr="001C37A0">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2DD2433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FD03445"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20502AC" w14:textId="77777777" w:rsidR="00446E9B" w:rsidRPr="001C37A0" w:rsidRDefault="00446E9B" w:rsidP="00A24E87">
            <w:pPr>
              <w:snapToGrid w:val="0"/>
              <w:spacing w:before="120" w:after="120" w:line="240" w:lineRule="auto"/>
              <w:ind w:left="136" w:right="136"/>
              <w:rPr>
                <w:rFonts w:cstheme="majorHAnsi"/>
                <w:color w:val="000000"/>
                <w:sz w:val="20"/>
                <w:szCs w:val="20"/>
              </w:rPr>
            </w:pPr>
            <w:r w:rsidRPr="001C37A0">
              <w:rPr>
                <w:rFonts w:cstheme="majorHAnsi"/>
                <w:color w:val="000000"/>
                <w:sz w:val="20"/>
                <w:szCs w:val="20"/>
              </w:rPr>
              <w:t>Rewaloryzacja terenów zielonych i zrównoważone wykorzystanie zasobów środowiskowych</w:t>
            </w:r>
          </w:p>
        </w:tc>
        <w:tc>
          <w:tcPr>
            <w:tcW w:w="0" w:type="auto"/>
            <w:tcBorders>
              <w:top w:val="nil"/>
              <w:left w:val="single" w:sz="4" w:space="0" w:color="C0C0C0"/>
              <w:bottom w:val="nil"/>
              <w:right w:val="nil"/>
            </w:tcBorders>
          </w:tcPr>
          <w:p w14:paraId="45447F30"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9C96AF4"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172211F"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326D6506"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F61F84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F18C8F7" w14:textId="108726D3" w:rsidR="00446E9B" w:rsidRPr="001C37A0" w:rsidRDefault="00446E9B" w:rsidP="006D72B9">
            <w:pPr>
              <w:snapToGrid w:val="0"/>
              <w:spacing w:before="120" w:after="120" w:line="240" w:lineRule="auto"/>
              <w:ind w:left="136" w:right="136"/>
              <w:rPr>
                <w:rFonts w:cstheme="majorHAnsi"/>
                <w:sz w:val="20"/>
                <w:szCs w:val="20"/>
              </w:rPr>
            </w:pPr>
            <w:r w:rsidRPr="001C37A0">
              <w:rPr>
                <w:rFonts w:cstheme="majorHAnsi"/>
                <w:sz w:val="20"/>
                <w:szCs w:val="20"/>
              </w:rPr>
              <w:t>Projekt obejmuje budowę promenady (ciągu pieszo-rowerowego) wokół stawu Buksa wraz z</w:t>
            </w:r>
            <w:r w:rsidR="008702B2" w:rsidRPr="001C37A0">
              <w:rPr>
                <w:rFonts w:cstheme="majorHAnsi"/>
                <w:sz w:val="20"/>
                <w:szCs w:val="20"/>
              </w:rPr>
              <w:t xml:space="preserve"> zagospodarowaniem terenu oraz montaż małej architektury, </w:t>
            </w:r>
            <w:r w:rsidRPr="001C37A0">
              <w:rPr>
                <w:rFonts w:cstheme="majorHAnsi"/>
                <w:sz w:val="20"/>
                <w:szCs w:val="20"/>
              </w:rPr>
              <w:t>wykonanie miejsca do grillowania, budowę oświetlenia, monitoringu, budowa pomostów przys</w:t>
            </w:r>
            <w:r w:rsidR="008702B2" w:rsidRPr="001C37A0">
              <w:rPr>
                <w:rFonts w:cstheme="majorHAnsi"/>
                <w:sz w:val="20"/>
                <w:szCs w:val="20"/>
              </w:rPr>
              <w:t>tosowanych do cumowania kajaków</w:t>
            </w:r>
            <w:r w:rsidRPr="001C37A0">
              <w:rPr>
                <w:rFonts w:cstheme="majorHAnsi"/>
                <w:sz w:val="20"/>
                <w:szCs w:val="20"/>
              </w:rPr>
              <w:t xml:space="preserve">, rowerów wodnych i żaglówek oraz przygotowanie miejsca do plażowania. Wykonanie ciągu pieszo-rowerowego łączącego ul. Królewską z ciągiem wokół Stawu Buksa wraz z oświetleniem, małą architekturą i nasadzeniami zieleni </w:t>
            </w:r>
            <w:r w:rsidR="008702B2" w:rsidRPr="001C37A0">
              <w:rPr>
                <w:rFonts w:cstheme="majorHAnsi"/>
                <w:sz w:val="20"/>
                <w:szCs w:val="20"/>
              </w:rPr>
              <w:t xml:space="preserve">miejskiej i </w:t>
            </w:r>
            <w:r w:rsidRPr="001C37A0">
              <w:rPr>
                <w:rFonts w:cstheme="majorHAnsi"/>
                <w:sz w:val="20"/>
                <w:szCs w:val="20"/>
              </w:rPr>
              <w:t>monitoringiem.</w:t>
            </w:r>
          </w:p>
        </w:tc>
        <w:tc>
          <w:tcPr>
            <w:tcW w:w="0" w:type="auto"/>
            <w:tcBorders>
              <w:top w:val="nil"/>
              <w:left w:val="single" w:sz="4" w:space="0" w:color="C0C0C0"/>
              <w:bottom w:val="nil"/>
              <w:right w:val="nil"/>
            </w:tcBorders>
          </w:tcPr>
          <w:p w14:paraId="64E279A7"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E5B5539"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4C7E71E4" w14:textId="77777777" w:rsidR="00446E9B" w:rsidRPr="001C37A0" w:rsidRDefault="00446E9B" w:rsidP="00A24E87">
            <w:pPr>
              <w:snapToGrid w:val="0"/>
              <w:spacing w:before="120" w:after="120" w:line="240" w:lineRule="auto"/>
              <w:rPr>
                <w:rFonts w:cstheme="majorHAnsi"/>
                <w:b/>
                <w:bCs/>
                <w:color w:val="000000"/>
                <w:sz w:val="20"/>
                <w:szCs w:val="20"/>
              </w:rPr>
            </w:pPr>
            <w:r w:rsidRPr="001C37A0">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29E41737"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400C99D" w14:textId="77777777" w:rsidTr="00BA4DB4">
        <w:trPr>
          <w:trHeight w:val="1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00E1470C" w14:textId="2B30B788" w:rsidR="00446E9B" w:rsidRPr="001C37A0" w:rsidRDefault="00990DAE" w:rsidP="003C7A61">
            <w:pPr>
              <w:snapToGrid w:val="0"/>
              <w:spacing w:before="120" w:after="120" w:line="240" w:lineRule="auto"/>
              <w:ind w:left="136" w:right="136"/>
              <w:rPr>
                <w:rFonts w:cstheme="majorHAnsi"/>
                <w:color w:val="000000"/>
                <w:sz w:val="20"/>
                <w:szCs w:val="20"/>
              </w:rPr>
            </w:pPr>
            <w:r w:rsidRPr="001C37A0">
              <w:rPr>
                <w:rFonts w:cstheme="majorHAnsi"/>
                <w:sz w:val="20"/>
                <w:szCs w:val="20"/>
              </w:rPr>
              <w:t>Przedsięwzięcie zapewnia dostępność osobom ze szczególnymi potrzebami, bez względu na płeć, wiek, niepełnosprawność, rasę, pochodzenie etniczne, wyznawaną religię lub światopogląd, orientację seksualną. Powstanie przestrzeń pozbawiona barier architektonicznych. Powierzchnie komunikacyjne zostaną wyposażone w fakturowane powierzchnie a elementy małej architektury będą dostosowane do różnych użytkowników w tym osób o szczególnych potrzebach.</w:t>
            </w:r>
          </w:p>
        </w:tc>
        <w:tc>
          <w:tcPr>
            <w:tcW w:w="0" w:type="auto"/>
            <w:tcBorders>
              <w:top w:val="nil"/>
              <w:left w:val="single" w:sz="4" w:space="0" w:color="C0C0C0"/>
              <w:bottom w:val="nil"/>
              <w:right w:val="nil"/>
            </w:tcBorders>
          </w:tcPr>
          <w:p w14:paraId="5D6F5AF1"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E36AB0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7D4346DA"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19020997"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C7751DA"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24B8508" w14:textId="4FCB538D" w:rsidR="00446E9B" w:rsidRPr="001C37A0" w:rsidRDefault="00A6505A" w:rsidP="00360A6F">
            <w:pPr>
              <w:rPr>
                <w:b/>
                <w:sz w:val="20"/>
                <w:szCs w:val="20"/>
              </w:rPr>
            </w:pPr>
            <w:r w:rsidRPr="001C37A0">
              <w:rPr>
                <w:rFonts w:cstheme="majorHAnsi"/>
                <w:sz w:val="20"/>
                <w:szCs w:val="20"/>
              </w:rPr>
              <w:t xml:space="preserve">Ryki, </w:t>
            </w:r>
            <w:r w:rsidR="00446E9B" w:rsidRPr="001C37A0">
              <w:rPr>
                <w:rFonts w:cstheme="majorHAnsi"/>
                <w:sz w:val="20"/>
                <w:szCs w:val="20"/>
              </w:rPr>
              <w:t>Dz.nr 3722/1, 3549</w:t>
            </w:r>
            <w:r w:rsidR="00360A6F" w:rsidRPr="001C37A0">
              <w:rPr>
                <w:rFonts w:cstheme="majorHAnsi"/>
                <w:sz w:val="20"/>
                <w:szCs w:val="20"/>
              </w:rPr>
              <w:t xml:space="preserve">, </w:t>
            </w:r>
            <w:r w:rsidR="00360A6F" w:rsidRPr="001C37A0">
              <w:rPr>
                <w:rFonts w:cstheme="majorHAnsi"/>
                <w:b/>
                <w:bCs/>
                <w:sz w:val="20"/>
                <w:szCs w:val="20"/>
              </w:rPr>
              <w:t>p</w:t>
            </w:r>
            <w:r w:rsidR="00360A6F" w:rsidRPr="001C37A0">
              <w:rPr>
                <w:b/>
                <w:sz w:val="20"/>
                <w:szCs w:val="20"/>
              </w:rPr>
              <w:t>odobszar rewitalizacji Stare Miasto</w:t>
            </w:r>
          </w:p>
        </w:tc>
        <w:tc>
          <w:tcPr>
            <w:tcW w:w="0" w:type="auto"/>
            <w:tcBorders>
              <w:top w:val="nil"/>
              <w:left w:val="single" w:sz="4" w:space="0" w:color="C0C0C0"/>
              <w:bottom w:val="nil"/>
              <w:right w:val="nil"/>
            </w:tcBorders>
          </w:tcPr>
          <w:p w14:paraId="763B4FF5"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21D5B885"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88C0F1B"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602C62C3"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72C50B08"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F148C74"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2025 – 2027</w:t>
            </w:r>
          </w:p>
        </w:tc>
        <w:tc>
          <w:tcPr>
            <w:tcW w:w="0" w:type="auto"/>
            <w:tcBorders>
              <w:top w:val="nil"/>
              <w:left w:val="single" w:sz="4" w:space="0" w:color="C0C0C0"/>
              <w:bottom w:val="nil"/>
              <w:right w:val="nil"/>
            </w:tcBorders>
          </w:tcPr>
          <w:p w14:paraId="725CF237"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47C2914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C453735"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5663A52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B529CC8"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E4CCDD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338100DA"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70A85EE"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69C0FA63"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67E37F1B"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1B555EF4"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3 000 000,00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65A6F68D" w14:textId="77777777" w:rsidR="00446E9B" w:rsidRDefault="00446E9B" w:rsidP="00A24E87">
            <w:pPr>
              <w:snapToGrid w:val="0"/>
              <w:spacing w:before="120" w:after="120" w:line="240" w:lineRule="auto"/>
              <w:jc w:val="center"/>
              <w:rPr>
                <w:rFonts w:cstheme="majorHAnsi"/>
                <w:sz w:val="20"/>
                <w:szCs w:val="20"/>
                <w:highlight w:val="yellow"/>
              </w:rPr>
            </w:pPr>
          </w:p>
          <w:p w14:paraId="35287641" w14:textId="77777777" w:rsidR="001C37A0" w:rsidRPr="005640A6" w:rsidRDefault="001C37A0" w:rsidP="00A24E87">
            <w:pPr>
              <w:snapToGrid w:val="0"/>
              <w:spacing w:before="120" w:after="120" w:line="240" w:lineRule="auto"/>
              <w:jc w:val="center"/>
              <w:rPr>
                <w:rFonts w:cstheme="majorHAnsi"/>
                <w:sz w:val="20"/>
                <w:szCs w:val="20"/>
                <w:highlight w:val="yellow"/>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6C4D7D9E"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17 000 000,00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73D906B7"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250 000,00 zł</w:t>
            </w:r>
          </w:p>
        </w:tc>
      </w:tr>
      <w:tr w:rsidR="00446E9B" w:rsidRPr="003A3752" w14:paraId="1148184B"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D902CEA"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Łączna wartość przedsięwzięcia</w:t>
            </w:r>
          </w:p>
        </w:tc>
        <w:tc>
          <w:tcPr>
            <w:tcW w:w="0" w:type="auto"/>
            <w:tcBorders>
              <w:top w:val="nil"/>
              <w:left w:val="single" w:sz="4" w:space="0" w:color="C0C0C0"/>
              <w:bottom w:val="nil"/>
              <w:right w:val="nil"/>
            </w:tcBorders>
          </w:tcPr>
          <w:p w14:paraId="3F17DB6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A385D6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15D8B8FC" w14:textId="77777777" w:rsidR="00446E9B" w:rsidRPr="001C37A0" w:rsidRDefault="00446E9B" w:rsidP="00A24E87">
            <w:pPr>
              <w:snapToGrid w:val="0"/>
              <w:spacing w:before="120" w:after="120" w:line="240" w:lineRule="auto"/>
              <w:ind w:left="136" w:right="136"/>
              <w:rPr>
                <w:rFonts w:cstheme="majorHAnsi"/>
                <w:b/>
                <w:bCs/>
                <w:sz w:val="20"/>
                <w:szCs w:val="20"/>
              </w:rPr>
            </w:pPr>
            <w:r w:rsidRPr="001C37A0">
              <w:rPr>
                <w:rFonts w:cstheme="majorHAnsi"/>
                <w:sz w:val="20"/>
                <w:szCs w:val="20"/>
              </w:rPr>
              <w:t>20 000 000,00 zł</w:t>
            </w:r>
          </w:p>
        </w:tc>
        <w:tc>
          <w:tcPr>
            <w:tcW w:w="0" w:type="auto"/>
            <w:tcBorders>
              <w:top w:val="nil"/>
              <w:left w:val="single" w:sz="4" w:space="0" w:color="C0C0C0"/>
              <w:bottom w:val="nil"/>
              <w:right w:val="nil"/>
            </w:tcBorders>
          </w:tcPr>
          <w:p w14:paraId="363D56D1"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3844BAF9"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0F640B38"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0C0F0BCF"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2068C0D"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3FC5B3D4" w14:textId="51091CE9" w:rsidR="00446E9B" w:rsidRPr="001C37A0" w:rsidRDefault="00446E9B" w:rsidP="00A24E87">
            <w:pPr>
              <w:tabs>
                <w:tab w:val="left" w:pos="5010"/>
              </w:tabs>
              <w:spacing w:before="120" w:after="120" w:line="240" w:lineRule="auto"/>
              <w:rPr>
                <w:rFonts w:cstheme="majorHAnsi"/>
                <w:sz w:val="20"/>
                <w:szCs w:val="20"/>
              </w:rPr>
            </w:pPr>
            <w:r w:rsidRPr="001C37A0">
              <w:rPr>
                <w:rFonts w:cstheme="majorHAnsi"/>
                <w:b/>
                <w:bCs/>
                <w:sz w:val="20"/>
                <w:szCs w:val="20"/>
              </w:rPr>
              <w:t>Wskaźniki produktu</w:t>
            </w:r>
            <w:r w:rsidR="00715184" w:rsidRPr="001C37A0">
              <w:rPr>
                <w:rFonts w:cstheme="majorHAnsi"/>
                <w:b/>
                <w:bCs/>
                <w:sz w:val="20"/>
                <w:szCs w:val="20"/>
              </w:rPr>
              <w:t xml:space="preserve"> monitorowane przez Wydział Inwestycji i </w:t>
            </w:r>
            <w:r w:rsidR="001C37A0" w:rsidRPr="001C37A0">
              <w:rPr>
                <w:rFonts w:cstheme="majorHAnsi"/>
                <w:b/>
                <w:bCs/>
                <w:sz w:val="20"/>
                <w:szCs w:val="20"/>
              </w:rPr>
              <w:t>Remontów Urzędu</w:t>
            </w:r>
            <w:r w:rsidR="00715184" w:rsidRPr="001C37A0">
              <w:rPr>
                <w:rFonts w:cstheme="majorHAnsi"/>
                <w:b/>
                <w:bCs/>
                <w:sz w:val="20"/>
                <w:szCs w:val="20"/>
              </w:rPr>
              <w:t xml:space="preserve"> Miejskiego w Rykach  </w:t>
            </w:r>
          </w:p>
          <w:p w14:paraId="5113169E" w14:textId="77777777" w:rsidR="00E362CE"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Liczba nowych miejsc do spędzania wolnego </w:t>
            </w:r>
            <w:r w:rsidR="002612C8" w:rsidRPr="001C37A0">
              <w:rPr>
                <w:rFonts w:cstheme="majorHAnsi"/>
                <w:sz w:val="20"/>
                <w:szCs w:val="20"/>
              </w:rPr>
              <w:t>czasu oraz</w:t>
            </w:r>
            <w:r w:rsidRPr="001C37A0">
              <w:rPr>
                <w:rFonts w:cstheme="majorHAnsi"/>
                <w:sz w:val="20"/>
                <w:szCs w:val="20"/>
              </w:rPr>
              <w:t xml:space="preserve"> rozwoju turystyki – 1 szt.</w:t>
            </w:r>
          </w:p>
          <w:p w14:paraId="00C6FBB6" w14:textId="5D7E1E26" w:rsidR="00777E88" w:rsidRPr="001C37A0" w:rsidRDefault="00777E88" w:rsidP="00A24E87">
            <w:pPr>
              <w:snapToGrid w:val="0"/>
              <w:spacing w:before="120" w:after="120" w:line="240" w:lineRule="auto"/>
              <w:ind w:left="136" w:right="136"/>
              <w:rPr>
                <w:rFonts w:cstheme="majorHAnsi"/>
                <w:sz w:val="20"/>
                <w:szCs w:val="20"/>
              </w:rPr>
            </w:pPr>
            <w:r w:rsidRPr="001C37A0">
              <w:rPr>
                <w:rFonts w:cstheme="majorHAnsi"/>
                <w:sz w:val="20"/>
                <w:szCs w:val="20"/>
              </w:rPr>
              <w:t>Liczba obiektów dostosowanych do potrzeb osób z niepełnosprawnościami</w:t>
            </w:r>
            <w:r w:rsidR="003E3F3C" w:rsidRPr="001C37A0">
              <w:rPr>
                <w:rFonts w:cstheme="majorHAnsi"/>
                <w:sz w:val="20"/>
                <w:szCs w:val="20"/>
              </w:rPr>
              <w:t xml:space="preserve"> – 1 szt.</w:t>
            </w:r>
          </w:p>
          <w:p w14:paraId="5EB2BE5A" w14:textId="29D89120" w:rsidR="00056FBD" w:rsidRPr="001C37A0" w:rsidRDefault="00056FBD" w:rsidP="00A24E87">
            <w:pPr>
              <w:snapToGrid w:val="0"/>
              <w:spacing w:before="120" w:after="120" w:line="240" w:lineRule="auto"/>
              <w:ind w:left="136" w:right="136"/>
              <w:rPr>
                <w:rFonts w:cstheme="majorHAnsi"/>
                <w:sz w:val="20"/>
                <w:szCs w:val="20"/>
              </w:rPr>
            </w:pPr>
            <w:r w:rsidRPr="001C37A0">
              <w:rPr>
                <w:rFonts w:cstheme="majorHAnsi"/>
                <w:sz w:val="20"/>
                <w:szCs w:val="20"/>
              </w:rPr>
              <w:t>Długość wybudowanych ciągów pieszo-rowerowych: 2 500 m</w:t>
            </w:r>
          </w:p>
          <w:p w14:paraId="1E90AFE6" w14:textId="72F30883" w:rsidR="00446E9B" w:rsidRPr="001C37A0" w:rsidRDefault="00E362CE" w:rsidP="00A24E87">
            <w:pPr>
              <w:snapToGrid w:val="0"/>
              <w:spacing w:before="120" w:after="120" w:line="240" w:lineRule="auto"/>
              <w:ind w:left="136" w:right="136"/>
              <w:rPr>
                <w:rFonts w:cstheme="majorHAnsi"/>
                <w:sz w:val="20"/>
                <w:szCs w:val="20"/>
              </w:rPr>
            </w:pPr>
            <w:r w:rsidRPr="001C37A0">
              <w:rPr>
                <w:rFonts w:cstheme="majorHAnsi"/>
                <w:sz w:val="20"/>
                <w:szCs w:val="20"/>
              </w:rPr>
              <w:t>Powierzchnia zrewitalizowanego obszaru:</w:t>
            </w:r>
            <w:r w:rsidR="005531CC" w:rsidRPr="001C37A0">
              <w:rPr>
                <w:rFonts w:cstheme="majorHAnsi"/>
                <w:sz w:val="20"/>
                <w:szCs w:val="20"/>
              </w:rPr>
              <w:t xml:space="preserve"> 21,9912 ha</w:t>
            </w:r>
          </w:p>
          <w:p w14:paraId="2FB8C2E7" w14:textId="2A7CBA83" w:rsidR="00446E9B" w:rsidRPr="00023C07" w:rsidRDefault="00B815AB" w:rsidP="00A24E87">
            <w:pPr>
              <w:snapToGrid w:val="0"/>
              <w:spacing w:before="120" w:after="120" w:line="240" w:lineRule="auto"/>
              <w:ind w:left="136" w:right="136"/>
              <w:rPr>
                <w:rFonts w:cstheme="majorHAnsi"/>
                <w:sz w:val="20"/>
                <w:szCs w:val="20"/>
              </w:rPr>
            </w:pPr>
            <w:r w:rsidRPr="001C37A0">
              <w:rPr>
                <w:rFonts w:cstheme="majorHAnsi"/>
                <w:sz w:val="20"/>
                <w:szCs w:val="20"/>
              </w:rPr>
              <w:t>Protokół odbioru</w:t>
            </w:r>
            <w:r w:rsidR="007F7C0A" w:rsidRPr="001C37A0">
              <w:rPr>
                <w:rFonts w:cstheme="majorHAnsi"/>
                <w:sz w:val="20"/>
                <w:szCs w:val="20"/>
              </w:rPr>
              <w:t xml:space="preserve"> końcowego robót, pozwolenie na użytkowanie</w:t>
            </w:r>
          </w:p>
        </w:tc>
        <w:tc>
          <w:tcPr>
            <w:tcW w:w="0" w:type="auto"/>
            <w:tcBorders>
              <w:top w:val="nil"/>
              <w:left w:val="single" w:sz="4" w:space="0" w:color="C0C0C0"/>
              <w:bottom w:val="nil"/>
              <w:right w:val="nil"/>
            </w:tcBorders>
          </w:tcPr>
          <w:p w14:paraId="5E19E22C"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21B72411"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80A2957" w14:textId="52458B98" w:rsidR="005A46BC" w:rsidRPr="001C37A0" w:rsidRDefault="00446E9B" w:rsidP="005A46BC">
            <w:pPr>
              <w:tabs>
                <w:tab w:val="left" w:pos="5010"/>
              </w:tabs>
              <w:spacing w:before="120" w:after="120" w:line="240" w:lineRule="auto"/>
              <w:rPr>
                <w:rFonts w:cstheme="majorHAnsi"/>
                <w:sz w:val="20"/>
                <w:szCs w:val="20"/>
              </w:rPr>
            </w:pPr>
            <w:r w:rsidRPr="001C37A0">
              <w:rPr>
                <w:rFonts w:cstheme="majorHAnsi"/>
                <w:b/>
                <w:bCs/>
                <w:sz w:val="20"/>
                <w:szCs w:val="20"/>
              </w:rPr>
              <w:t xml:space="preserve">Wskaźniki rezultatu </w:t>
            </w:r>
            <w:r w:rsidR="005A46BC" w:rsidRPr="001C37A0">
              <w:rPr>
                <w:rFonts w:cstheme="majorHAnsi"/>
                <w:b/>
                <w:bCs/>
                <w:sz w:val="20"/>
                <w:szCs w:val="20"/>
              </w:rPr>
              <w:t xml:space="preserve">monitorowane przez Centrum Kultury i Sportu w Rykach </w:t>
            </w:r>
          </w:p>
          <w:p w14:paraId="1E735A37" w14:textId="6661574D"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Liczba osób </w:t>
            </w:r>
            <w:r w:rsidR="00E362CE" w:rsidRPr="001C37A0">
              <w:rPr>
                <w:rFonts w:cstheme="majorHAnsi"/>
                <w:sz w:val="20"/>
                <w:szCs w:val="20"/>
              </w:rPr>
              <w:t xml:space="preserve">odwiedzająca i </w:t>
            </w:r>
            <w:r w:rsidRPr="001C37A0">
              <w:rPr>
                <w:rFonts w:cstheme="majorHAnsi"/>
                <w:sz w:val="20"/>
                <w:szCs w:val="20"/>
              </w:rPr>
              <w:t xml:space="preserve">korzystająca z </w:t>
            </w:r>
            <w:r w:rsidR="00224274" w:rsidRPr="001C37A0">
              <w:rPr>
                <w:rFonts w:cstheme="majorHAnsi"/>
                <w:sz w:val="20"/>
                <w:szCs w:val="20"/>
              </w:rPr>
              <w:t>infrastruktury objętej wsparciem</w:t>
            </w:r>
            <w:r w:rsidR="003C7A61" w:rsidRPr="001C37A0">
              <w:rPr>
                <w:rFonts w:cstheme="majorHAnsi"/>
                <w:sz w:val="20"/>
                <w:szCs w:val="20"/>
              </w:rPr>
              <w:t xml:space="preserve">: </w:t>
            </w:r>
            <w:r w:rsidRPr="001C37A0">
              <w:rPr>
                <w:rFonts w:cstheme="majorHAnsi"/>
                <w:sz w:val="20"/>
                <w:szCs w:val="20"/>
              </w:rPr>
              <w:t>10 000/rok</w:t>
            </w:r>
          </w:p>
          <w:p w14:paraId="02A6C64E" w14:textId="0681611F" w:rsidR="00777E88" w:rsidRPr="001C37A0" w:rsidRDefault="00777E88" w:rsidP="00777E88">
            <w:pPr>
              <w:snapToGrid w:val="0"/>
              <w:spacing w:before="120" w:after="120" w:line="240" w:lineRule="auto"/>
              <w:ind w:left="136" w:right="136"/>
              <w:rPr>
                <w:rFonts w:cstheme="majorHAnsi"/>
                <w:sz w:val="20"/>
                <w:szCs w:val="20"/>
              </w:rPr>
            </w:pPr>
            <w:r w:rsidRPr="001C37A0">
              <w:rPr>
                <w:rFonts w:cstheme="majorHAnsi"/>
                <w:sz w:val="20"/>
                <w:szCs w:val="20"/>
              </w:rPr>
              <w:t>Liczba osób odwiedzających obiekty kulturalne i turystyczne objęte wsparciem: 10 000/rok</w:t>
            </w:r>
          </w:p>
          <w:p w14:paraId="4A58BF54" w14:textId="77777777" w:rsidR="00446E9B" w:rsidRPr="00023C07"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Szacunek ustalony na podstawie monitoringu</w:t>
            </w:r>
          </w:p>
        </w:tc>
        <w:tc>
          <w:tcPr>
            <w:tcW w:w="0" w:type="auto"/>
            <w:tcBorders>
              <w:top w:val="nil"/>
              <w:left w:val="single" w:sz="4" w:space="0" w:color="C0C0C0"/>
              <w:bottom w:val="nil"/>
              <w:right w:val="nil"/>
            </w:tcBorders>
          </w:tcPr>
          <w:p w14:paraId="49B0E111" w14:textId="77777777" w:rsidR="00446E9B" w:rsidRPr="00023C07" w:rsidRDefault="00446E9B" w:rsidP="00A24E87">
            <w:pPr>
              <w:snapToGrid w:val="0"/>
              <w:spacing w:before="120" w:after="120" w:line="240" w:lineRule="auto"/>
              <w:rPr>
                <w:rFonts w:cstheme="majorHAnsi"/>
                <w:b/>
                <w:bCs/>
                <w:sz w:val="20"/>
                <w:szCs w:val="20"/>
              </w:rPr>
            </w:pPr>
          </w:p>
        </w:tc>
      </w:tr>
    </w:tbl>
    <w:p w14:paraId="09EF6051" w14:textId="77777777" w:rsidR="00446E9B" w:rsidRPr="003A3752" w:rsidRDefault="00446E9B" w:rsidP="00446E9B"/>
    <w:p w14:paraId="3F4EC97C" w14:textId="77777777" w:rsidR="00446E9B" w:rsidRPr="003A3752" w:rsidRDefault="00446E9B" w:rsidP="00446E9B">
      <w:r w:rsidRPr="003A3752">
        <w:br w:type="page"/>
      </w:r>
    </w:p>
    <w:tbl>
      <w:tblPr>
        <w:tblW w:w="9072" w:type="dxa"/>
        <w:tblInd w:w="1" w:type="dxa"/>
        <w:tblCellMar>
          <w:left w:w="0" w:type="dxa"/>
          <w:right w:w="0" w:type="dxa"/>
        </w:tblCellMar>
        <w:tblLook w:val="04A0" w:firstRow="1" w:lastRow="0" w:firstColumn="1" w:lastColumn="0" w:noHBand="0" w:noVBand="1"/>
      </w:tblPr>
      <w:tblGrid>
        <w:gridCol w:w="2574"/>
        <w:gridCol w:w="2157"/>
        <w:gridCol w:w="2376"/>
        <w:gridCol w:w="1954"/>
        <w:gridCol w:w="11"/>
      </w:tblGrid>
      <w:tr w:rsidR="00A864A6" w:rsidRPr="00A864A6" w14:paraId="57EDF866"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4C946D84" w14:textId="77777777" w:rsidR="00446E9B" w:rsidRPr="00023C07" w:rsidRDefault="00446E9B" w:rsidP="00A24E87">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753A4820"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253BBB1D"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F5F35CC" w14:textId="77777777" w:rsidR="00446E9B" w:rsidRPr="00023C07" w:rsidRDefault="00446E9B" w:rsidP="00A24E87">
            <w:pPr>
              <w:snapToGrid w:val="0"/>
              <w:spacing w:before="120" w:after="120" w:line="240" w:lineRule="auto"/>
              <w:ind w:left="136" w:right="136"/>
              <w:rPr>
                <w:rFonts w:cstheme="majorHAnsi"/>
                <w:b/>
                <w:sz w:val="20"/>
                <w:szCs w:val="20"/>
              </w:rPr>
            </w:pPr>
            <w:r w:rsidRPr="00023C07">
              <w:rPr>
                <w:rFonts w:cstheme="majorHAnsi"/>
                <w:b/>
                <w:sz w:val="20"/>
                <w:szCs w:val="20"/>
              </w:rPr>
              <w:t>Remont i przystosowanie budynków oraz terenu działki tzw. Harcówki na cele bazy turystyczno-noclegowej</w:t>
            </w:r>
          </w:p>
        </w:tc>
        <w:tc>
          <w:tcPr>
            <w:tcW w:w="0" w:type="auto"/>
            <w:tcBorders>
              <w:top w:val="nil"/>
              <w:left w:val="single" w:sz="4" w:space="0" w:color="C0C0C0"/>
              <w:bottom w:val="nil"/>
              <w:right w:val="nil"/>
            </w:tcBorders>
          </w:tcPr>
          <w:p w14:paraId="629FBDA8"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941E17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7F85FC48"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522C5190"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1DC4C66"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F72ADFA" w14:textId="5C97EBD0"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706D2E">
              <w:rPr>
                <w:rFonts w:cstheme="majorHAnsi"/>
                <w:color w:val="000000"/>
                <w:sz w:val="20"/>
                <w:szCs w:val="20"/>
              </w:rPr>
              <w:t xml:space="preserve"> (realizator przedsięwzięcia)</w:t>
            </w:r>
          </w:p>
        </w:tc>
        <w:tc>
          <w:tcPr>
            <w:tcW w:w="0" w:type="auto"/>
            <w:tcBorders>
              <w:top w:val="nil"/>
              <w:left w:val="single" w:sz="4" w:space="0" w:color="C0C0C0"/>
              <w:bottom w:val="nil"/>
              <w:right w:val="nil"/>
            </w:tcBorders>
          </w:tcPr>
          <w:p w14:paraId="2D892850"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763431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7B6B9588"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6954704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042151C" w14:textId="77777777" w:rsidTr="00BA4DB4">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6124650" w14:textId="4540D36F"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 xml:space="preserve">W zrewitalizowanych obiektach prowadzone będą działania służące budowaniu tożsamości lokalnej, co będzie przyczyniało się do zwiększania przywiązania do miejsca zamieszkania mieszkańców obszaru rewitalizacji. </w:t>
            </w:r>
            <w:r w:rsidRPr="001C37A0">
              <w:rPr>
                <w:rFonts w:cstheme="majorHAnsi"/>
                <w:sz w:val="20"/>
                <w:szCs w:val="20"/>
              </w:rPr>
              <w:t>Ponadto organizowane będą wydarzenia o charakterze integra</w:t>
            </w:r>
            <w:r w:rsidR="00C272A3" w:rsidRPr="001C37A0">
              <w:rPr>
                <w:rFonts w:cstheme="majorHAnsi"/>
                <w:sz w:val="20"/>
                <w:szCs w:val="20"/>
              </w:rPr>
              <w:t>cyjnym, budującym więzi lokalne, które są odpowiedzią na zdiagnozowane obniżanie się aktywności kulturalnej mieszkańców gminy. Organizacja działań społecznych – otwartych spotkań w przestrzeniach dostosowanych do osób o szczególnych potrzebach pozytywnie wpłynie na poziom włączenia społecznego, w szczególności osób ze szczególnymi potrzebami.</w:t>
            </w:r>
            <w:r w:rsidR="00C272A3">
              <w:rPr>
                <w:rFonts w:cstheme="majorHAnsi"/>
                <w:sz w:val="20"/>
                <w:szCs w:val="20"/>
              </w:rPr>
              <w:t xml:space="preserve"> </w:t>
            </w:r>
          </w:p>
        </w:tc>
        <w:tc>
          <w:tcPr>
            <w:tcW w:w="0" w:type="auto"/>
            <w:tcBorders>
              <w:top w:val="nil"/>
              <w:left w:val="single" w:sz="4" w:space="0" w:color="C0C0C0"/>
              <w:bottom w:val="nil"/>
              <w:right w:val="nil"/>
            </w:tcBorders>
          </w:tcPr>
          <w:p w14:paraId="66204D4B"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B23C7F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2308501"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1A6B22D3"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15F327C"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6BC1C93" w14:textId="77777777" w:rsidR="00446E9B" w:rsidRPr="00023C07" w:rsidRDefault="00446E9B" w:rsidP="00A24E87">
            <w:pPr>
              <w:snapToGrid w:val="0"/>
              <w:spacing w:before="120" w:after="120" w:line="240" w:lineRule="auto"/>
              <w:ind w:right="136"/>
              <w:contextualSpacing/>
              <w:rPr>
                <w:rFonts w:cstheme="majorHAnsi"/>
                <w:sz w:val="20"/>
                <w:szCs w:val="20"/>
              </w:rPr>
            </w:pPr>
            <w:r w:rsidRPr="00023C07">
              <w:rPr>
                <w:rFonts w:cstheme="majorHAnsi"/>
                <w:sz w:val="20"/>
                <w:szCs w:val="20"/>
              </w:rPr>
              <w:t xml:space="preserve">Rewitalizacja obiektów infrastrukturalnych w celu przywrócenia funkcji społecznych, kulturalnych </w:t>
            </w:r>
            <w:r w:rsidRPr="00023C07">
              <w:rPr>
                <w:rFonts w:cstheme="majorHAnsi"/>
                <w:sz w:val="20"/>
                <w:szCs w:val="20"/>
              </w:rPr>
              <w:br/>
              <w:t>i rekreacyjnych.</w:t>
            </w:r>
          </w:p>
        </w:tc>
        <w:tc>
          <w:tcPr>
            <w:tcW w:w="0" w:type="auto"/>
            <w:tcBorders>
              <w:top w:val="nil"/>
              <w:left w:val="single" w:sz="4" w:space="0" w:color="C0C0C0"/>
              <w:bottom w:val="nil"/>
              <w:right w:val="nil"/>
            </w:tcBorders>
          </w:tcPr>
          <w:p w14:paraId="39A10590"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A26DD0B"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C20C2B2"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3FDA060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DED3086" w14:textId="77777777" w:rsidTr="00BA4DB4">
        <w:trPr>
          <w:trHeight w:val="282"/>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CBE10A3" w14:textId="77777777" w:rsidR="00446E9B" w:rsidRDefault="00027ADE" w:rsidP="00A24E87">
            <w:pPr>
              <w:snapToGrid w:val="0"/>
              <w:spacing w:before="120" w:after="120" w:line="240" w:lineRule="auto"/>
              <w:ind w:left="136" w:right="136"/>
              <w:rPr>
                <w:rFonts w:cstheme="majorHAnsi"/>
                <w:color w:val="000000"/>
                <w:sz w:val="20"/>
                <w:szCs w:val="20"/>
              </w:rPr>
            </w:pPr>
            <w:r w:rsidRPr="00027ADE">
              <w:rPr>
                <w:rFonts w:cstheme="majorHAnsi"/>
                <w:color w:val="000000"/>
                <w:sz w:val="20"/>
                <w:szCs w:val="20"/>
              </w:rPr>
              <w:t>Przeciwdziałanie degradacji obiektów oraz przywrócenie lub nadanie im nowych funkcji</w:t>
            </w:r>
            <w:r w:rsidR="00446E9B" w:rsidRPr="00023C07">
              <w:rPr>
                <w:rFonts w:cstheme="majorHAnsi"/>
                <w:color w:val="000000"/>
                <w:sz w:val="20"/>
                <w:szCs w:val="20"/>
              </w:rPr>
              <w:t>.</w:t>
            </w:r>
          </w:p>
          <w:p w14:paraId="2FFAAAF1" w14:textId="2283ACBB" w:rsidR="00480373" w:rsidRPr="00480373" w:rsidRDefault="00480373" w:rsidP="00A24E87">
            <w:pPr>
              <w:snapToGrid w:val="0"/>
              <w:spacing w:before="120" w:after="120" w:line="240" w:lineRule="auto"/>
              <w:ind w:left="136" w:right="136"/>
              <w:rPr>
                <w:rFonts w:cstheme="majorHAnsi"/>
                <w:b/>
                <w:color w:val="000000"/>
                <w:sz w:val="20"/>
                <w:szCs w:val="20"/>
              </w:rPr>
            </w:pPr>
            <w:r w:rsidRPr="00480373">
              <w:rPr>
                <w:rFonts w:cstheme="majorHAnsi"/>
                <w:b/>
                <w:color w:val="000000"/>
                <w:sz w:val="20"/>
                <w:szCs w:val="20"/>
              </w:rPr>
              <w:t>Projekt komplementarny z projektem Aktywni mieszkańcy Ryk, Integracyjne spotkania plenerowe</w:t>
            </w:r>
          </w:p>
        </w:tc>
        <w:tc>
          <w:tcPr>
            <w:tcW w:w="0" w:type="auto"/>
            <w:tcBorders>
              <w:top w:val="nil"/>
              <w:left w:val="single" w:sz="4" w:space="0" w:color="C0C0C0"/>
              <w:bottom w:val="nil"/>
              <w:right w:val="nil"/>
            </w:tcBorders>
          </w:tcPr>
          <w:p w14:paraId="3E7C9F04"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416C37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F6B56E1"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73F0B32D"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661CC37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E102843" w14:textId="30691D41" w:rsidR="00446E9B" w:rsidRDefault="00446E9B" w:rsidP="006D72B9">
            <w:pPr>
              <w:snapToGrid w:val="0"/>
              <w:spacing w:before="120" w:after="120" w:line="240" w:lineRule="auto"/>
              <w:ind w:left="136" w:right="136"/>
              <w:rPr>
                <w:rFonts w:cstheme="majorHAnsi"/>
                <w:sz w:val="20"/>
                <w:szCs w:val="20"/>
              </w:rPr>
            </w:pPr>
            <w:r w:rsidRPr="00023C07">
              <w:rPr>
                <w:rFonts w:cstheme="majorHAnsi"/>
                <w:sz w:val="20"/>
                <w:szCs w:val="20"/>
              </w:rPr>
              <w:t>Budynek z lat 70. Obecnie użytkowany przez Hufiec ZHP</w:t>
            </w:r>
            <w:r w:rsidR="003C7A61">
              <w:rPr>
                <w:rFonts w:cstheme="majorHAnsi"/>
                <w:sz w:val="20"/>
                <w:szCs w:val="20"/>
              </w:rPr>
              <w:t>,</w:t>
            </w:r>
            <w:r w:rsidRPr="00023C07">
              <w:rPr>
                <w:rFonts w:cstheme="majorHAnsi"/>
                <w:sz w:val="20"/>
                <w:szCs w:val="20"/>
              </w:rPr>
              <w:t xml:space="preserve"> wymaga wykonania modernizacji ze względu na jego zły stan techniczny. Projekt obejmuje remont i przystosowanie istniejących b</w:t>
            </w:r>
            <w:r w:rsidR="003C7A61">
              <w:rPr>
                <w:rFonts w:cstheme="majorHAnsi"/>
                <w:sz w:val="20"/>
                <w:szCs w:val="20"/>
              </w:rPr>
              <w:t>udynków na cele bazy turystyczno</w:t>
            </w:r>
            <w:r w:rsidRPr="00023C07">
              <w:rPr>
                <w:rFonts w:cstheme="majorHAnsi"/>
                <w:sz w:val="20"/>
                <w:szCs w:val="20"/>
              </w:rPr>
              <w:t>-</w:t>
            </w:r>
            <w:r w:rsidRPr="001C37A0">
              <w:rPr>
                <w:rFonts w:cstheme="majorHAnsi"/>
                <w:sz w:val="20"/>
                <w:szCs w:val="20"/>
              </w:rPr>
              <w:t>noclegowej</w:t>
            </w:r>
            <w:r w:rsidR="008E24F9" w:rsidRPr="001C37A0">
              <w:rPr>
                <w:rFonts w:cstheme="majorHAnsi"/>
                <w:sz w:val="20"/>
                <w:szCs w:val="20"/>
              </w:rPr>
              <w:t>, dostosowanie obiektu do osób o specjalnych potrzebach</w:t>
            </w:r>
            <w:r w:rsidRPr="001C37A0">
              <w:rPr>
                <w:rFonts w:cstheme="majorHAnsi"/>
                <w:sz w:val="20"/>
                <w:szCs w:val="20"/>
              </w:rPr>
              <w:t xml:space="preserve"> wraz z możliwością </w:t>
            </w:r>
            <w:r w:rsidR="00446089" w:rsidRPr="001C37A0">
              <w:rPr>
                <w:rFonts w:cstheme="majorHAnsi"/>
                <w:sz w:val="20"/>
                <w:szCs w:val="20"/>
              </w:rPr>
              <w:t>usytuowania</w:t>
            </w:r>
            <w:r w:rsidR="003C7A61" w:rsidRPr="001C37A0">
              <w:rPr>
                <w:rFonts w:cstheme="majorHAnsi"/>
                <w:sz w:val="20"/>
                <w:szCs w:val="20"/>
              </w:rPr>
              <w:t xml:space="preserve"> parku linowego,  miejsca kempingowego oraz miejsca spotkań </w:t>
            </w:r>
            <w:r w:rsidRPr="001C37A0">
              <w:rPr>
                <w:rFonts w:cstheme="majorHAnsi"/>
                <w:sz w:val="20"/>
                <w:szCs w:val="20"/>
              </w:rPr>
              <w:t>integracyjnych lokalnej</w:t>
            </w:r>
            <w:r w:rsidRPr="00023C07">
              <w:rPr>
                <w:rFonts w:cstheme="majorHAnsi"/>
                <w:sz w:val="20"/>
                <w:szCs w:val="20"/>
              </w:rPr>
              <w:t xml:space="preserve"> społeczności i turystów.</w:t>
            </w:r>
          </w:p>
          <w:p w14:paraId="2685532E" w14:textId="77777777" w:rsidR="001C37A0" w:rsidRPr="001C37A0" w:rsidRDefault="001C37A0" w:rsidP="001C37A0">
            <w:pPr>
              <w:snapToGrid w:val="0"/>
              <w:spacing w:before="120" w:after="120" w:line="240" w:lineRule="auto"/>
              <w:rPr>
                <w:rFonts w:cstheme="majorHAnsi"/>
                <w:sz w:val="20"/>
                <w:szCs w:val="20"/>
              </w:rPr>
            </w:pPr>
            <w:r w:rsidRPr="001C37A0">
              <w:rPr>
                <w:rFonts w:cstheme="majorHAnsi"/>
                <w:sz w:val="20"/>
                <w:szCs w:val="20"/>
              </w:rPr>
              <w:t>ETAP I:</w:t>
            </w:r>
          </w:p>
          <w:p w14:paraId="63D4D3F1"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xml:space="preserve">- zagospodarowanie terenu wokół Harcówki w zakresie wykonania parkingów, ciągu pieszo-jezdnego, dojść, małej architektury, boiska , placu zabaw, sanitariatów , przebieralni, wieży widokowej, strefy parku linowego, pola namiotowego, stanowiska dla kamperów. </w:t>
            </w:r>
          </w:p>
          <w:p w14:paraId="76D3A248" w14:textId="77777777" w:rsidR="001C37A0" w:rsidRPr="001C37A0" w:rsidRDefault="001C37A0" w:rsidP="001C37A0">
            <w:pPr>
              <w:snapToGrid w:val="0"/>
              <w:spacing w:before="120" w:after="120" w:line="240" w:lineRule="auto"/>
              <w:rPr>
                <w:rFonts w:cstheme="majorHAnsi"/>
                <w:sz w:val="20"/>
                <w:szCs w:val="20"/>
              </w:rPr>
            </w:pPr>
            <w:r w:rsidRPr="001C37A0">
              <w:rPr>
                <w:rFonts w:cstheme="majorHAnsi"/>
                <w:sz w:val="20"/>
                <w:szCs w:val="20"/>
              </w:rPr>
              <w:t>ETAP II:</w:t>
            </w:r>
          </w:p>
          <w:p w14:paraId="3005AD47"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xml:space="preserve">- budowa wiaty wyposażonej w stoły, ławy, wraz z utwardzeniem   </w:t>
            </w:r>
          </w:p>
          <w:p w14:paraId="64D53FDA"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utwardzenia terenu wraz z oświetleniem i monitoringiem</w:t>
            </w:r>
          </w:p>
          <w:p w14:paraId="63FF7DD6"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xml:space="preserve">- wykonanie dojść </w:t>
            </w:r>
          </w:p>
          <w:p w14:paraId="5B8B6D4E"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xml:space="preserve">- budowa  paleniska </w:t>
            </w:r>
          </w:p>
          <w:p w14:paraId="0EED3F20" w14:textId="77777777" w:rsidR="001C37A0" w:rsidRPr="001C37A0" w:rsidRDefault="001C37A0" w:rsidP="006D72B9">
            <w:pPr>
              <w:snapToGrid w:val="0"/>
              <w:spacing w:before="120" w:after="120" w:line="240" w:lineRule="auto"/>
              <w:ind w:left="136" w:right="136"/>
              <w:rPr>
                <w:rFonts w:cstheme="majorHAnsi"/>
                <w:sz w:val="20"/>
                <w:szCs w:val="20"/>
              </w:rPr>
            </w:pPr>
            <w:r w:rsidRPr="001C37A0">
              <w:rPr>
                <w:rFonts w:cstheme="majorHAnsi"/>
                <w:sz w:val="20"/>
                <w:szCs w:val="20"/>
              </w:rPr>
              <w:t xml:space="preserve">- mała architektura (kosze na śmieci, tablica informacyjna  </w:t>
            </w:r>
          </w:p>
          <w:p w14:paraId="3E9B76C8" w14:textId="77777777" w:rsidR="001C37A0" w:rsidRPr="001C37A0" w:rsidRDefault="001C37A0" w:rsidP="001C37A0">
            <w:pPr>
              <w:snapToGrid w:val="0"/>
              <w:spacing w:before="120" w:after="120" w:line="240" w:lineRule="auto"/>
              <w:rPr>
                <w:rFonts w:cstheme="majorHAnsi"/>
                <w:sz w:val="20"/>
                <w:szCs w:val="20"/>
              </w:rPr>
            </w:pPr>
            <w:r w:rsidRPr="001C37A0">
              <w:rPr>
                <w:rFonts w:cstheme="majorHAnsi"/>
                <w:sz w:val="20"/>
                <w:szCs w:val="20"/>
              </w:rPr>
              <w:t xml:space="preserve">ETAP III: </w:t>
            </w:r>
          </w:p>
          <w:p w14:paraId="28550798" w14:textId="6D28AD6C" w:rsidR="005E3828" w:rsidRPr="00023C07" w:rsidRDefault="001C37A0" w:rsidP="001C37A0">
            <w:pPr>
              <w:snapToGrid w:val="0"/>
              <w:spacing w:before="120" w:after="120" w:line="240" w:lineRule="auto"/>
              <w:rPr>
                <w:rFonts w:cstheme="majorHAnsi"/>
                <w:sz w:val="20"/>
                <w:szCs w:val="20"/>
              </w:rPr>
            </w:pPr>
            <w:r w:rsidRPr="001C37A0">
              <w:rPr>
                <w:rFonts w:cstheme="majorHAnsi"/>
                <w:sz w:val="20"/>
                <w:szCs w:val="20"/>
              </w:rPr>
              <w:t>- przebudowa budynku harcówki</w:t>
            </w:r>
          </w:p>
        </w:tc>
        <w:tc>
          <w:tcPr>
            <w:tcW w:w="0" w:type="auto"/>
            <w:tcBorders>
              <w:top w:val="nil"/>
              <w:left w:val="single" w:sz="4" w:space="0" w:color="C0C0C0"/>
              <w:bottom w:val="nil"/>
              <w:right w:val="nil"/>
            </w:tcBorders>
          </w:tcPr>
          <w:p w14:paraId="61110C96"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991F8F7"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78827D92"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41183ABB"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5B9B7EE"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008FE30" w14:textId="6D158D3B" w:rsidR="00446E9B" w:rsidRPr="00023C07" w:rsidRDefault="00446E9B" w:rsidP="00990DAE">
            <w:pPr>
              <w:snapToGrid w:val="0"/>
              <w:spacing w:before="120" w:after="120" w:line="240" w:lineRule="auto"/>
              <w:ind w:left="136" w:right="136"/>
              <w:rPr>
                <w:rFonts w:cstheme="majorHAnsi"/>
                <w:color w:val="000000"/>
                <w:sz w:val="20"/>
                <w:szCs w:val="20"/>
              </w:rPr>
            </w:pPr>
            <w:r w:rsidRPr="001C37A0">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pomieszczeń, co najmni</w:t>
            </w:r>
            <w:r w:rsidR="00B815AB" w:rsidRPr="001C37A0">
              <w:rPr>
                <w:rFonts w:cstheme="majorHAnsi"/>
                <w:sz w:val="20"/>
                <w:szCs w:val="20"/>
              </w:rPr>
              <w:t>ej w sposób wizualny i dotykowy</w:t>
            </w:r>
            <w:r w:rsidRPr="001C37A0">
              <w:rPr>
                <w:rFonts w:cstheme="majorHAnsi"/>
                <w:sz w:val="20"/>
                <w:szCs w:val="20"/>
              </w:rPr>
              <w:t xml:space="preserve"> lub głosowy. </w:t>
            </w:r>
            <w:r w:rsidR="00990DAE" w:rsidRPr="001C37A0">
              <w:rPr>
                <w:rFonts w:cstheme="majorHAnsi"/>
                <w:sz w:val="20"/>
                <w:szCs w:val="20"/>
              </w:rPr>
              <w:t>Zainstalowane urządzenia w otoczeniu obiektów będą zapewniać dostępność osobom o szczególnych potrzebach</w:t>
            </w:r>
            <w:r w:rsidR="00990DAE">
              <w:rPr>
                <w:rFonts w:cstheme="majorHAnsi"/>
                <w:sz w:val="20"/>
                <w:szCs w:val="20"/>
              </w:rPr>
              <w:t xml:space="preserve"> </w:t>
            </w:r>
          </w:p>
        </w:tc>
        <w:tc>
          <w:tcPr>
            <w:tcW w:w="0" w:type="auto"/>
            <w:tcBorders>
              <w:top w:val="nil"/>
              <w:left w:val="single" w:sz="4" w:space="0" w:color="C0C0C0"/>
              <w:bottom w:val="nil"/>
              <w:right w:val="nil"/>
            </w:tcBorders>
          </w:tcPr>
          <w:p w14:paraId="040C44D8"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B2A936A"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0D21EC6"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37F34854"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25DA012"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B65F543" w14:textId="1FE6561E" w:rsidR="00446E9B" w:rsidRPr="001C37A0" w:rsidRDefault="00446E9B" w:rsidP="00A24E87">
            <w:pPr>
              <w:snapToGrid w:val="0"/>
              <w:spacing w:before="120" w:after="120" w:line="240" w:lineRule="auto"/>
              <w:ind w:right="136"/>
              <w:rPr>
                <w:rFonts w:cstheme="majorHAnsi"/>
                <w:sz w:val="20"/>
                <w:szCs w:val="20"/>
              </w:rPr>
            </w:pPr>
            <w:r w:rsidRPr="001C37A0">
              <w:rPr>
                <w:rFonts w:cstheme="majorHAnsi"/>
                <w:sz w:val="20"/>
                <w:szCs w:val="20"/>
              </w:rPr>
              <w:t>Ryki dz. nr. 3995/2</w:t>
            </w:r>
            <w:r w:rsidR="00B815AB" w:rsidRPr="001C37A0">
              <w:rPr>
                <w:rFonts w:cstheme="majorHAnsi"/>
                <w:sz w:val="20"/>
                <w:szCs w:val="20"/>
              </w:rPr>
              <w:t>,</w:t>
            </w:r>
            <w:r w:rsidRPr="001C37A0">
              <w:rPr>
                <w:rFonts w:cstheme="majorHAnsi"/>
                <w:sz w:val="20"/>
                <w:szCs w:val="20"/>
              </w:rPr>
              <w:t xml:space="preserve"> ul. Piaskowa 40</w:t>
            </w:r>
            <w:r w:rsidR="00360A6F" w:rsidRPr="001C37A0">
              <w:rPr>
                <w:rFonts w:cstheme="majorHAnsi"/>
                <w:b/>
                <w:bCs/>
                <w:sz w:val="20"/>
                <w:szCs w:val="20"/>
              </w:rPr>
              <w:t>, podobszar rewitalizacji Stare Miasto</w:t>
            </w:r>
          </w:p>
        </w:tc>
        <w:tc>
          <w:tcPr>
            <w:tcW w:w="0" w:type="auto"/>
            <w:tcBorders>
              <w:top w:val="nil"/>
              <w:left w:val="single" w:sz="4" w:space="0" w:color="C0C0C0"/>
              <w:bottom w:val="nil"/>
              <w:right w:val="nil"/>
            </w:tcBorders>
          </w:tcPr>
          <w:p w14:paraId="117F0E8B"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51FF9F37"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CD2A781" w14:textId="77777777" w:rsidR="00446E9B" w:rsidRPr="001C37A0" w:rsidRDefault="00446E9B" w:rsidP="00A24E87">
            <w:pPr>
              <w:snapToGrid w:val="0"/>
              <w:spacing w:before="120" w:after="120" w:line="240" w:lineRule="auto"/>
              <w:rPr>
                <w:rFonts w:cstheme="majorHAnsi"/>
                <w:b/>
                <w:bCs/>
                <w:sz w:val="20"/>
                <w:szCs w:val="20"/>
              </w:rPr>
            </w:pPr>
            <w:r w:rsidRPr="001C37A0">
              <w:rPr>
                <w:rFonts w:cstheme="majorHAnsi"/>
                <w:b/>
                <w:bCs/>
                <w:sz w:val="20"/>
                <w:szCs w:val="20"/>
              </w:rPr>
              <w:t>Okres realizacji</w:t>
            </w:r>
          </w:p>
        </w:tc>
        <w:tc>
          <w:tcPr>
            <w:tcW w:w="0" w:type="auto"/>
            <w:tcBorders>
              <w:top w:val="nil"/>
              <w:left w:val="single" w:sz="4" w:space="0" w:color="C0C0C0"/>
              <w:bottom w:val="nil"/>
              <w:right w:val="nil"/>
            </w:tcBorders>
          </w:tcPr>
          <w:p w14:paraId="6870FF50"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3F401A1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68BE42F" w14:textId="77777777"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2025 – 2027</w:t>
            </w:r>
          </w:p>
        </w:tc>
        <w:tc>
          <w:tcPr>
            <w:tcW w:w="0" w:type="auto"/>
            <w:tcBorders>
              <w:top w:val="nil"/>
              <w:left w:val="single" w:sz="4" w:space="0" w:color="C0C0C0"/>
              <w:bottom w:val="nil"/>
              <w:right w:val="nil"/>
            </w:tcBorders>
          </w:tcPr>
          <w:p w14:paraId="4FBDCBCB"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8326CBA"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935BB0D"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3D559B45"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4B77D6BD"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181DA0F"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D975E05"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2FEC739" w14:textId="77777777" w:rsidR="00446E9B" w:rsidRPr="001C37A0" w:rsidRDefault="00446E9B" w:rsidP="00A24E87">
            <w:pPr>
              <w:spacing w:before="120" w:after="120" w:line="240" w:lineRule="auto"/>
              <w:jc w:val="center"/>
              <w:rPr>
                <w:rFonts w:cstheme="majorHAnsi"/>
                <w:sz w:val="20"/>
                <w:szCs w:val="20"/>
              </w:rPr>
            </w:pPr>
            <w:r w:rsidRPr="001C37A0">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432DB4A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4F2CD75E"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4F75DE5C" w14:textId="424B4E51" w:rsidR="00446E9B" w:rsidRPr="001C37A0" w:rsidRDefault="007D0848"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2 100 000,00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77E0571F" w14:textId="77777777" w:rsidR="00446E9B" w:rsidRPr="00023C07"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747B2915" w14:textId="66058DFA" w:rsidR="00446E9B" w:rsidRPr="001C37A0" w:rsidRDefault="00E61FE0"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11 900</w:t>
            </w:r>
            <w:r w:rsidR="00446E9B" w:rsidRPr="001C37A0">
              <w:rPr>
                <w:rFonts w:cstheme="majorHAnsi"/>
                <w:color w:val="000000"/>
                <w:sz w:val="20"/>
                <w:szCs w:val="20"/>
              </w:rPr>
              <w:t xml:space="preserve">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33E40F54" w14:textId="2A13525C" w:rsidR="00446E9B" w:rsidRPr="00E82EBD" w:rsidRDefault="00446E9B" w:rsidP="00A24E87">
            <w:pPr>
              <w:snapToGrid w:val="0"/>
              <w:spacing w:before="120" w:after="120" w:line="240" w:lineRule="auto"/>
              <w:jc w:val="center"/>
              <w:rPr>
                <w:rFonts w:cstheme="majorHAnsi"/>
                <w:color w:val="000000"/>
                <w:sz w:val="20"/>
                <w:szCs w:val="20"/>
                <w:highlight w:val="yellow"/>
              </w:rPr>
            </w:pPr>
          </w:p>
        </w:tc>
      </w:tr>
      <w:tr w:rsidR="00446E9B" w:rsidRPr="003A3752" w14:paraId="0BFBA3F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64F006D"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Łączna wartość przedsięwzięcia</w:t>
            </w:r>
          </w:p>
        </w:tc>
        <w:tc>
          <w:tcPr>
            <w:tcW w:w="0" w:type="auto"/>
            <w:tcBorders>
              <w:top w:val="nil"/>
              <w:left w:val="single" w:sz="4" w:space="0" w:color="C0C0C0"/>
              <w:bottom w:val="nil"/>
              <w:right w:val="nil"/>
            </w:tcBorders>
          </w:tcPr>
          <w:p w14:paraId="1FD00FD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53E136C"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FCCEDF3" w14:textId="77777777" w:rsidR="00446E9B" w:rsidRPr="001C37A0" w:rsidRDefault="00446E9B" w:rsidP="00A24E87">
            <w:pPr>
              <w:snapToGrid w:val="0"/>
              <w:spacing w:before="120" w:after="120" w:line="240" w:lineRule="auto"/>
              <w:ind w:left="136" w:right="136"/>
              <w:rPr>
                <w:rFonts w:cstheme="majorHAnsi"/>
                <w:b/>
                <w:bCs/>
                <w:sz w:val="20"/>
                <w:szCs w:val="20"/>
              </w:rPr>
            </w:pPr>
            <w:r w:rsidRPr="001C37A0">
              <w:rPr>
                <w:rFonts w:cstheme="majorHAnsi"/>
                <w:sz w:val="20"/>
                <w:szCs w:val="20"/>
              </w:rPr>
              <w:t>14 000 000,00 zł</w:t>
            </w:r>
          </w:p>
        </w:tc>
        <w:tc>
          <w:tcPr>
            <w:tcW w:w="0" w:type="auto"/>
            <w:tcBorders>
              <w:top w:val="nil"/>
              <w:left w:val="single" w:sz="4" w:space="0" w:color="C0C0C0"/>
              <w:bottom w:val="nil"/>
              <w:right w:val="nil"/>
            </w:tcBorders>
          </w:tcPr>
          <w:p w14:paraId="03D17339"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20D0940C"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097BD52E"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6EADE90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B83BF3E"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7A321C68" w14:textId="268EC7C9" w:rsidR="001C37A0" w:rsidRPr="001C37A0" w:rsidRDefault="001C37A0" w:rsidP="001C37A0">
            <w:pPr>
              <w:tabs>
                <w:tab w:val="left" w:pos="5010"/>
              </w:tabs>
              <w:spacing w:before="120" w:after="120" w:line="240" w:lineRule="auto"/>
              <w:rPr>
                <w:rFonts w:cstheme="majorHAnsi"/>
                <w:b/>
                <w:bCs/>
                <w:sz w:val="20"/>
                <w:szCs w:val="20"/>
              </w:rPr>
            </w:pPr>
            <w:r w:rsidRPr="001C37A0">
              <w:rPr>
                <w:rFonts w:cstheme="majorHAnsi"/>
                <w:b/>
                <w:bCs/>
                <w:sz w:val="20"/>
                <w:szCs w:val="20"/>
              </w:rPr>
              <w:t xml:space="preserve">Wskaźniki produktu monitorowane przez Wydział Inwestycji i Remontów  Urzędu Miejskiego w Rykach  </w:t>
            </w:r>
          </w:p>
          <w:p w14:paraId="6F78C820" w14:textId="77777777" w:rsidR="001C37A0" w:rsidRPr="001C37A0" w:rsidRDefault="001C37A0" w:rsidP="001C37A0">
            <w:pPr>
              <w:tabs>
                <w:tab w:val="left" w:pos="5010"/>
              </w:tabs>
              <w:spacing w:before="120" w:after="120" w:line="240" w:lineRule="auto"/>
              <w:rPr>
                <w:rFonts w:cstheme="majorHAnsi"/>
                <w:b/>
                <w:bCs/>
                <w:sz w:val="20"/>
                <w:szCs w:val="20"/>
              </w:rPr>
            </w:pPr>
            <w:r w:rsidRPr="001C37A0">
              <w:rPr>
                <w:rFonts w:cstheme="majorHAnsi"/>
                <w:b/>
                <w:bCs/>
                <w:sz w:val="20"/>
                <w:szCs w:val="20"/>
              </w:rPr>
              <w:t>Liczba zrewitalizowanych obiektów  – 1 szt.</w:t>
            </w:r>
          </w:p>
          <w:p w14:paraId="07A267B1" w14:textId="77777777" w:rsidR="001C37A0" w:rsidRPr="001C37A0" w:rsidRDefault="001C37A0" w:rsidP="001C37A0">
            <w:pPr>
              <w:tabs>
                <w:tab w:val="left" w:pos="5010"/>
              </w:tabs>
              <w:spacing w:before="120" w:after="120" w:line="240" w:lineRule="auto"/>
              <w:rPr>
                <w:rFonts w:cstheme="majorHAnsi"/>
                <w:b/>
                <w:bCs/>
                <w:sz w:val="20"/>
                <w:szCs w:val="20"/>
              </w:rPr>
            </w:pPr>
            <w:r w:rsidRPr="001C37A0">
              <w:rPr>
                <w:rFonts w:cstheme="majorHAnsi"/>
                <w:b/>
                <w:bCs/>
                <w:sz w:val="20"/>
                <w:szCs w:val="20"/>
              </w:rPr>
              <w:t>Liczba obiektów kulturalnych i turystycznych objętych wsparciem – 1 szt.</w:t>
            </w:r>
          </w:p>
          <w:p w14:paraId="7C70B2B6" w14:textId="77777777" w:rsidR="001C37A0" w:rsidRPr="001C37A0" w:rsidRDefault="001C37A0" w:rsidP="001C37A0">
            <w:pPr>
              <w:tabs>
                <w:tab w:val="left" w:pos="5010"/>
              </w:tabs>
              <w:spacing w:before="120" w:after="120" w:line="240" w:lineRule="auto"/>
              <w:rPr>
                <w:rFonts w:cstheme="majorHAnsi"/>
                <w:b/>
                <w:bCs/>
                <w:sz w:val="20"/>
                <w:szCs w:val="20"/>
              </w:rPr>
            </w:pPr>
            <w:r w:rsidRPr="001C37A0">
              <w:rPr>
                <w:rFonts w:cstheme="majorHAnsi"/>
                <w:b/>
                <w:bCs/>
                <w:sz w:val="20"/>
                <w:szCs w:val="20"/>
              </w:rPr>
              <w:t>Liczba obiektów dostosowanych do osób o szczególnych potrzebach – 1 szt</w:t>
            </w:r>
          </w:p>
          <w:p w14:paraId="7E762B1C" w14:textId="275049D7" w:rsidR="00446E9B" w:rsidRPr="00023C07" w:rsidRDefault="001C37A0" w:rsidP="001C37A0">
            <w:pPr>
              <w:snapToGrid w:val="0"/>
              <w:spacing w:before="120" w:after="120" w:line="240" w:lineRule="auto"/>
              <w:ind w:right="136"/>
              <w:rPr>
                <w:rFonts w:cstheme="majorHAnsi"/>
                <w:sz w:val="20"/>
                <w:szCs w:val="20"/>
              </w:rPr>
            </w:pPr>
            <w:r w:rsidRPr="001C37A0">
              <w:rPr>
                <w:rFonts w:cstheme="majorHAnsi"/>
                <w:b/>
                <w:bCs/>
                <w:sz w:val="20"/>
                <w:szCs w:val="20"/>
              </w:rPr>
              <w:t>Protokół odbioru końcowego robót, pozwolenie na</w:t>
            </w:r>
            <w:r>
              <w:rPr>
                <w:rFonts w:cstheme="majorHAnsi"/>
                <w:b/>
                <w:bCs/>
                <w:sz w:val="20"/>
                <w:szCs w:val="20"/>
              </w:rPr>
              <w:t xml:space="preserve"> </w:t>
            </w:r>
            <w:r w:rsidR="00480373">
              <w:rPr>
                <w:rFonts w:cstheme="majorHAnsi"/>
                <w:b/>
                <w:bCs/>
                <w:sz w:val="20"/>
                <w:szCs w:val="20"/>
              </w:rPr>
              <w:t>użytkowanie</w:t>
            </w:r>
          </w:p>
        </w:tc>
        <w:tc>
          <w:tcPr>
            <w:tcW w:w="0" w:type="auto"/>
            <w:tcBorders>
              <w:top w:val="nil"/>
              <w:left w:val="single" w:sz="4" w:space="0" w:color="C0C0C0"/>
              <w:bottom w:val="nil"/>
              <w:right w:val="nil"/>
            </w:tcBorders>
          </w:tcPr>
          <w:p w14:paraId="1660D2CD"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7F9C435D"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C3BEC0E" w14:textId="119D649B" w:rsidR="005A46BC" w:rsidRPr="001C37A0" w:rsidRDefault="00446E9B" w:rsidP="005A46BC">
            <w:pPr>
              <w:tabs>
                <w:tab w:val="left" w:pos="5010"/>
              </w:tabs>
              <w:spacing w:before="120" w:after="120" w:line="240" w:lineRule="auto"/>
              <w:rPr>
                <w:rFonts w:cstheme="majorHAnsi"/>
                <w:sz w:val="20"/>
                <w:szCs w:val="20"/>
              </w:rPr>
            </w:pPr>
            <w:r w:rsidRPr="001C37A0">
              <w:rPr>
                <w:rFonts w:cstheme="majorHAnsi"/>
                <w:b/>
                <w:bCs/>
                <w:sz w:val="20"/>
                <w:szCs w:val="20"/>
              </w:rPr>
              <w:t xml:space="preserve">Wskaźniki rezultatu </w:t>
            </w:r>
            <w:r w:rsidR="005A46BC" w:rsidRPr="001C37A0">
              <w:rPr>
                <w:rFonts w:cstheme="majorHAnsi"/>
                <w:b/>
                <w:bCs/>
                <w:sz w:val="20"/>
                <w:szCs w:val="20"/>
              </w:rPr>
              <w:t xml:space="preserve">monitorowane przez Centrum Kultury i Sportu w Rykach </w:t>
            </w:r>
          </w:p>
          <w:p w14:paraId="16FB1A1D" w14:textId="0B60F289" w:rsidR="00446E9B" w:rsidRPr="001C37A0" w:rsidRDefault="000C19C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Liczba osób korzystająca ze zrewitalizowanej </w:t>
            </w:r>
            <w:r w:rsidR="00446E9B" w:rsidRPr="001C37A0">
              <w:rPr>
                <w:rFonts w:cstheme="majorHAnsi"/>
                <w:sz w:val="20"/>
                <w:szCs w:val="20"/>
              </w:rPr>
              <w:t>infrastruktury</w:t>
            </w:r>
            <w:r w:rsidR="00B815AB" w:rsidRPr="001C37A0">
              <w:rPr>
                <w:rFonts w:cstheme="majorHAnsi"/>
                <w:sz w:val="20"/>
                <w:szCs w:val="20"/>
              </w:rPr>
              <w:t>:</w:t>
            </w:r>
            <w:r w:rsidR="00446E9B" w:rsidRPr="001C37A0">
              <w:rPr>
                <w:rFonts w:cstheme="majorHAnsi"/>
                <w:sz w:val="20"/>
                <w:szCs w:val="20"/>
              </w:rPr>
              <w:t xml:space="preserve"> 5 000/rok</w:t>
            </w:r>
          </w:p>
          <w:p w14:paraId="46B5AE94" w14:textId="360801A6" w:rsidR="00777E88" w:rsidRPr="001C37A0" w:rsidRDefault="00777E88" w:rsidP="00A24E87">
            <w:pPr>
              <w:snapToGrid w:val="0"/>
              <w:spacing w:before="120" w:after="120" w:line="240" w:lineRule="auto"/>
              <w:ind w:left="136" w:right="136"/>
              <w:rPr>
                <w:rFonts w:cstheme="majorHAnsi"/>
                <w:sz w:val="20"/>
                <w:szCs w:val="20"/>
              </w:rPr>
            </w:pPr>
            <w:r w:rsidRPr="001C37A0">
              <w:rPr>
                <w:rFonts w:cstheme="majorHAnsi"/>
                <w:sz w:val="20"/>
                <w:szCs w:val="20"/>
              </w:rPr>
              <w:t>Liczba osób odwiedzających obiekty kulturalne i turystyczne objęte wsparciem: 5 000/rok</w:t>
            </w:r>
          </w:p>
          <w:p w14:paraId="3A257A7D" w14:textId="69AAF0DB" w:rsidR="00446E9B" w:rsidRPr="00023C07" w:rsidRDefault="00B815AB" w:rsidP="00A24E87">
            <w:pPr>
              <w:snapToGrid w:val="0"/>
              <w:spacing w:before="120" w:after="120" w:line="240" w:lineRule="auto"/>
              <w:ind w:left="136" w:right="136"/>
              <w:rPr>
                <w:rFonts w:cstheme="majorHAnsi"/>
                <w:sz w:val="20"/>
                <w:szCs w:val="20"/>
              </w:rPr>
            </w:pPr>
            <w:r w:rsidRPr="001C37A0">
              <w:rPr>
                <w:rFonts w:cstheme="majorHAnsi"/>
                <w:sz w:val="20"/>
                <w:szCs w:val="20"/>
              </w:rPr>
              <w:t>Listy obecności, s</w:t>
            </w:r>
            <w:r w:rsidR="00446E9B" w:rsidRPr="001C37A0">
              <w:rPr>
                <w:rFonts w:cstheme="majorHAnsi"/>
                <w:sz w:val="20"/>
                <w:szCs w:val="20"/>
              </w:rPr>
              <w:t>prawoz</w:t>
            </w:r>
            <w:r w:rsidRPr="001C37A0">
              <w:rPr>
                <w:rFonts w:cstheme="majorHAnsi"/>
                <w:sz w:val="20"/>
                <w:szCs w:val="20"/>
              </w:rPr>
              <w:t>dania z wydarzeń integracyjnych</w:t>
            </w:r>
          </w:p>
        </w:tc>
        <w:tc>
          <w:tcPr>
            <w:tcW w:w="0" w:type="auto"/>
            <w:tcBorders>
              <w:top w:val="nil"/>
              <w:left w:val="single" w:sz="4" w:space="0" w:color="C0C0C0"/>
              <w:bottom w:val="nil"/>
              <w:right w:val="nil"/>
            </w:tcBorders>
          </w:tcPr>
          <w:p w14:paraId="4AD8F0D7" w14:textId="77777777" w:rsidR="00446E9B" w:rsidRPr="00023C07" w:rsidRDefault="00446E9B" w:rsidP="00A24E87">
            <w:pPr>
              <w:snapToGrid w:val="0"/>
              <w:spacing w:before="120" w:after="120" w:line="240" w:lineRule="auto"/>
              <w:rPr>
                <w:rFonts w:cstheme="majorHAnsi"/>
                <w:b/>
                <w:bCs/>
                <w:sz w:val="20"/>
                <w:szCs w:val="20"/>
              </w:rPr>
            </w:pPr>
          </w:p>
        </w:tc>
      </w:tr>
    </w:tbl>
    <w:p w14:paraId="28D15021" w14:textId="77777777" w:rsidR="00446E9B" w:rsidRPr="003A3752" w:rsidRDefault="00446E9B" w:rsidP="00446E9B"/>
    <w:p w14:paraId="00FBD9E2" w14:textId="77777777" w:rsidR="00446E9B" w:rsidRPr="003A3752" w:rsidRDefault="00446E9B" w:rsidP="00446E9B">
      <w:r w:rsidRPr="003A3752">
        <w:br w:type="page"/>
      </w:r>
    </w:p>
    <w:tbl>
      <w:tblPr>
        <w:tblW w:w="9112" w:type="dxa"/>
        <w:tblInd w:w="1" w:type="dxa"/>
        <w:tblCellMar>
          <w:left w:w="0" w:type="dxa"/>
          <w:right w:w="0" w:type="dxa"/>
        </w:tblCellMar>
        <w:tblLook w:val="04A0" w:firstRow="1" w:lastRow="0" w:firstColumn="1" w:lastColumn="0" w:noHBand="0" w:noVBand="1"/>
      </w:tblPr>
      <w:tblGrid>
        <w:gridCol w:w="2574"/>
        <w:gridCol w:w="2113"/>
        <w:gridCol w:w="2407"/>
        <w:gridCol w:w="2007"/>
        <w:gridCol w:w="11"/>
      </w:tblGrid>
      <w:tr w:rsidR="00A864A6" w:rsidRPr="00A864A6" w14:paraId="68D20CEE"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58E2690C" w14:textId="77777777" w:rsidR="00446E9B" w:rsidRPr="00023C07" w:rsidRDefault="00446E9B" w:rsidP="00A24E87">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00E4E92D"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0663F72C"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5D46FF65" w14:textId="0EB96535" w:rsidR="00446E9B" w:rsidRPr="00023C07" w:rsidRDefault="00B815AB" w:rsidP="00A24E87">
            <w:pPr>
              <w:snapToGrid w:val="0"/>
              <w:spacing w:before="120" w:after="120" w:line="240" w:lineRule="auto"/>
              <w:ind w:left="136" w:right="136"/>
              <w:rPr>
                <w:rFonts w:cstheme="majorHAnsi"/>
                <w:b/>
                <w:sz w:val="20"/>
                <w:szCs w:val="20"/>
              </w:rPr>
            </w:pPr>
            <w:r>
              <w:rPr>
                <w:rFonts w:cstheme="majorHAnsi"/>
                <w:b/>
                <w:sz w:val="20"/>
                <w:szCs w:val="20"/>
              </w:rPr>
              <w:t>Poprawa warunków mieszkaniowych</w:t>
            </w:r>
          </w:p>
        </w:tc>
        <w:tc>
          <w:tcPr>
            <w:tcW w:w="0" w:type="auto"/>
            <w:tcBorders>
              <w:top w:val="nil"/>
              <w:left w:val="single" w:sz="4" w:space="0" w:color="C0C0C0"/>
              <w:bottom w:val="nil"/>
              <w:right w:val="nil"/>
            </w:tcBorders>
          </w:tcPr>
          <w:p w14:paraId="07C0B171"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9EF55EC"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tcPr>
          <w:p w14:paraId="440E1286"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6AE979B7"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A277FF6"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shd w:val="clear" w:color="auto" w:fill="EDEDED"/>
            <w:vAlign w:val="center"/>
          </w:tcPr>
          <w:p w14:paraId="0DBFFCB4" w14:textId="1F09778E"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5A46BC">
              <w:rPr>
                <w:rFonts w:cstheme="majorHAnsi"/>
                <w:color w:val="000000"/>
                <w:sz w:val="20"/>
                <w:szCs w:val="20"/>
              </w:rPr>
              <w:t xml:space="preserve"> </w:t>
            </w:r>
            <w:r w:rsidR="003D379D" w:rsidRPr="003D379D">
              <w:rPr>
                <w:rFonts w:cstheme="majorHAnsi"/>
                <w:color w:val="000000"/>
                <w:sz w:val="20"/>
                <w:szCs w:val="20"/>
              </w:rPr>
              <w:t>(realizator przedsięwzięcia)</w:t>
            </w:r>
          </w:p>
        </w:tc>
        <w:tc>
          <w:tcPr>
            <w:tcW w:w="0" w:type="auto"/>
            <w:tcBorders>
              <w:top w:val="nil"/>
              <w:left w:val="single" w:sz="4" w:space="0" w:color="C0C0C0"/>
              <w:bottom w:val="nil"/>
              <w:right w:val="nil"/>
            </w:tcBorders>
          </w:tcPr>
          <w:p w14:paraId="194E4130"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7C8F6FE5"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hideMark/>
          </w:tcPr>
          <w:p w14:paraId="0865030C"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26328E7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9B633F4" w14:textId="77777777" w:rsidTr="00D25425">
        <w:trPr>
          <w:trHeight w:val="1264"/>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25C4A525" w14:textId="53360B6D"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 xml:space="preserve">W trakcie prac diagnostycznych wykazano postępującą degradację techniczną budynków, brak wyposażenia infrastruktury w odpowiednie technologie energooszczędne oraz niską dostępność obiektów dla osób </w:t>
            </w:r>
            <w:r w:rsidRPr="00023C07">
              <w:rPr>
                <w:rFonts w:cstheme="majorHAnsi"/>
                <w:sz w:val="20"/>
                <w:szCs w:val="20"/>
              </w:rPr>
              <w:br/>
              <w:t xml:space="preserve">o </w:t>
            </w:r>
            <w:r w:rsidRPr="001C37A0">
              <w:rPr>
                <w:rFonts w:cstheme="majorHAnsi"/>
                <w:sz w:val="20"/>
                <w:szCs w:val="20"/>
              </w:rPr>
              <w:t>ograniczonej sprawności. Projekt zmierza do zapewnienie właściwych warunków życia mieszkańców budynków komunalnych.</w:t>
            </w:r>
            <w:r w:rsidR="00C272A3" w:rsidRPr="001C37A0">
              <w:rPr>
                <w:rFonts w:cstheme="majorHAnsi"/>
                <w:sz w:val="20"/>
                <w:szCs w:val="20"/>
              </w:rPr>
              <w:t xml:space="preserve"> Dostosowanie budynków oraz ich modernizacja pozytywnie wpłynie na jakość życia </w:t>
            </w:r>
            <w:r w:rsidR="00EC05A0" w:rsidRPr="001C37A0">
              <w:rPr>
                <w:rFonts w:cstheme="majorHAnsi"/>
                <w:sz w:val="20"/>
                <w:szCs w:val="20"/>
              </w:rPr>
              <w:t>mieszkańców w tym osób starszych, korzystających ze wsparcia instytucji pomocowych oraz z niepełnosprawnością.</w:t>
            </w:r>
          </w:p>
        </w:tc>
        <w:tc>
          <w:tcPr>
            <w:tcW w:w="0" w:type="auto"/>
            <w:tcBorders>
              <w:top w:val="nil"/>
              <w:left w:val="single" w:sz="4" w:space="0" w:color="C0C0C0"/>
              <w:bottom w:val="nil"/>
              <w:right w:val="nil"/>
            </w:tcBorders>
          </w:tcPr>
          <w:p w14:paraId="04004726"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967C717"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hideMark/>
          </w:tcPr>
          <w:p w14:paraId="7DF3E57D"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10B7E20D"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40D766FE"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1D4DAA4E" w14:textId="3D7028EA" w:rsidR="00446E9B" w:rsidRPr="00023C07" w:rsidRDefault="00446E9B" w:rsidP="00A24E87">
            <w:pPr>
              <w:snapToGrid w:val="0"/>
              <w:spacing w:before="120" w:after="120" w:line="240" w:lineRule="auto"/>
              <w:ind w:right="136"/>
              <w:contextualSpacing/>
              <w:rPr>
                <w:rFonts w:cstheme="majorHAnsi"/>
                <w:sz w:val="20"/>
                <w:szCs w:val="20"/>
              </w:rPr>
            </w:pPr>
            <w:r w:rsidRPr="00023C07">
              <w:rPr>
                <w:rFonts w:cstheme="majorHAnsi"/>
                <w:sz w:val="20"/>
                <w:szCs w:val="20"/>
              </w:rPr>
              <w:t>Rewitalizacja obiektów infrastrukturalnych w tr</w:t>
            </w:r>
            <w:r w:rsidR="003923CD">
              <w:rPr>
                <w:rFonts w:cstheme="majorHAnsi"/>
                <w:sz w:val="20"/>
                <w:szCs w:val="20"/>
              </w:rPr>
              <w:t>osce o jakość życia mieszkańców</w:t>
            </w:r>
          </w:p>
        </w:tc>
        <w:tc>
          <w:tcPr>
            <w:tcW w:w="0" w:type="auto"/>
            <w:tcBorders>
              <w:top w:val="nil"/>
              <w:left w:val="single" w:sz="4" w:space="0" w:color="C0C0C0"/>
              <w:bottom w:val="nil"/>
              <w:right w:val="nil"/>
            </w:tcBorders>
          </w:tcPr>
          <w:p w14:paraId="478B2A02"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A53FA2D" w14:textId="77777777" w:rsidTr="00D25425">
        <w:trPr>
          <w:trHeight w:val="413"/>
        </w:trPr>
        <w:tc>
          <w:tcPr>
            <w:tcW w:w="9101" w:type="dxa"/>
            <w:gridSpan w:val="4"/>
            <w:tcBorders>
              <w:top w:val="single" w:sz="4" w:space="0" w:color="C0C0C0"/>
              <w:left w:val="single" w:sz="4" w:space="0" w:color="C0C0C0"/>
              <w:bottom w:val="single" w:sz="4" w:space="0" w:color="C0C0C0"/>
              <w:right w:val="nil"/>
            </w:tcBorders>
            <w:shd w:val="clear" w:color="auto" w:fill="auto"/>
            <w:vAlign w:val="center"/>
          </w:tcPr>
          <w:p w14:paraId="2296F711"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14910405"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C734B29"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tcPr>
          <w:p w14:paraId="04617243" w14:textId="77777777" w:rsidR="00446E9B" w:rsidRDefault="00027ADE" w:rsidP="00A24E87">
            <w:pPr>
              <w:snapToGrid w:val="0"/>
              <w:spacing w:before="120" w:after="120" w:line="240" w:lineRule="auto"/>
              <w:ind w:left="136" w:right="136"/>
              <w:rPr>
                <w:rFonts w:cstheme="majorHAnsi"/>
                <w:color w:val="000000"/>
                <w:sz w:val="20"/>
                <w:szCs w:val="20"/>
              </w:rPr>
            </w:pPr>
            <w:r w:rsidRPr="00027ADE">
              <w:rPr>
                <w:rFonts w:cstheme="majorHAnsi"/>
                <w:color w:val="000000"/>
                <w:sz w:val="20"/>
                <w:szCs w:val="20"/>
              </w:rPr>
              <w:t>Przeciwdziałanie degradacji obiektów oraz przywrócenie lub nadanie im nowych funkcji</w:t>
            </w:r>
          </w:p>
          <w:p w14:paraId="22B15954" w14:textId="1FE203F2" w:rsidR="00480373" w:rsidRPr="00480373" w:rsidRDefault="00480373" w:rsidP="00A24E87">
            <w:pPr>
              <w:snapToGrid w:val="0"/>
              <w:spacing w:before="120" w:after="120" w:line="240" w:lineRule="auto"/>
              <w:ind w:left="136" w:right="136"/>
              <w:rPr>
                <w:rFonts w:cstheme="majorHAnsi"/>
                <w:b/>
                <w:color w:val="000000"/>
                <w:sz w:val="20"/>
                <w:szCs w:val="20"/>
              </w:rPr>
            </w:pPr>
            <w:r w:rsidRPr="00480373">
              <w:rPr>
                <w:rFonts w:cstheme="majorHAnsi"/>
                <w:b/>
                <w:color w:val="000000"/>
                <w:sz w:val="20"/>
                <w:szCs w:val="20"/>
              </w:rPr>
              <w:t>Projekt komplementarny z projektem Aktywni mieszkańcy Ryk</w:t>
            </w:r>
          </w:p>
        </w:tc>
        <w:tc>
          <w:tcPr>
            <w:tcW w:w="0" w:type="auto"/>
            <w:tcBorders>
              <w:top w:val="nil"/>
              <w:left w:val="single" w:sz="4" w:space="0" w:color="C0C0C0"/>
              <w:bottom w:val="nil"/>
              <w:right w:val="nil"/>
            </w:tcBorders>
          </w:tcPr>
          <w:p w14:paraId="08BCC236"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055B5A6"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hideMark/>
          </w:tcPr>
          <w:p w14:paraId="7E1750E9"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5F8805DC"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27DED78"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732643EB" w14:textId="612C443D" w:rsidR="00446E9B" w:rsidRPr="00023C07" w:rsidRDefault="00446E9B" w:rsidP="00A24E87">
            <w:pPr>
              <w:snapToGrid w:val="0"/>
              <w:spacing w:before="120" w:after="120" w:line="240" w:lineRule="auto"/>
              <w:rPr>
                <w:rFonts w:cstheme="majorHAnsi"/>
                <w:sz w:val="20"/>
                <w:szCs w:val="20"/>
              </w:rPr>
            </w:pPr>
            <w:r w:rsidRPr="00023C07">
              <w:rPr>
                <w:rFonts w:cstheme="majorHAnsi"/>
                <w:sz w:val="20"/>
                <w:szCs w:val="20"/>
              </w:rPr>
              <w:t>Projekt obejmuje wykonanie ociepl</w:t>
            </w:r>
            <w:r w:rsidR="00B01B9F">
              <w:rPr>
                <w:rFonts w:cstheme="majorHAnsi"/>
                <w:sz w:val="20"/>
                <w:szCs w:val="20"/>
              </w:rPr>
              <w:t>enia ścian i stropów budynków, w</w:t>
            </w:r>
            <w:r w:rsidRPr="00023C07">
              <w:rPr>
                <w:rFonts w:cstheme="majorHAnsi"/>
                <w:sz w:val="20"/>
                <w:szCs w:val="20"/>
              </w:rPr>
              <w:t>ykonanie izolacji fundamentów budynków</w:t>
            </w:r>
            <w:r w:rsidR="00B01B9F">
              <w:rPr>
                <w:rFonts w:cstheme="majorHAnsi"/>
                <w:sz w:val="20"/>
                <w:szCs w:val="20"/>
              </w:rPr>
              <w:t xml:space="preserve">, modernizację klatek schodowych, </w:t>
            </w:r>
            <w:r w:rsidRPr="00023C07">
              <w:rPr>
                <w:rFonts w:cstheme="majorHAnsi"/>
                <w:sz w:val="20"/>
                <w:szCs w:val="20"/>
              </w:rPr>
              <w:t xml:space="preserve">wykonanie instalacji fotowoltaicznych i przyłączy gazowych.    </w:t>
            </w:r>
          </w:p>
          <w:p w14:paraId="1E088B6E" w14:textId="77777777"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Przechodnia 3</w:t>
            </w:r>
            <w:r w:rsidRPr="00023C07">
              <w:rPr>
                <w:rFonts w:cstheme="majorHAnsi"/>
                <w:sz w:val="20"/>
                <w:szCs w:val="20"/>
              </w:rPr>
              <w:t xml:space="preserve"> zlokalizowany na dz. nr 3782/1, 3784/1, 3786/2. Rok budowy – 1971. Powierzchnia zabudowy 135,70m</w:t>
            </w:r>
            <w:r w:rsidRPr="00023C07">
              <w:rPr>
                <w:rFonts w:cstheme="majorHAnsi"/>
                <w:sz w:val="20"/>
                <w:szCs w:val="20"/>
                <w:vertAlign w:val="superscript"/>
              </w:rPr>
              <w:t xml:space="preserve">2 </w:t>
            </w:r>
          </w:p>
          <w:p w14:paraId="48D9C2F8" w14:textId="447CB0D9"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Cichej 10</w:t>
            </w:r>
            <w:r w:rsidRPr="00023C07">
              <w:rPr>
                <w:rFonts w:cstheme="majorHAnsi"/>
                <w:sz w:val="20"/>
                <w:szCs w:val="20"/>
              </w:rPr>
              <w:t xml:space="preserve"> zlokalizowany na dz. nr 3899</w:t>
            </w:r>
            <w:r w:rsidR="00B01B9F">
              <w:rPr>
                <w:rFonts w:cstheme="majorHAnsi"/>
                <w:sz w:val="20"/>
                <w:szCs w:val="20"/>
              </w:rPr>
              <w:t>.</w:t>
            </w:r>
            <w:r w:rsidRPr="00023C07">
              <w:rPr>
                <w:rFonts w:cstheme="majorHAnsi"/>
                <w:sz w:val="20"/>
                <w:szCs w:val="20"/>
              </w:rPr>
              <w:t xml:space="preserve"> Rok budowy – 1972. Powierzchnia zabudowy 181,28m</w:t>
            </w:r>
            <w:r w:rsidRPr="00023C07">
              <w:rPr>
                <w:rFonts w:cstheme="majorHAnsi"/>
                <w:sz w:val="20"/>
                <w:szCs w:val="20"/>
                <w:vertAlign w:val="superscript"/>
              </w:rPr>
              <w:t>2</w:t>
            </w:r>
            <w:r w:rsidRPr="00023C07">
              <w:rPr>
                <w:rFonts w:cstheme="majorHAnsi"/>
                <w:sz w:val="20"/>
                <w:szCs w:val="20"/>
              </w:rPr>
              <w:t xml:space="preserve"> </w:t>
            </w:r>
          </w:p>
          <w:p w14:paraId="65196CEC" w14:textId="77777777"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Cichej 22</w:t>
            </w:r>
            <w:r w:rsidRPr="00023C07">
              <w:rPr>
                <w:rFonts w:cstheme="majorHAnsi"/>
                <w:sz w:val="20"/>
                <w:szCs w:val="20"/>
              </w:rPr>
              <w:t xml:space="preserve"> zlokalizowany na dz. nr 3848, 3886,3888, 3889, 3890, 3892, rok budowy – 1975. Powierzchnia zabudowy 197,80m2 </w:t>
            </w:r>
          </w:p>
          <w:p w14:paraId="1B7488DB" w14:textId="7A42BC09"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Rynek Stary 8/10</w:t>
            </w:r>
            <w:r w:rsidRPr="00023C07">
              <w:rPr>
                <w:rFonts w:cstheme="majorHAnsi"/>
                <w:sz w:val="20"/>
                <w:szCs w:val="20"/>
              </w:rPr>
              <w:t xml:space="preserve"> zlokalizowany na dz. nr 3866, 3867,3868, 3869</w:t>
            </w:r>
            <w:r w:rsidR="00B01B9F">
              <w:rPr>
                <w:rFonts w:cstheme="majorHAnsi"/>
                <w:sz w:val="20"/>
                <w:szCs w:val="20"/>
              </w:rPr>
              <w:t>.</w:t>
            </w:r>
            <w:r w:rsidRPr="00023C07">
              <w:rPr>
                <w:rFonts w:cstheme="majorHAnsi"/>
                <w:sz w:val="20"/>
                <w:szCs w:val="20"/>
              </w:rPr>
              <w:t xml:space="preserve"> Powierzchnia zabudowy 94,76m</w:t>
            </w:r>
            <w:r w:rsidRPr="00023C07">
              <w:rPr>
                <w:rFonts w:cstheme="majorHAnsi"/>
                <w:sz w:val="20"/>
                <w:szCs w:val="20"/>
                <w:vertAlign w:val="superscript"/>
              </w:rPr>
              <w:t xml:space="preserve">2 </w:t>
            </w:r>
          </w:p>
          <w:p w14:paraId="60B2FB58" w14:textId="6D34AA57"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Wylot 9</w:t>
            </w:r>
            <w:r w:rsidRPr="00023C07">
              <w:rPr>
                <w:rFonts w:cstheme="majorHAnsi"/>
                <w:sz w:val="20"/>
                <w:szCs w:val="20"/>
              </w:rPr>
              <w:t xml:space="preserve"> zlokalizowany na dz. nr 3823, rok budowy – 1949</w:t>
            </w:r>
            <w:r w:rsidR="00B01B9F">
              <w:rPr>
                <w:rFonts w:cstheme="majorHAnsi"/>
                <w:sz w:val="20"/>
                <w:szCs w:val="20"/>
              </w:rPr>
              <w:t>.</w:t>
            </w:r>
            <w:r w:rsidRPr="00023C07">
              <w:rPr>
                <w:rFonts w:cstheme="majorHAnsi"/>
                <w:sz w:val="20"/>
                <w:szCs w:val="20"/>
              </w:rPr>
              <w:t xml:space="preserve"> Powierzchnia zabudowy 31,20m</w:t>
            </w:r>
            <w:r w:rsidRPr="00023C07">
              <w:rPr>
                <w:rFonts w:cstheme="majorHAnsi"/>
                <w:sz w:val="20"/>
                <w:szCs w:val="20"/>
                <w:vertAlign w:val="superscript"/>
              </w:rPr>
              <w:t xml:space="preserve">2 </w:t>
            </w:r>
          </w:p>
          <w:p w14:paraId="4D614B3D" w14:textId="1877BC3A"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Łukowskiej 20/24</w:t>
            </w:r>
            <w:r w:rsidRPr="00023C07">
              <w:rPr>
                <w:rFonts w:cstheme="majorHAnsi"/>
                <w:sz w:val="20"/>
                <w:szCs w:val="20"/>
              </w:rPr>
              <w:t xml:space="preserve"> zlokalizowany na dz. nr 3801, 3803/1,3804/1</w:t>
            </w:r>
            <w:r w:rsidR="00B01B9F">
              <w:rPr>
                <w:rFonts w:cstheme="majorHAnsi"/>
                <w:sz w:val="20"/>
                <w:szCs w:val="20"/>
              </w:rPr>
              <w:t>.</w:t>
            </w:r>
            <w:r w:rsidRPr="00023C07">
              <w:rPr>
                <w:rFonts w:cstheme="majorHAnsi"/>
                <w:sz w:val="20"/>
                <w:szCs w:val="20"/>
              </w:rPr>
              <w:t xml:space="preserve"> Rok budowy – 1973,  powierzchnia zabudowy 90,41m</w:t>
            </w:r>
            <w:r w:rsidRPr="00023C07">
              <w:rPr>
                <w:rFonts w:cstheme="majorHAnsi"/>
                <w:sz w:val="20"/>
                <w:szCs w:val="20"/>
                <w:vertAlign w:val="superscript"/>
              </w:rPr>
              <w:t>2</w:t>
            </w:r>
            <w:r w:rsidRPr="00023C07">
              <w:rPr>
                <w:rFonts w:cstheme="majorHAnsi"/>
                <w:sz w:val="20"/>
                <w:szCs w:val="20"/>
              </w:rPr>
              <w:t xml:space="preserve">. </w:t>
            </w:r>
          </w:p>
          <w:p w14:paraId="28904F0F" w14:textId="77777777" w:rsidR="00446E9B" w:rsidRPr="00023C07" w:rsidRDefault="00446E9B" w:rsidP="00A24E87">
            <w:pPr>
              <w:snapToGrid w:val="0"/>
              <w:spacing w:before="120" w:after="120" w:line="240" w:lineRule="auto"/>
              <w:rPr>
                <w:rFonts w:cstheme="majorHAnsi"/>
                <w:sz w:val="20"/>
                <w:szCs w:val="20"/>
              </w:rPr>
            </w:pPr>
            <w:r w:rsidRPr="00023C07">
              <w:rPr>
                <w:rFonts w:cstheme="majorHAnsi"/>
                <w:b/>
                <w:sz w:val="20"/>
                <w:szCs w:val="20"/>
              </w:rPr>
              <w:t>Budynek komunalny przy ul. Rynek 19/21</w:t>
            </w:r>
            <w:r w:rsidRPr="00023C07">
              <w:rPr>
                <w:rFonts w:cstheme="majorHAnsi"/>
                <w:sz w:val="20"/>
                <w:szCs w:val="20"/>
              </w:rPr>
              <w:t>, zlokalizowany na dz. nr 3809/1.</w:t>
            </w:r>
          </w:p>
          <w:p w14:paraId="4335BB81" w14:textId="77777777" w:rsidR="00446E9B" w:rsidRPr="00023C07" w:rsidRDefault="00446E9B" w:rsidP="00A24E87">
            <w:pPr>
              <w:snapToGrid w:val="0"/>
              <w:spacing w:before="120" w:after="120" w:line="240" w:lineRule="auto"/>
              <w:rPr>
                <w:rFonts w:cstheme="majorHAnsi"/>
                <w:sz w:val="20"/>
                <w:szCs w:val="20"/>
              </w:rPr>
            </w:pPr>
            <w:r w:rsidRPr="00023C07">
              <w:rPr>
                <w:rFonts w:cstheme="majorHAnsi"/>
                <w:sz w:val="20"/>
                <w:szCs w:val="20"/>
              </w:rPr>
              <w:t>Działki, na których zlokalizowane są budynki znajdują się w strefie ochrony konserwatorskiej – układu urbanistycznego Starego Miasta.</w:t>
            </w:r>
          </w:p>
        </w:tc>
        <w:tc>
          <w:tcPr>
            <w:tcW w:w="0" w:type="auto"/>
            <w:tcBorders>
              <w:top w:val="nil"/>
              <w:left w:val="single" w:sz="4" w:space="0" w:color="C0C0C0"/>
              <w:bottom w:val="nil"/>
              <w:right w:val="nil"/>
            </w:tcBorders>
          </w:tcPr>
          <w:p w14:paraId="7F672185"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1484C5C" w14:textId="77777777" w:rsidTr="00D25425">
        <w:trPr>
          <w:trHeight w:val="314"/>
        </w:trPr>
        <w:tc>
          <w:tcPr>
            <w:tcW w:w="9101" w:type="dxa"/>
            <w:gridSpan w:val="4"/>
            <w:tcBorders>
              <w:top w:val="single" w:sz="4" w:space="0" w:color="C0C0C0"/>
              <w:left w:val="single" w:sz="4" w:space="0" w:color="C0C0C0"/>
              <w:bottom w:val="single" w:sz="4" w:space="0" w:color="C0C0C0"/>
              <w:right w:val="nil"/>
            </w:tcBorders>
            <w:shd w:val="clear" w:color="auto" w:fill="auto"/>
            <w:vAlign w:val="center"/>
          </w:tcPr>
          <w:p w14:paraId="240BDBB4"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75F84A53"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85C490B" w14:textId="77777777" w:rsidTr="00D25425">
        <w:trPr>
          <w:trHeight w:val="1873"/>
        </w:trPr>
        <w:tc>
          <w:tcPr>
            <w:tcW w:w="9101" w:type="dxa"/>
            <w:gridSpan w:val="4"/>
            <w:tcBorders>
              <w:top w:val="single" w:sz="4" w:space="0" w:color="C0C0C0"/>
              <w:left w:val="single" w:sz="4" w:space="0" w:color="C0C0C0"/>
              <w:bottom w:val="single" w:sz="4" w:space="0" w:color="C0C0C0"/>
              <w:right w:val="nil"/>
            </w:tcBorders>
            <w:shd w:val="clear" w:color="auto" w:fill="EDEDED"/>
            <w:vAlign w:val="center"/>
          </w:tcPr>
          <w:p w14:paraId="5DA64926" w14:textId="548FB3C2" w:rsidR="00446E9B" w:rsidRPr="001C37A0" w:rsidRDefault="00446E9B" w:rsidP="00501777">
            <w:pPr>
              <w:snapToGrid w:val="0"/>
              <w:spacing w:before="120" w:after="120" w:line="240" w:lineRule="auto"/>
              <w:ind w:left="136" w:right="136"/>
              <w:rPr>
                <w:rFonts w:cstheme="majorHAnsi"/>
                <w:color w:val="000000"/>
                <w:sz w:val="20"/>
                <w:szCs w:val="20"/>
              </w:rPr>
            </w:pPr>
            <w:r w:rsidRPr="001C37A0">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pomieszczeń, co najmni</w:t>
            </w:r>
            <w:r w:rsidR="003E201E" w:rsidRPr="001C37A0">
              <w:rPr>
                <w:rFonts w:cstheme="majorHAnsi"/>
                <w:sz w:val="20"/>
                <w:szCs w:val="20"/>
              </w:rPr>
              <w:t>ej w sposób wizualny i dotykowy</w:t>
            </w:r>
            <w:r w:rsidRPr="001C37A0">
              <w:rPr>
                <w:rFonts w:cstheme="majorHAnsi"/>
                <w:sz w:val="20"/>
                <w:szCs w:val="20"/>
              </w:rPr>
              <w:t xml:space="preserve">. </w:t>
            </w:r>
            <w:r w:rsidR="00501777" w:rsidRPr="001C37A0">
              <w:rPr>
                <w:rFonts w:cstheme="majorHAnsi"/>
                <w:sz w:val="20"/>
                <w:szCs w:val="20"/>
              </w:rPr>
              <w:t>Ciągi komunikacyjne zostaną wyposażone w elementy ułatwiające poruszanie się osobom niedowidzącym.</w:t>
            </w:r>
          </w:p>
        </w:tc>
        <w:tc>
          <w:tcPr>
            <w:tcW w:w="0" w:type="auto"/>
            <w:tcBorders>
              <w:top w:val="nil"/>
              <w:left w:val="single" w:sz="4" w:space="0" w:color="C0C0C0"/>
              <w:bottom w:val="nil"/>
              <w:right w:val="nil"/>
            </w:tcBorders>
          </w:tcPr>
          <w:p w14:paraId="4F512DF1"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DFE39AE"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hideMark/>
          </w:tcPr>
          <w:p w14:paraId="076B2AAD"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3550F61B"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442D72BF"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1CF7BA2E" w14:textId="1E5B6254" w:rsidR="00446E9B" w:rsidRPr="001C37A0" w:rsidRDefault="00446E9B" w:rsidP="00A24E87">
            <w:pPr>
              <w:snapToGrid w:val="0"/>
              <w:spacing w:before="120" w:after="120" w:line="240" w:lineRule="auto"/>
              <w:ind w:right="136"/>
              <w:rPr>
                <w:rFonts w:cstheme="majorHAnsi"/>
                <w:sz w:val="20"/>
                <w:szCs w:val="20"/>
              </w:rPr>
            </w:pPr>
            <w:r w:rsidRPr="001C37A0">
              <w:rPr>
                <w:rFonts w:cstheme="majorHAnsi"/>
                <w:sz w:val="20"/>
                <w:szCs w:val="20"/>
              </w:rPr>
              <w:t>dz. nr 3782/1, 3784/1, 3786/2, dz. nr 3848, 3886,3888, 3889, 3890, 3892, dz. nr 3866, 3867,3868, 3869, dz. nr 3823, dz. nr 3801, 3803/1,3804/1, dz. nr 3809/1</w:t>
            </w:r>
            <w:r w:rsidR="00360A6F" w:rsidRPr="001C37A0">
              <w:rPr>
                <w:rFonts w:cstheme="majorHAnsi"/>
                <w:b/>
                <w:bCs/>
                <w:sz w:val="20"/>
                <w:szCs w:val="20"/>
              </w:rPr>
              <w:t>, podobszar rewitalizacji Stare Miasto</w:t>
            </w:r>
          </w:p>
        </w:tc>
        <w:tc>
          <w:tcPr>
            <w:tcW w:w="0" w:type="auto"/>
            <w:tcBorders>
              <w:top w:val="nil"/>
              <w:left w:val="single" w:sz="4" w:space="0" w:color="C0C0C0"/>
              <w:bottom w:val="nil"/>
              <w:right w:val="nil"/>
            </w:tcBorders>
          </w:tcPr>
          <w:p w14:paraId="66AE34D3"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2B58649"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shd w:val="clear" w:color="auto" w:fill="auto"/>
            <w:vAlign w:val="center"/>
          </w:tcPr>
          <w:p w14:paraId="1E97D90A"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426E0B55"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FF05E6C"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tcPr>
          <w:p w14:paraId="58ED6028"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2024 – 2030</w:t>
            </w:r>
          </w:p>
        </w:tc>
        <w:tc>
          <w:tcPr>
            <w:tcW w:w="0" w:type="auto"/>
            <w:tcBorders>
              <w:top w:val="nil"/>
              <w:left w:val="single" w:sz="4" w:space="0" w:color="C0C0C0"/>
              <w:bottom w:val="nil"/>
              <w:right w:val="nil"/>
            </w:tcBorders>
          </w:tcPr>
          <w:p w14:paraId="258EBCD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71C6757"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hideMark/>
          </w:tcPr>
          <w:p w14:paraId="736343E7"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4230D9B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479AB2A6" w14:textId="77777777" w:rsidTr="00D25425">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7B5611A"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145AFCE3"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1A44D29"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2007" w:type="dxa"/>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1730D651"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0A807FF6" w14:textId="77777777" w:rsidTr="00D25425">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14C46BC0" w14:textId="77777777" w:rsidR="00446E9B" w:rsidRPr="001C37A0" w:rsidRDefault="00446E9B" w:rsidP="00A24E87">
            <w:pPr>
              <w:snapToGrid w:val="0"/>
              <w:spacing w:before="120" w:after="120" w:line="240" w:lineRule="auto"/>
              <w:jc w:val="center"/>
              <w:rPr>
                <w:rFonts w:cstheme="majorHAnsi"/>
                <w:color w:val="000000"/>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4E667406" w14:textId="77777777" w:rsidR="00446E9B" w:rsidRPr="001C37A0"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4B7DEAC3"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4 250 000,00 zł</w:t>
            </w:r>
          </w:p>
        </w:tc>
        <w:tc>
          <w:tcPr>
            <w:tcW w:w="2007"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38A419DA" w14:textId="77777777" w:rsidR="00446E9B" w:rsidRPr="001C37A0" w:rsidRDefault="00446E9B" w:rsidP="00A24E87">
            <w:pPr>
              <w:snapToGrid w:val="0"/>
              <w:spacing w:before="120" w:after="120" w:line="240" w:lineRule="auto"/>
              <w:jc w:val="center"/>
              <w:rPr>
                <w:rFonts w:cstheme="majorHAnsi"/>
                <w:color w:val="000000"/>
                <w:sz w:val="20"/>
                <w:szCs w:val="20"/>
              </w:rPr>
            </w:pPr>
            <w:r w:rsidRPr="001C37A0">
              <w:rPr>
                <w:rFonts w:cstheme="majorHAnsi"/>
                <w:color w:val="000000"/>
                <w:sz w:val="20"/>
                <w:szCs w:val="20"/>
              </w:rPr>
              <w:t>750 000,00 zł</w:t>
            </w:r>
          </w:p>
        </w:tc>
      </w:tr>
      <w:tr w:rsidR="00446E9B" w:rsidRPr="003A3752" w14:paraId="68B53F49"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shd w:val="clear" w:color="auto" w:fill="EDEDED"/>
            <w:vAlign w:val="center"/>
            <w:hideMark/>
          </w:tcPr>
          <w:p w14:paraId="7EB9C9F1" w14:textId="77777777" w:rsidR="00446E9B" w:rsidRPr="001C37A0" w:rsidRDefault="00446E9B" w:rsidP="00A24E87">
            <w:pPr>
              <w:spacing w:before="120" w:after="120" w:line="240" w:lineRule="auto"/>
              <w:rPr>
                <w:rFonts w:cstheme="majorHAnsi"/>
                <w:sz w:val="20"/>
                <w:szCs w:val="20"/>
              </w:rPr>
            </w:pPr>
            <w:r w:rsidRPr="001C37A0">
              <w:rPr>
                <w:rFonts w:cstheme="majorHAnsi"/>
                <w:b/>
                <w:bCs/>
                <w:sz w:val="20"/>
                <w:szCs w:val="20"/>
              </w:rPr>
              <w:t>Łączna wartość przedsięwzięcia</w:t>
            </w:r>
          </w:p>
        </w:tc>
        <w:tc>
          <w:tcPr>
            <w:tcW w:w="0" w:type="auto"/>
            <w:tcBorders>
              <w:top w:val="nil"/>
              <w:left w:val="single" w:sz="4" w:space="0" w:color="C0C0C0"/>
              <w:bottom w:val="nil"/>
              <w:right w:val="nil"/>
            </w:tcBorders>
          </w:tcPr>
          <w:p w14:paraId="388530FE"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154D7D94"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vAlign w:val="center"/>
          </w:tcPr>
          <w:p w14:paraId="0C49CA82" w14:textId="77777777" w:rsidR="00446E9B" w:rsidRPr="001C37A0" w:rsidRDefault="00446E9B" w:rsidP="00A24E87">
            <w:pPr>
              <w:snapToGrid w:val="0"/>
              <w:spacing w:before="120" w:after="120" w:line="240" w:lineRule="auto"/>
              <w:ind w:left="136" w:right="136"/>
              <w:rPr>
                <w:rFonts w:cstheme="majorHAnsi"/>
                <w:b/>
                <w:bCs/>
                <w:sz w:val="20"/>
                <w:szCs w:val="20"/>
              </w:rPr>
            </w:pPr>
            <w:r w:rsidRPr="001C37A0">
              <w:rPr>
                <w:rFonts w:cstheme="majorHAnsi"/>
                <w:sz w:val="20"/>
                <w:szCs w:val="20"/>
              </w:rPr>
              <w:t>5 000 000,00 zł</w:t>
            </w:r>
          </w:p>
        </w:tc>
        <w:tc>
          <w:tcPr>
            <w:tcW w:w="0" w:type="auto"/>
            <w:tcBorders>
              <w:top w:val="nil"/>
              <w:left w:val="single" w:sz="4" w:space="0" w:color="C0C0C0"/>
              <w:bottom w:val="nil"/>
              <w:right w:val="nil"/>
            </w:tcBorders>
          </w:tcPr>
          <w:p w14:paraId="05EAA1CA"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CCCADC9" w14:textId="77777777" w:rsidTr="00D25425">
        <w:trPr>
          <w:trHeight w:val="340"/>
        </w:trPr>
        <w:tc>
          <w:tcPr>
            <w:tcW w:w="9101" w:type="dxa"/>
            <w:gridSpan w:val="4"/>
            <w:tcBorders>
              <w:top w:val="single" w:sz="4" w:space="0" w:color="C0C0C0"/>
              <w:left w:val="single" w:sz="4" w:space="0" w:color="C0C0C0"/>
              <w:bottom w:val="single" w:sz="4" w:space="0" w:color="C0C0C0"/>
              <w:right w:val="nil"/>
            </w:tcBorders>
            <w:shd w:val="clear" w:color="auto" w:fill="EDEDED"/>
            <w:hideMark/>
          </w:tcPr>
          <w:p w14:paraId="58D75D46"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59221D58"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1CEC610"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vAlign w:val="center"/>
          </w:tcPr>
          <w:p w14:paraId="2333B251" w14:textId="3401F908" w:rsidR="00446E9B" w:rsidRPr="001C37A0" w:rsidRDefault="00446E9B" w:rsidP="00A24E87">
            <w:pPr>
              <w:tabs>
                <w:tab w:val="left" w:pos="5010"/>
              </w:tabs>
              <w:spacing w:before="120" w:after="120" w:line="240" w:lineRule="auto"/>
              <w:rPr>
                <w:rFonts w:cstheme="majorHAnsi"/>
                <w:sz w:val="20"/>
                <w:szCs w:val="20"/>
              </w:rPr>
            </w:pPr>
            <w:r w:rsidRPr="001C37A0">
              <w:rPr>
                <w:rFonts w:cstheme="majorHAnsi"/>
                <w:b/>
                <w:bCs/>
                <w:sz w:val="20"/>
                <w:szCs w:val="20"/>
              </w:rPr>
              <w:t>Wskaźniki produktu:</w:t>
            </w:r>
            <w:r w:rsidR="00715184" w:rsidRPr="001C37A0">
              <w:rPr>
                <w:rFonts w:cstheme="majorHAnsi"/>
                <w:b/>
                <w:bCs/>
                <w:sz w:val="20"/>
                <w:szCs w:val="20"/>
              </w:rPr>
              <w:t xml:space="preserve"> monitorowane przez PGKiM w Rykach </w:t>
            </w:r>
          </w:p>
          <w:p w14:paraId="114C8D0B" w14:textId="4E465F02"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Liczba zrewitalizowanych </w:t>
            </w:r>
            <w:r w:rsidR="004F4B21" w:rsidRPr="001C37A0">
              <w:rPr>
                <w:rFonts w:cstheme="majorHAnsi"/>
                <w:sz w:val="20"/>
                <w:szCs w:val="20"/>
              </w:rPr>
              <w:t>budynków</w:t>
            </w:r>
            <w:r w:rsidRPr="001C37A0">
              <w:rPr>
                <w:rFonts w:cstheme="majorHAnsi"/>
                <w:sz w:val="20"/>
                <w:szCs w:val="20"/>
              </w:rPr>
              <w:t xml:space="preserve"> – 7 sz</w:t>
            </w:r>
            <w:r w:rsidR="00777E88" w:rsidRPr="001C37A0">
              <w:rPr>
                <w:rFonts w:cstheme="majorHAnsi"/>
                <w:sz w:val="20"/>
                <w:szCs w:val="20"/>
              </w:rPr>
              <w:t>t.</w:t>
            </w:r>
          </w:p>
          <w:p w14:paraId="786C95B3" w14:textId="5435FD55" w:rsidR="00777E88" w:rsidRPr="001C37A0" w:rsidRDefault="00777E88" w:rsidP="00A24E87">
            <w:pPr>
              <w:snapToGrid w:val="0"/>
              <w:spacing w:before="120" w:after="120" w:line="240" w:lineRule="auto"/>
              <w:ind w:left="136" w:right="136"/>
              <w:rPr>
                <w:rFonts w:cstheme="majorHAnsi"/>
                <w:sz w:val="20"/>
                <w:szCs w:val="20"/>
              </w:rPr>
            </w:pPr>
            <w:r w:rsidRPr="001C37A0">
              <w:rPr>
                <w:rFonts w:cstheme="majorHAnsi"/>
                <w:sz w:val="20"/>
                <w:szCs w:val="20"/>
              </w:rPr>
              <w:t>Liczba wspartych budynków mieszkalnych zlokalizowanych na rewitalizowanych obszarach – 7 szt.</w:t>
            </w:r>
          </w:p>
          <w:p w14:paraId="40CB9AA4" w14:textId="691A1A73"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 xml:space="preserve">Powierzchnia zabudowy zrewitalizowanych </w:t>
            </w:r>
            <w:r w:rsidR="004F4B21" w:rsidRPr="001C37A0">
              <w:rPr>
                <w:rFonts w:cstheme="majorHAnsi"/>
                <w:sz w:val="20"/>
                <w:szCs w:val="20"/>
              </w:rPr>
              <w:t>budynków</w:t>
            </w:r>
            <w:r w:rsidRPr="001C37A0">
              <w:rPr>
                <w:rFonts w:cstheme="majorHAnsi"/>
                <w:sz w:val="20"/>
                <w:szCs w:val="20"/>
              </w:rPr>
              <w:t xml:space="preserve"> – 731,15 m</w:t>
            </w:r>
            <w:r w:rsidRPr="001C37A0">
              <w:rPr>
                <w:rFonts w:cstheme="majorHAnsi"/>
                <w:sz w:val="20"/>
                <w:szCs w:val="20"/>
                <w:vertAlign w:val="superscript"/>
              </w:rPr>
              <w:t>2</w:t>
            </w:r>
          </w:p>
          <w:p w14:paraId="5DF84F88" w14:textId="1459BBCF" w:rsidR="00446E9B" w:rsidRPr="00023C07" w:rsidRDefault="003E201E" w:rsidP="00A24E87">
            <w:pPr>
              <w:snapToGrid w:val="0"/>
              <w:spacing w:before="120" w:after="120" w:line="240" w:lineRule="auto"/>
              <w:ind w:left="136" w:right="136"/>
              <w:rPr>
                <w:rFonts w:cstheme="majorHAnsi"/>
                <w:sz w:val="20"/>
                <w:szCs w:val="20"/>
              </w:rPr>
            </w:pPr>
            <w:r w:rsidRPr="001C37A0">
              <w:rPr>
                <w:rFonts w:cstheme="majorHAnsi"/>
                <w:sz w:val="20"/>
                <w:szCs w:val="20"/>
              </w:rPr>
              <w:t>Protokół odbioru</w:t>
            </w:r>
            <w:r w:rsidR="007F7C0A" w:rsidRPr="001C37A0">
              <w:rPr>
                <w:rFonts w:cstheme="majorHAnsi"/>
                <w:sz w:val="20"/>
                <w:szCs w:val="20"/>
              </w:rPr>
              <w:t xml:space="preserve"> końcowego robót, pozwolenie na użytkowanie.</w:t>
            </w:r>
          </w:p>
        </w:tc>
        <w:tc>
          <w:tcPr>
            <w:tcW w:w="0" w:type="auto"/>
            <w:tcBorders>
              <w:top w:val="nil"/>
              <w:left w:val="single" w:sz="4" w:space="0" w:color="C0C0C0"/>
              <w:bottom w:val="nil"/>
              <w:right w:val="nil"/>
            </w:tcBorders>
          </w:tcPr>
          <w:p w14:paraId="1A0FF8F6"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892955B" w14:textId="77777777" w:rsidTr="00D25425">
        <w:trPr>
          <w:trHeight w:val="537"/>
        </w:trPr>
        <w:tc>
          <w:tcPr>
            <w:tcW w:w="9101" w:type="dxa"/>
            <w:gridSpan w:val="4"/>
            <w:tcBorders>
              <w:top w:val="single" w:sz="4" w:space="0" w:color="C0C0C0"/>
              <w:left w:val="single" w:sz="4" w:space="0" w:color="C0C0C0"/>
              <w:bottom w:val="single" w:sz="4" w:space="0" w:color="C0C0C0"/>
              <w:right w:val="nil"/>
            </w:tcBorders>
            <w:shd w:val="clear" w:color="auto" w:fill="EDEDED"/>
            <w:vAlign w:val="center"/>
          </w:tcPr>
          <w:p w14:paraId="3E5E057F" w14:textId="194DAA1F" w:rsidR="005A46BC" w:rsidRPr="001C37A0" w:rsidRDefault="00446E9B" w:rsidP="005A46BC">
            <w:pPr>
              <w:tabs>
                <w:tab w:val="left" w:pos="5010"/>
              </w:tabs>
              <w:spacing w:before="120" w:after="120" w:line="240" w:lineRule="auto"/>
              <w:rPr>
                <w:rFonts w:cstheme="majorHAnsi"/>
                <w:sz w:val="20"/>
                <w:szCs w:val="20"/>
              </w:rPr>
            </w:pPr>
            <w:r w:rsidRPr="001C37A0">
              <w:rPr>
                <w:rFonts w:cstheme="majorHAnsi"/>
                <w:b/>
                <w:bCs/>
                <w:sz w:val="20"/>
                <w:szCs w:val="20"/>
              </w:rPr>
              <w:t>Wskaźniki rezultatu</w:t>
            </w:r>
            <w:r w:rsidR="005A46BC" w:rsidRPr="001C37A0">
              <w:rPr>
                <w:rFonts w:cstheme="majorHAnsi"/>
                <w:b/>
                <w:bCs/>
                <w:sz w:val="20"/>
                <w:szCs w:val="20"/>
              </w:rPr>
              <w:t xml:space="preserve"> monitorowane przez PGKiM w Rykach </w:t>
            </w:r>
          </w:p>
          <w:p w14:paraId="742BE7D3" w14:textId="364482CA" w:rsidR="00446E9B" w:rsidRPr="001C37A0"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Liczba osób korzystająca ze zrewitalizowanej infrastruktury:</w:t>
            </w:r>
            <w:r w:rsidR="003522A7" w:rsidRPr="001C37A0">
              <w:rPr>
                <w:rFonts w:cstheme="majorHAnsi"/>
                <w:sz w:val="20"/>
                <w:szCs w:val="20"/>
              </w:rPr>
              <w:t xml:space="preserve"> 74</w:t>
            </w:r>
          </w:p>
          <w:p w14:paraId="7D5A6236" w14:textId="1F01F20F" w:rsidR="00777E88" w:rsidRPr="001C37A0" w:rsidRDefault="00777E88" w:rsidP="00A24E87">
            <w:pPr>
              <w:snapToGrid w:val="0"/>
              <w:spacing w:before="120" w:after="120" w:line="240" w:lineRule="auto"/>
              <w:ind w:left="136" w:right="136"/>
              <w:rPr>
                <w:rFonts w:cstheme="majorHAnsi"/>
                <w:sz w:val="20"/>
                <w:szCs w:val="20"/>
              </w:rPr>
            </w:pPr>
            <w:r w:rsidRPr="001C37A0">
              <w:rPr>
                <w:rFonts w:cstheme="majorHAnsi"/>
                <w:sz w:val="20"/>
                <w:szCs w:val="20"/>
              </w:rPr>
              <w:t>Liczba ludności zamieszkującej obszar rewitalizacji: 3 118</w:t>
            </w:r>
          </w:p>
          <w:p w14:paraId="1003291A" w14:textId="77777777" w:rsidR="00446E9B" w:rsidRPr="00023C07" w:rsidRDefault="00446E9B" w:rsidP="00A24E87">
            <w:pPr>
              <w:snapToGrid w:val="0"/>
              <w:spacing w:before="120" w:after="120" w:line="240" w:lineRule="auto"/>
              <w:ind w:left="136" w:right="136"/>
              <w:rPr>
                <w:rFonts w:cstheme="majorHAnsi"/>
                <w:sz w:val="20"/>
                <w:szCs w:val="20"/>
              </w:rPr>
            </w:pPr>
            <w:r w:rsidRPr="001C37A0">
              <w:rPr>
                <w:rFonts w:cstheme="majorHAnsi"/>
                <w:sz w:val="20"/>
                <w:szCs w:val="20"/>
              </w:rPr>
              <w:t>Szacunek ustalony na podstawie monitoringu</w:t>
            </w:r>
          </w:p>
        </w:tc>
        <w:tc>
          <w:tcPr>
            <w:tcW w:w="0" w:type="auto"/>
            <w:tcBorders>
              <w:top w:val="nil"/>
              <w:left w:val="single" w:sz="4" w:space="0" w:color="C0C0C0"/>
              <w:bottom w:val="nil"/>
              <w:right w:val="nil"/>
            </w:tcBorders>
          </w:tcPr>
          <w:p w14:paraId="644C923A" w14:textId="77777777" w:rsidR="00446E9B" w:rsidRPr="00023C07" w:rsidRDefault="00446E9B" w:rsidP="00A24E87">
            <w:pPr>
              <w:snapToGrid w:val="0"/>
              <w:spacing w:before="120" w:after="120" w:line="240" w:lineRule="auto"/>
              <w:rPr>
                <w:rFonts w:cstheme="majorHAnsi"/>
                <w:b/>
                <w:bCs/>
                <w:sz w:val="20"/>
                <w:szCs w:val="20"/>
              </w:rPr>
            </w:pPr>
          </w:p>
        </w:tc>
      </w:tr>
    </w:tbl>
    <w:p w14:paraId="5A78BF8A" w14:textId="77777777" w:rsidR="00446E9B" w:rsidRPr="003A3752" w:rsidRDefault="00446E9B" w:rsidP="00446E9B"/>
    <w:p w14:paraId="6558F828" w14:textId="77777777" w:rsidR="00446E9B" w:rsidRPr="003A3752" w:rsidRDefault="00446E9B" w:rsidP="00446E9B">
      <w:r w:rsidRPr="003A3752">
        <w:br w:type="page"/>
      </w:r>
    </w:p>
    <w:tbl>
      <w:tblPr>
        <w:tblW w:w="9072" w:type="dxa"/>
        <w:tblInd w:w="1" w:type="dxa"/>
        <w:tblCellMar>
          <w:left w:w="0" w:type="dxa"/>
          <w:right w:w="0" w:type="dxa"/>
        </w:tblCellMar>
        <w:tblLook w:val="04A0" w:firstRow="1" w:lastRow="0" w:firstColumn="1" w:lastColumn="0" w:noHBand="0" w:noVBand="1"/>
      </w:tblPr>
      <w:tblGrid>
        <w:gridCol w:w="2634"/>
        <w:gridCol w:w="2137"/>
        <w:gridCol w:w="2352"/>
        <w:gridCol w:w="1938"/>
        <w:gridCol w:w="11"/>
      </w:tblGrid>
      <w:tr w:rsidR="00A864A6" w:rsidRPr="00A864A6" w14:paraId="642E7E26"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21350D5F" w14:textId="77777777" w:rsidR="00446E9B" w:rsidRPr="00023C07" w:rsidRDefault="00446E9B" w:rsidP="00A24E87">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0B4EAC23"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6E0D65BE"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6AA63ED" w14:textId="1F8B6D56" w:rsidR="00446E9B" w:rsidRPr="00023C07" w:rsidRDefault="00446E9B" w:rsidP="004D31FA">
            <w:pPr>
              <w:snapToGrid w:val="0"/>
              <w:spacing w:before="120" w:after="120" w:line="240" w:lineRule="auto"/>
              <w:ind w:left="136" w:right="136"/>
              <w:rPr>
                <w:rFonts w:cstheme="majorHAnsi"/>
                <w:b/>
                <w:sz w:val="20"/>
                <w:szCs w:val="20"/>
              </w:rPr>
            </w:pPr>
            <w:r w:rsidRPr="00023C07">
              <w:rPr>
                <w:rFonts w:cstheme="majorHAnsi"/>
                <w:b/>
                <w:sz w:val="20"/>
                <w:szCs w:val="20"/>
              </w:rPr>
              <w:t>Modernizacja stadionu miejskiego w Rykach wraz z budową innych obiektów infrastruktury sportowej</w:t>
            </w:r>
          </w:p>
        </w:tc>
        <w:tc>
          <w:tcPr>
            <w:tcW w:w="0" w:type="auto"/>
            <w:tcBorders>
              <w:top w:val="nil"/>
              <w:left w:val="single" w:sz="4" w:space="0" w:color="C0C0C0"/>
              <w:bottom w:val="nil"/>
              <w:right w:val="nil"/>
            </w:tcBorders>
          </w:tcPr>
          <w:p w14:paraId="31C8590F"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19C7BE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13052D4D"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48A79F71"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49F35BDD"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B4B370C" w14:textId="53FABEBB"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5A46BC">
              <w:rPr>
                <w:rFonts w:cstheme="majorHAnsi"/>
                <w:color w:val="000000"/>
                <w:sz w:val="20"/>
                <w:szCs w:val="20"/>
              </w:rPr>
              <w:t xml:space="preserve">, </w:t>
            </w:r>
            <w:r w:rsidR="003D379D" w:rsidRPr="003D379D">
              <w:rPr>
                <w:rFonts w:cstheme="majorHAnsi"/>
                <w:color w:val="000000"/>
                <w:sz w:val="20"/>
                <w:szCs w:val="20"/>
              </w:rPr>
              <w:t>(realizator przedsięwzięcia)</w:t>
            </w:r>
          </w:p>
        </w:tc>
        <w:tc>
          <w:tcPr>
            <w:tcW w:w="0" w:type="auto"/>
            <w:tcBorders>
              <w:top w:val="nil"/>
              <w:left w:val="single" w:sz="4" w:space="0" w:color="C0C0C0"/>
              <w:bottom w:val="nil"/>
              <w:right w:val="nil"/>
            </w:tcBorders>
          </w:tcPr>
          <w:p w14:paraId="1F8B9C2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5AF6109C"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8180E3F"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6DE73C0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688E1BE" w14:textId="77777777" w:rsidTr="00BA4DB4">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CE8227D" w14:textId="75186010"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 xml:space="preserve">Prace diagnostyczne dowiodły, iż obszar rewitalizacji cechuje niska jakość terenów zielonych, sportu </w:t>
            </w:r>
            <w:r w:rsidRPr="00023C07">
              <w:rPr>
                <w:rFonts w:cstheme="majorHAnsi"/>
                <w:sz w:val="20"/>
                <w:szCs w:val="20"/>
              </w:rPr>
              <w:br/>
              <w:t>i rekreacji, ponadto respondenci w badaniach ankietowych nisko ocenili jakość oferty sportowej i rekreacyjnej skierowanej do różnych grup wiekowych (w szczególności dzieci i młodzieży).</w:t>
            </w:r>
            <w:r w:rsidR="00EC05A0">
              <w:rPr>
                <w:rFonts w:cstheme="majorHAnsi"/>
                <w:sz w:val="20"/>
                <w:szCs w:val="20"/>
              </w:rPr>
              <w:t xml:space="preserve"> Ponadto w diagnozie szczegółowej obszaru rewitalizacji dowiedziono obniżającej się aktywności sportowej mieszkańców jak i zmniejszania się liczby klubów sportowych</w:t>
            </w:r>
            <w:r w:rsidR="00EC05A0" w:rsidRPr="003D379D">
              <w:rPr>
                <w:rFonts w:cstheme="majorHAnsi"/>
                <w:sz w:val="20"/>
                <w:szCs w:val="20"/>
              </w:rPr>
              <w:t xml:space="preserve">. Osadzone </w:t>
            </w:r>
            <w:r w:rsidR="00A3110E" w:rsidRPr="003D379D">
              <w:rPr>
                <w:rFonts w:cstheme="majorHAnsi"/>
                <w:sz w:val="20"/>
                <w:szCs w:val="20"/>
              </w:rPr>
              <w:t xml:space="preserve">w zrewitalizowanym obiekcie zajęcia sportowe </w:t>
            </w:r>
            <w:r w:rsidR="00A3110E" w:rsidRPr="003D379D">
              <w:rPr>
                <w:rFonts w:cstheme="majorHAnsi"/>
                <w:sz w:val="20"/>
                <w:szCs w:val="20"/>
              </w:rPr>
              <w:br/>
              <w:t>i rekreacyjne pobudzą aktywność sportową mieszkańców, a także mogą stać się podstawą profilaktyki zdrowotnej.</w:t>
            </w:r>
            <w:r w:rsidR="00A3110E">
              <w:rPr>
                <w:rFonts w:cstheme="majorHAnsi"/>
                <w:sz w:val="20"/>
                <w:szCs w:val="20"/>
              </w:rPr>
              <w:t xml:space="preserve"> </w:t>
            </w:r>
          </w:p>
        </w:tc>
        <w:tc>
          <w:tcPr>
            <w:tcW w:w="0" w:type="auto"/>
            <w:tcBorders>
              <w:top w:val="nil"/>
              <w:left w:val="single" w:sz="4" w:space="0" w:color="C0C0C0"/>
              <w:bottom w:val="nil"/>
              <w:right w:val="nil"/>
            </w:tcBorders>
          </w:tcPr>
          <w:p w14:paraId="607FEBE0"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3FC3866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C49090B"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48ECCEBA"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0CE7851"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B089056" w14:textId="155D888C" w:rsidR="00446E9B" w:rsidRPr="00023C07" w:rsidRDefault="00446E9B" w:rsidP="00B65683">
            <w:pPr>
              <w:snapToGrid w:val="0"/>
              <w:spacing w:before="120" w:after="120" w:line="240" w:lineRule="auto"/>
              <w:ind w:left="136" w:right="136"/>
              <w:rPr>
                <w:rFonts w:cstheme="majorHAnsi"/>
                <w:sz w:val="20"/>
                <w:szCs w:val="20"/>
              </w:rPr>
            </w:pPr>
            <w:r w:rsidRPr="00023C07">
              <w:rPr>
                <w:rFonts w:cstheme="majorHAnsi"/>
                <w:sz w:val="20"/>
                <w:szCs w:val="20"/>
              </w:rPr>
              <w:t xml:space="preserve">Celem projektu jest stworzenie miejsca umożliwiającego </w:t>
            </w:r>
            <w:r w:rsidR="003E201E">
              <w:rPr>
                <w:rFonts w:cstheme="majorHAnsi"/>
                <w:sz w:val="20"/>
                <w:szCs w:val="20"/>
              </w:rPr>
              <w:t>wspólne spędzanie wolnego czasu</w:t>
            </w:r>
            <w:r w:rsidRPr="00023C07">
              <w:rPr>
                <w:rFonts w:cstheme="majorHAnsi"/>
                <w:sz w:val="20"/>
                <w:szCs w:val="20"/>
              </w:rPr>
              <w:t xml:space="preserve"> oraz  powiększenie bazy sportowej w Gminie Ryki, propagowanie zdrowego stylu życia, aktywizacja dzieci, młodzieży i osób starszych, możliwość organizacji rozgrywek sportowych, zwiększenie atrakcyjności</w:t>
            </w:r>
            <w:r w:rsidRPr="00023C07">
              <w:rPr>
                <w:rFonts w:cstheme="majorHAnsi"/>
              </w:rPr>
              <w:t xml:space="preserve"> </w:t>
            </w:r>
            <w:r w:rsidRPr="00023C07">
              <w:rPr>
                <w:rFonts w:cstheme="majorHAnsi"/>
                <w:sz w:val="20"/>
                <w:szCs w:val="20"/>
              </w:rPr>
              <w:t>Gminy Ryki. Realizacja zadania przyczyni się do redukcji negatywnych zjawisk społecznych wśród dzieci, młodzieży  i osób dorosłych.</w:t>
            </w:r>
          </w:p>
        </w:tc>
        <w:tc>
          <w:tcPr>
            <w:tcW w:w="0" w:type="auto"/>
            <w:tcBorders>
              <w:top w:val="nil"/>
              <w:left w:val="single" w:sz="4" w:space="0" w:color="C0C0C0"/>
              <w:bottom w:val="nil"/>
              <w:right w:val="nil"/>
            </w:tcBorders>
          </w:tcPr>
          <w:p w14:paraId="22960870"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64726D6"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3BEAAE24"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35277884"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3E9DB144"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C7B996B" w14:textId="77777777" w:rsidR="00446E9B" w:rsidRDefault="00446E9B" w:rsidP="00027ADE">
            <w:pPr>
              <w:snapToGrid w:val="0"/>
              <w:spacing w:before="120" w:after="120" w:line="240" w:lineRule="auto"/>
              <w:ind w:left="136" w:right="136"/>
              <w:rPr>
                <w:rFonts w:cstheme="majorHAnsi"/>
                <w:color w:val="000000"/>
                <w:sz w:val="20"/>
                <w:szCs w:val="20"/>
              </w:rPr>
            </w:pPr>
            <w:r w:rsidRPr="003D379D">
              <w:rPr>
                <w:rFonts w:cstheme="majorHAnsi"/>
                <w:color w:val="000000"/>
                <w:sz w:val="20"/>
                <w:szCs w:val="20"/>
              </w:rPr>
              <w:t>Przeciwdziałanie degradacji obiektów budowlanych oraz przywrócenie lub nadanie im nowych funkcji.</w:t>
            </w:r>
          </w:p>
          <w:p w14:paraId="32A9B323" w14:textId="00B5B46D" w:rsidR="00480373" w:rsidRPr="00480373" w:rsidRDefault="00480373" w:rsidP="00027ADE">
            <w:pPr>
              <w:snapToGrid w:val="0"/>
              <w:spacing w:before="120" w:after="120" w:line="240" w:lineRule="auto"/>
              <w:ind w:left="136" w:right="136"/>
              <w:rPr>
                <w:rFonts w:cstheme="majorHAnsi"/>
                <w:b/>
                <w:color w:val="000000"/>
                <w:sz w:val="20"/>
                <w:szCs w:val="20"/>
              </w:rPr>
            </w:pPr>
            <w:r w:rsidRPr="00480373">
              <w:rPr>
                <w:rFonts w:cstheme="majorHAnsi"/>
                <w:b/>
                <w:color w:val="000000"/>
                <w:sz w:val="20"/>
                <w:szCs w:val="20"/>
              </w:rPr>
              <w:t>Projekt komplementarny z projektem Integracyjne spotkania plenerowe</w:t>
            </w:r>
          </w:p>
        </w:tc>
        <w:tc>
          <w:tcPr>
            <w:tcW w:w="0" w:type="auto"/>
            <w:tcBorders>
              <w:top w:val="nil"/>
              <w:left w:val="single" w:sz="4" w:space="0" w:color="C0C0C0"/>
              <w:bottom w:val="nil"/>
              <w:right w:val="nil"/>
            </w:tcBorders>
          </w:tcPr>
          <w:p w14:paraId="334A25ED"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EB1B5FF"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2A65213"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01A76A9D"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2029533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29FAA83" w14:textId="77777777" w:rsidR="00446E9B" w:rsidRPr="00023C07" w:rsidRDefault="00446E9B" w:rsidP="00A24E87">
            <w:pPr>
              <w:snapToGrid w:val="0"/>
              <w:spacing w:before="120" w:after="120" w:line="240" w:lineRule="auto"/>
              <w:rPr>
                <w:rFonts w:cstheme="majorHAnsi"/>
                <w:sz w:val="20"/>
                <w:szCs w:val="20"/>
              </w:rPr>
            </w:pPr>
            <w:r w:rsidRPr="00023C07">
              <w:rPr>
                <w:rFonts w:cstheme="majorHAnsi"/>
                <w:sz w:val="20"/>
                <w:szCs w:val="20"/>
              </w:rPr>
              <w:t>Projekt obejmuje:</w:t>
            </w:r>
          </w:p>
          <w:p w14:paraId="525D55BE"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wykonanie robót przygotowawczych w zakresie opracowania dokumentacji projektowo-kosztorysowej, przebudowę płyty stadionu (murawy), </w:t>
            </w:r>
          </w:p>
          <w:p w14:paraId="61AF3CA1"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przebudowę instalacji oświetlenia na energooszczędne, </w:t>
            </w:r>
          </w:p>
          <w:p w14:paraId="1AB5C7D4"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modernizację nagłośnienia i monitoringu, </w:t>
            </w:r>
          </w:p>
          <w:p w14:paraId="4ABFD39A"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przebudowę ogrodzenia terenu stadionu, </w:t>
            </w:r>
          </w:p>
          <w:p w14:paraId="3C258EA4"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zagospodarowanie terenu (zieleń, dojścia, miejsca pamięci), </w:t>
            </w:r>
          </w:p>
          <w:p w14:paraId="07DDFF4D"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przebudowa bieżni, </w:t>
            </w:r>
          </w:p>
          <w:p w14:paraId="6A97D8A7" w14:textId="77777777"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budowa miejsc parkingowych, </w:t>
            </w:r>
          </w:p>
          <w:p w14:paraId="5E5F7AE6" w14:textId="27EFF7AA" w:rsidR="00446E9B" w:rsidRPr="00023C07" w:rsidRDefault="00446E9B" w:rsidP="003B39A3">
            <w:pPr>
              <w:pStyle w:val="Akapitzlist"/>
              <w:numPr>
                <w:ilvl w:val="0"/>
                <w:numId w:val="7"/>
              </w:numPr>
              <w:snapToGrid w:val="0"/>
              <w:spacing w:before="120" w:after="120" w:line="240" w:lineRule="auto"/>
              <w:jc w:val="left"/>
              <w:rPr>
                <w:rFonts w:cstheme="majorHAnsi"/>
                <w:sz w:val="20"/>
                <w:szCs w:val="20"/>
              </w:rPr>
            </w:pPr>
            <w:r w:rsidRPr="00023C07">
              <w:rPr>
                <w:rFonts w:cstheme="majorHAnsi"/>
                <w:sz w:val="20"/>
                <w:szCs w:val="20"/>
              </w:rPr>
              <w:t xml:space="preserve">budowa boiska zastępczego, </w:t>
            </w:r>
          </w:p>
          <w:p w14:paraId="0FFAA98B" w14:textId="00CBF086" w:rsidR="00446E9B" w:rsidRPr="00023C07" w:rsidRDefault="003E201E" w:rsidP="004D31FA">
            <w:pPr>
              <w:pStyle w:val="Akapitzlist"/>
              <w:numPr>
                <w:ilvl w:val="0"/>
                <w:numId w:val="7"/>
              </w:numPr>
              <w:snapToGrid w:val="0"/>
              <w:spacing w:before="120" w:after="120" w:line="240" w:lineRule="auto"/>
              <w:jc w:val="left"/>
              <w:rPr>
                <w:rFonts w:cstheme="majorHAnsi"/>
                <w:sz w:val="20"/>
                <w:szCs w:val="20"/>
              </w:rPr>
            </w:pPr>
            <w:r>
              <w:rPr>
                <w:rFonts w:cstheme="majorHAnsi"/>
                <w:sz w:val="20"/>
                <w:szCs w:val="20"/>
              </w:rPr>
              <w:t xml:space="preserve">budowa </w:t>
            </w:r>
            <w:r w:rsidR="00446E9B" w:rsidRPr="00023C07">
              <w:rPr>
                <w:rFonts w:cstheme="majorHAnsi"/>
                <w:sz w:val="20"/>
                <w:szCs w:val="20"/>
              </w:rPr>
              <w:t>innych obiektów infrastruktury sportowej.</w:t>
            </w:r>
          </w:p>
        </w:tc>
        <w:tc>
          <w:tcPr>
            <w:tcW w:w="0" w:type="auto"/>
            <w:tcBorders>
              <w:top w:val="nil"/>
              <w:left w:val="single" w:sz="4" w:space="0" w:color="C0C0C0"/>
              <w:bottom w:val="nil"/>
              <w:right w:val="nil"/>
            </w:tcBorders>
          </w:tcPr>
          <w:p w14:paraId="1E46E0C3"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1CCAD3EA"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C6A0532"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3A56536A"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4EB3AA91"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C3079A6" w14:textId="12FDCD60" w:rsidR="00446E9B" w:rsidRPr="00023C07" w:rsidRDefault="00446E9B" w:rsidP="00777E88">
            <w:pPr>
              <w:snapToGrid w:val="0"/>
              <w:spacing w:before="120" w:after="120" w:line="240" w:lineRule="auto"/>
              <w:ind w:left="136" w:right="136"/>
              <w:rPr>
                <w:rFonts w:cstheme="majorHAnsi"/>
                <w:color w:val="000000"/>
                <w:sz w:val="20"/>
                <w:szCs w:val="20"/>
              </w:rPr>
            </w:pPr>
            <w:r w:rsidRPr="003D379D">
              <w:rPr>
                <w:rFonts w:cstheme="majorHAnsi"/>
                <w:sz w:val="20"/>
                <w:szCs w:val="20"/>
              </w:rPr>
              <w:t xml:space="preserve">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w:t>
            </w:r>
            <w:r w:rsidR="00777E88" w:rsidRPr="003D379D">
              <w:rPr>
                <w:rFonts w:cstheme="majorHAnsi"/>
                <w:sz w:val="20"/>
                <w:szCs w:val="20"/>
              </w:rPr>
              <w:t>przestrzeni</w:t>
            </w:r>
            <w:r w:rsidRPr="003D379D">
              <w:rPr>
                <w:rFonts w:cstheme="majorHAnsi"/>
                <w:sz w:val="20"/>
                <w:szCs w:val="20"/>
              </w:rPr>
              <w:t>, co najmniej w sposób wizualny i dotykowy.</w:t>
            </w:r>
            <w:r w:rsidR="00FC723F" w:rsidRPr="003D379D">
              <w:rPr>
                <w:rFonts w:cstheme="majorHAnsi"/>
                <w:sz w:val="20"/>
                <w:szCs w:val="20"/>
              </w:rPr>
              <w:t xml:space="preserve"> Ciągi komunikacyjne będą wyposażone w fakturowane powierzchnie.</w:t>
            </w:r>
            <w:r w:rsidR="00FC723F">
              <w:rPr>
                <w:rFonts w:cstheme="majorHAnsi"/>
                <w:sz w:val="20"/>
                <w:szCs w:val="20"/>
              </w:rPr>
              <w:t xml:space="preserve"> </w:t>
            </w:r>
          </w:p>
        </w:tc>
        <w:tc>
          <w:tcPr>
            <w:tcW w:w="0" w:type="auto"/>
            <w:tcBorders>
              <w:top w:val="nil"/>
              <w:left w:val="single" w:sz="4" w:space="0" w:color="C0C0C0"/>
              <w:bottom w:val="nil"/>
              <w:right w:val="nil"/>
            </w:tcBorders>
          </w:tcPr>
          <w:p w14:paraId="5AB78D46"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2E5EC1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DA36B58"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6159F3AC"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1E0A532"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9A0248C" w14:textId="7A5F82A0" w:rsidR="00446E9B" w:rsidRPr="00023C07" w:rsidRDefault="00446E9B" w:rsidP="00A24E87">
            <w:pPr>
              <w:snapToGrid w:val="0"/>
              <w:spacing w:before="120" w:after="120" w:line="240" w:lineRule="auto"/>
              <w:ind w:right="136"/>
              <w:rPr>
                <w:rFonts w:cstheme="majorHAnsi"/>
                <w:sz w:val="20"/>
                <w:szCs w:val="20"/>
              </w:rPr>
            </w:pPr>
            <w:r w:rsidRPr="003D379D">
              <w:rPr>
                <w:rFonts w:cstheme="majorHAnsi"/>
                <w:sz w:val="20"/>
                <w:szCs w:val="20"/>
              </w:rPr>
              <w:t>Ryki, Dz.nr 4020/3; 4077/4</w:t>
            </w:r>
            <w:r w:rsidR="001C33C6" w:rsidRPr="003D379D">
              <w:rPr>
                <w:rFonts w:cstheme="majorHAnsi"/>
                <w:b/>
                <w:bCs/>
                <w:sz w:val="20"/>
                <w:szCs w:val="20"/>
              </w:rPr>
              <w:t>, podobszar rewitalizacji Stare Miasto</w:t>
            </w:r>
          </w:p>
        </w:tc>
        <w:tc>
          <w:tcPr>
            <w:tcW w:w="0" w:type="auto"/>
            <w:tcBorders>
              <w:top w:val="nil"/>
              <w:left w:val="single" w:sz="4" w:space="0" w:color="C0C0C0"/>
              <w:bottom w:val="nil"/>
              <w:right w:val="nil"/>
            </w:tcBorders>
          </w:tcPr>
          <w:p w14:paraId="6FA6ED0B"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278BF91C"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22E6613"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590ECAE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11E860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FE0692F"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2024 – 2030</w:t>
            </w:r>
          </w:p>
        </w:tc>
        <w:tc>
          <w:tcPr>
            <w:tcW w:w="0" w:type="auto"/>
            <w:tcBorders>
              <w:top w:val="nil"/>
              <w:left w:val="single" w:sz="4" w:space="0" w:color="C0C0C0"/>
              <w:bottom w:val="nil"/>
              <w:right w:val="nil"/>
            </w:tcBorders>
          </w:tcPr>
          <w:p w14:paraId="1F300AE4"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2F47C88"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B07782D"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489A4FCE"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72D7E1D"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585A606C"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1E31E21C"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ABBFB99"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18B01BF6"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02F1E62E"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674BFEE4" w14:textId="77777777" w:rsidR="00446E9B" w:rsidRPr="003D379D" w:rsidRDefault="00446E9B" w:rsidP="00A24E87">
            <w:pPr>
              <w:snapToGrid w:val="0"/>
              <w:spacing w:before="120" w:after="120" w:line="240" w:lineRule="auto"/>
              <w:jc w:val="center"/>
              <w:rPr>
                <w:rFonts w:cstheme="majorHAnsi"/>
                <w:color w:val="000000"/>
                <w:sz w:val="20"/>
                <w:szCs w:val="20"/>
              </w:rPr>
            </w:pPr>
            <w:r w:rsidRPr="003D379D">
              <w:rPr>
                <w:rFonts w:cstheme="majorHAnsi"/>
                <w:color w:val="000000"/>
                <w:sz w:val="20"/>
                <w:szCs w:val="20"/>
              </w:rPr>
              <w:t>13 300 000,00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697E614B" w14:textId="77777777" w:rsidR="00446E9B" w:rsidRPr="003D379D"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30676CBD" w14:textId="77777777" w:rsidR="00446E9B" w:rsidRPr="003D379D" w:rsidRDefault="00446E9B" w:rsidP="00A24E87">
            <w:pPr>
              <w:snapToGrid w:val="0"/>
              <w:spacing w:before="120" w:after="120" w:line="240" w:lineRule="auto"/>
              <w:jc w:val="center"/>
              <w:rPr>
                <w:rFonts w:cstheme="majorHAnsi"/>
                <w:color w:val="000000"/>
                <w:sz w:val="20"/>
                <w:szCs w:val="20"/>
              </w:rPr>
            </w:pP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0AC3571F" w14:textId="77777777" w:rsidR="00446E9B" w:rsidRPr="003D379D" w:rsidRDefault="00446E9B" w:rsidP="00A24E87">
            <w:pPr>
              <w:snapToGrid w:val="0"/>
              <w:spacing w:before="120" w:after="120" w:line="240" w:lineRule="auto"/>
              <w:jc w:val="center"/>
              <w:rPr>
                <w:rFonts w:cstheme="majorHAnsi"/>
                <w:color w:val="000000"/>
                <w:sz w:val="20"/>
                <w:szCs w:val="20"/>
              </w:rPr>
            </w:pPr>
            <w:r w:rsidRPr="003D379D">
              <w:rPr>
                <w:rFonts w:cstheme="majorHAnsi"/>
                <w:color w:val="000000"/>
                <w:sz w:val="20"/>
                <w:szCs w:val="20"/>
              </w:rPr>
              <w:t>700 000,00 zł</w:t>
            </w:r>
          </w:p>
        </w:tc>
      </w:tr>
      <w:tr w:rsidR="00446E9B" w:rsidRPr="003A3752" w14:paraId="57250898"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51822BE"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Łączna wartość przedsięwzięcia</w:t>
            </w:r>
          </w:p>
        </w:tc>
        <w:tc>
          <w:tcPr>
            <w:tcW w:w="0" w:type="auto"/>
            <w:tcBorders>
              <w:top w:val="nil"/>
              <w:left w:val="single" w:sz="4" w:space="0" w:color="C0C0C0"/>
              <w:bottom w:val="nil"/>
              <w:right w:val="nil"/>
            </w:tcBorders>
          </w:tcPr>
          <w:p w14:paraId="59F9970F"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786B7FF"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2C78982" w14:textId="77777777" w:rsidR="00446E9B" w:rsidRPr="00023C07" w:rsidRDefault="00446E9B" w:rsidP="00A24E87">
            <w:pPr>
              <w:snapToGrid w:val="0"/>
              <w:spacing w:before="120" w:after="120" w:line="240" w:lineRule="auto"/>
              <w:ind w:left="136" w:right="136"/>
              <w:rPr>
                <w:rFonts w:cstheme="majorHAnsi"/>
                <w:b/>
                <w:bCs/>
                <w:sz w:val="20"/>
                <w:szCs w:val="20"/>
              </w:rPr>
            </w:pPr>
            <w:r w:rsidRPr="00023C07">
              <w:rPr>
                <w:rFonts w:cstheme="majorHAnsi"/>
                <w:sz w:val="20"/>
                <w:szCs w:val="20"/>
              </w:rPr>
              <w:t>14 000 000,00 zł</w:t>
            </w:r>
          </w:p>
        </w:tc>
        <w:tc>
          <w:tcPr>
            <w:tcW w:w="0" w:type="auto"/>
            <w:tcBorders>
              <w:top w:val="nil"/>
              <w:left w:val="single" w:sz="4" w:space="0" w:color="C0C0C0"/>
              <w:bottom w:val="nil"/>
              <w:right w:val="nil"/>
            </w:tcBorders>
          </w:tcPr>
          <w:p w14:paraId="7BF31557"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509AD738"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464D822F"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26882908"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7BF81F2" w14:textId="77777777" w:rsidTr="003D379D">
        <w:trPr>
          <w:trHeight w:val="537"/>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F3F6BD7" w14:textId="5A60E830" w:rsidR="00446E9B" w:rsidRPr="003D379D" w:rsidRDefault="00446E9B" w:rsidP="00A24E87">
            <w:pPr>
              <w:tabs>
                <w:tab w:val="left" w:pos="5010"/>
              </w:tabs>
              <w:spacing w:before="120" w:after="120" w:line="240" w:lineRule="auto"/>
              <w:rPr>
                <w:rFonts w:cstheme="majorHAnsi"/>
                <w:sz w:val="20"/>
                <w:szCs w:val="20"/>
              </w:rPr>
            </w:pPr>
            <w:r w:rsidRPr="003D379D">
              <w:rPr>
                <w:rFonts w:cstheme="majorHAnsi"/>
                <w:b/>
                <w:bCs/>
                <w:sz w:val="20"/>
                <w:szCs w:val="20"/>
              </w:rPr>
              <w:t>Wskaźniki produktu:</w:t>
            </w:r>
            <w:r w:rsidR="00715184" w:rsidRPr="003D379D">
              <w:rPr>
                <w:rFonts w:cstheme="majorHAnsi"/>
                <w:b/>
                <w:bCs/>
                <w:sz w:val="20"/>
                <w:szCs w:val="20"/>
              </w:rPr>
              <w:t xml:space="preserve"> monitorowane przez Wydział Inwestycji i </w:t>
            </w:r>
            <w:r w:rsidR="004D31FA" w:rsidRPr="003D379D">
              <w:rPr>
                <w:rFonts w:cstheme="majorHAnsi"/>
                <w:b/>
                <w:bCs/>
                <w:sz w:val="20"/>
                <w:szCs w:val="20"/>
              </w:rPr>
              <w:t>Remontów Urzędu</w:t>
            </w:r>
            <w:r w:rsidR="00715184" w:rsidRPr="003D379D">
              <w:rPr>
                <w:rFonts w:cstheme="majorHAnsi"/>
                <w:b/>
                <w:bCs/>
                <w:sz w:val="20"/>
                <w:szCs w:val="20"/>
              </w:rPr>
              <w:t xml:space="preserve"> Miejskiego w Rykach  </w:t>
            </w:r>
          </w:p>
          <w:p w14:paraId="1D44E9BF" w14:textId="6AB33BC4" w:rsidR="00D60286" w:rsidRPr="003D379D" w:rsidRDefault="00446E9B" w:rsidP="00A24E87">
            <w:pPr>
              <w:snapToGrid w:val="0"/>
              <w:spacing w:before="120" w:after="120" w:line="240" w:lineRule="auto"/>
              <w:ind w:left="136" w:right="136"/>
              <w:rPr>
                <w:rFonts w:cstheme="majorHAnsi"/>
                <w:sz w:val="20"/>
                <w:szCs w:val="20"/>
              </w:rPr>
            </w:pPr>
            <w:r w:rsidRPr="003D379D">
              <w:rPr>
                <w:rFonts w:cstheme="majorHAnsi"/>
                <w:sz w:val="20"/>
                <w:szCs w:val="20"/>
              </w:rPr>
              <w:t xml:space="preserve">Liczba </w:t>
            </w:r>
            <w:r w:rsidR="004D31FA" w:rsidRPr="003D379D">
              <w:rPr>
                <w:rFonts w:cstheme="majorHAnsi"/>
                <w:sz w:val="20"/>
                <w:szCs w:val="20"/>
              </w:rPr>
              <w:t>przebudowanych obiektów</w:t>
            </w:r>
            <w:r w:rsidRPr="003D379D">
              <w:rPr>
                <w:rFonts w:cstheme="majorHAnsi"/>
                <w:sz w:val="20"/>
                <w:szCs w:val="20"/>
              </w:rPr>
              <w:t xml:space="preserve"> </w:t>
            </w:r>
            <w:r w:rsidR="004D31FA" w:rsidRPr="003D379D">
              <w:rPr>
                <w:rFonts w:cstheme="majorHAnsi"/>
                <w:sz w:val="20"/>
                <w:szCs w:val="20"/>
              </w:rPr>
              <w:t>sportowych – 1 szt</w:t>
            </w:r>
            <w:r w:rsidRPr="003D379D">
              <w:rPr>
                <w:rFonts w:cstheme="majorHAnsi"/>
                <w:sz w:val="20"/>
                <w:szCs w:val="20"/>
              </w:rPr>
              <w:t>.</w:t>
            </w:r>
          </w:p>
          <w:p w14:paraId="1F18F18C" w14:textId="2550BCE5" w:rsidR="00446E9B" w:rsidRPr="003D379D" w:rsidRDefault="00D60286" w:rsidP="00A24E87">
            <w:pPr>
              <w:snapToGrid w:val="0"/>
              <w:spacing w:before="120" w:after="120" w:line="240" w:lineRule="auto"/>
              <w:ind w:left="136" w:right="136"/>
              <w:rPr>
                <w:rFonts w:cstheme="majorHAnsi"/>
                <w:sz w:val="20"/>
                <w:szCs w:val="20"/>
              </w:rPr>
            </w:pPr>
            <w:r w:rsidRPr="003D379D">
              <w:rPr>
                <w:rFonts w:cstheme="majorHAnsi"/>
                <w:sz w:val="20"/>
                <w:szCs w:val="20"/>
              </w:rPr>
              <w:t>Liczba wspartych obiektów infrastruktury (innych niż budynki mieszkalne) zlokalizowanych na rewitalizowanych obszarach – 1 szt.</w:t>
            </w:r>
          </w:p>
          <w:p w14:paraId="1AF7448E" w14:textId="5843F2BE" w:rsidR="00446E9B" w:rsidRPr="003D379D" w:rsidRDefault="0003772D" w:rsidP="00A24E87">
            <w:pPr>
              <w:snapToGrid w:val="0"/>
              <w:spacing w:before="120" w:after="120" w:line="240" w:lineRule="auto"/>
              <w:ind w:left="136" w:right="136"/>
              <w:rPr>
                <w:rFonts w:cstheme="majorHAnsi"/>
                <w:sz w:val="20"/>
                <w:szCs w:val="20"/>
              </w:rPr>
            </w:pPr>
            <w:r w:rsidRPr="003D379D">
              <w:rPr>
                <w:rFonts w:cstheme="majorHAnsi"/>
                <w:sz w:val="20"/>
                <w:szCs w:val="20"/>
              </w:rPr>
              <w:t>Protokół odbioru</w:t>
            </w:r>
            <w:r w:rsidR="007F7C0A" w:rsidRPr="003D379D">
              <w:rPr>
                <w:rFonts w:cstheme="majorHAnsi"/>
                <w:sz w:val="20"/>
                <w:szCs w:val="20"/>
              </w:rPr>
              <w:t xml:space="preserve"> końcowego robót, pozwolenie na użytkowanie</w:t>
            </w:r>
          </w:p>
        </w:tc>
        <w:tc>
          <w:tcPr>
            <w:tcW w:w="0" w:type="auto"/>
            <w:tcBorders>
              <w:top w:val="nil"/>
              <w:left w:val="single" w:sz="4" w:space="0" w:color="C0C0C0"/>
              <w:bottom w:val="nil"/>
              <w:right w:val="nil"/>
            </w:tcBorders>
          </w:tcPr>
          <w:p w14:paraId="1B0DB402"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061BAF2" w14:textId="77777777" w:rsidTr="003D379D">
        <w:trPr>
          <w:trHeight w:val="537"/>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04471A88" w14:textId="315EA52C" w:rsidR="005A46BC" w:rsidRPr="003D379D" w:rsidRDefault="00446E9B" w:rsidP="005A46BC">
            <w:pPr>
              <w:tabs>
                <w:tab w:val="left" w:pos="5010"/>
              </w:tabs>
              <w:spacing w:before="120" w:after="120" w:line="240" w:lineRule="auto"/>
              <w:rPr>
                <w:rFonts w:cstheme="majorHAnsi"/>
                <w:sz w:val="20"/>
                <w:szCs w:val="20"/>
              </w:rPr>
            </w:pPr>
            <w:r w:rsidRPr="003D379D">
              <w:rPr>
                <w:rFonts w:cstheme="majorHAnsi"/>
                <w:b/>
                <w:bCs/>
                <w:sz w:val="20"/>
                <w:szCs w:val="20"/>
              </w:rPr>
              <w:t xml:space="preserve">Wskaźniki rezultatu </w:t>
            </w:r>
            <w:r w:rsidR="005A46BC" w:rsidRPr="003D379D">
              <w:rPr>
                <w:rFonts w:cstheme="majorHAnsi"/>
                <w:b/>
                <w:bCs/>
                <w:sz w:val="20"/>
                <w:szCs w:val="20"/>
              </w:rPr>
              <w:t xml:space="preserve">monitorowane przez Centrum Kultury i Sportu w Rykach </w:t>
            </w:r>
          </w:p>
          <w:p w14:paraId="7212D45E" w14:textId="62D6CA65" w:rsidR="00446E9B" w:rsidRPr="003D379D" w:rsidRDefault="00446E9B" w:rsidP="00A24E87">
            <w:pPr>
              <w:snapToGrid w:val="0"/>
              <w:spacing w:before="120" w:after="120" w:line="240" w:lineRule="auto"/>
              <w:ind w:left="136" w:right="136"/>
              <w:rPr>
                <w:rFonts w:cstheme="majorHAnsi"/>
                <w:sz w:val="20"/>
                <w:szCs w:val="20"/>
              </w:rPr>
            </w:pPr>
            <w:r w:rsidRPr="003D379D">
              <w:rPr>
                <w:rFonts w:cstheme="majorHAnsi"/>
                <w:sz w:val="20"/>
                <w:szCs w:val="20"/>
              </w:rPr>
              <w:t>Liczba osób korzystająca z nowej infrastruktury</w:t>
            </w:r>
            <w:r w:rsidR="0003772D" w:rsidRPr="003D379D">
              <w:rPr>
                <w:rFonts w:cstheme="majorHAnsi"/>
                <w:sz w:val="20"/>
                <w:szCs w:val="20"/>
              </w:rPr>
              <w:t>:</w:t>
            </w:r>
            <w:r w:rsidRPr="003D379D">
              <w:rPr>
                <w:rFonts w:cstheme="majorHAnsi"/>
                <w:sz w:val="20"/>
                <w:szCs w:val="20"/>
              </w:rPr>
              <w:t xml:space="preserve"> 20 000/rok</w:t>
            </w:r>
          </w:p>
          <w:p w14:paraId="576A10FC" w14:textId="0A17950D" w:rsidR="00446E9B" w:rsidRPr="003D379D" w:rsidRDefault="00EE19CD" w:rsidP="0003772D">
            <w:pPr>
              <w:snapToGrid w:val="0"/>
              <w:spacing w:before="120" w:after="120" w:line="240" w:lineRule="auto"/>
              <w:ind w:left="136" w:right="136"/>
              <w:rPr>
                <w:rFonts w:cstheme="majorHAnsi"/>
                <w:sz w:val="20"/>
                <w:szCs w:val="20"/>
              </w:rPr>
            </w:pPr>
            <w:r w:rsidRPr="003D379D">
              <w:rPr>
                <w:rFonts w:cstheme="majorHAnsi"/>
                <w:sz w:val="20"/>
                <w:szCs w:val="20"/>
              </w:rPr>
              <w:t>Liczba</w:t>
            </w:r>
            <w:r w:rsidR="0003772D" w:rsidRPr="003D379D">
              <w:rPr>
                <w:rFonts w:cstheme="majorHAnsi"/>
                <w:sz w:val="20"/>
                <w:szCs w:val="20"/>
              </w:rPr>
              <w:t xml:space="preserve"> </w:t>
            </w:r>
            <w:r w:rsidR="00446E9B" w:rsidRPr="003D379D">
              <w:rPr>
                <w:rFonts w:cstheme="majorHAnsi"/>
                <w:sz w:val="20"/>
                <w:szCs w:val="20"/>
              </w:rPr>
              <w:t>sprzedanych biletów, listy osób korzystających z obiektów</w:t>
            </w:r>
          </w:p>
        </w:tc>
        <w:tc>
          <w:tcPr>
            <w:tcW w:w="0" w:type="auto"/>
            <w:tcBorders>
              <w:top w:val="nil"/>
              <w:left w:val="single" w:sz="4" w:space="0" w:color="C0C0C0"/>
              <w:bottom w:val="nil"/>
              <w:right w:val="nil"/>
            </w:tcBorders>
          </w:tcPr>
          <w:p w14:paraId="1B1A70AF" w14:textId="77777777" w:rsidR="00446E9B" w:rsidRPr="00023C07" w:rsidRDefault="00446E9B" w:rsidP="00A24E87">
            <w:pPr>
              <w:snapToGrid w:val="0"/>
              <w:spacing w:before="120" w:after="120" w:line="240" w:lineRule="auto"/>
              <w:rPr>
                <w:rFonts w:cstheme="majorHAnsi"/>
                <w:b/>
                <w:bCs/>
                <w:sz w:val="20"/>
                <w:szCs w:val="20"/>
              </w:rPr>
            </w:pPr>
          </w:p>
        </w:tc>
      </w:tr>
    </w:tbl>
    <w:p w14:paraId="468F98AE" w14:textId="77777777" w:rsidR="004D31FA" w:rsidRDefault="004D31FA" w:rsidP="00446E9B"/>
    <w:p w14:paraId="1115185F" w14:textId="77777777" w:rsidR="004D31FA" w:rsidRDefault="004D31FA">
      <w:pPr>
        <w:spacing w:after="160" w:line="259" w:lineRule="auto"/>
        <w:jc w:val="left"/>
      </w:pPr>
      <w:r>
        <w:br w:type="page"/>
      </w:r>
    </w:p>
    <w:tbl>
      <w:tblPr>
        <w:tblW w:w="9072" w:type="dxa"/>
        <w:tblInd w:w="1" w:type="dxa"/>
        <w:tblCellMar>
          <w:left w:w="0" w:type="dxa"/>
          <w:right w:w="0" w:type="dxa"/>
        </w:tblCellMar>
        <w:tblLook w:val="04A0" w:firstRow="1" w:lastRow="0" w:firstColumn="1" w:lastColumn="0" w:noHBand="0" w:noVBand="1"/>
      </w:tblPr>
      <w:tblGrid>
        <w:gridCol w:w="2504"/>
        <w:gridCol w:w="2159"/>
        <w:gridCol w:w="2453"/>
        <w:gridCol w:w="1956"/>
      </w:tblGrid>
      <w:tr w:rsidR="004D31FA" w:rsidRPr="00023C07" w14:paraId="60E368F6"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7908C7BC" w14:textId="77777777" w:rsidR="004D31FA" w:rsidRPr="00023C07" w:rsidRDefault="004D31FA" w:rsidP="00566F1A">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r>
      <w:tr w:rsidR="004D31FA" w:rsidRPr="00023C07" w14:paraId="6ECD8174"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F3E9457" w14:textId="60B103E4" w:rsidR="004D31FA" w:rsidRPr="00023C07" w:rsidRDefault="004D31FA" w:rsidP="002C760C">
            <w:pPr>
              <w:snapToGrid w:val="0"/>
              <w:spacing w:before="120" w:after="120" w:line="240" w:lineRule="auto"/>
              <w:ind w:left="136" w:right="136"/>
              <w:rPr>
                <w:rFonts w:cstheme="majorHAnsi"/>
                <w:b/>
                <w:sz w:val="20"/>
                <w:szCs w:val="20"/>
              </w:rPr>
            </w:pPr>
            <w:r>
              <w:rPr>
                <w:rFonts w:cstheme="majorHAnsi"/>
                <w:b/>
                <w:sz w:val="20"/>
                <w:szCs w:val="20"/>
              </w:rPr>
              <w:t>B</w:t>
            </w:r>
            <w:r w:rsidRPr="00023C07">
              <w:rPr>
                <w:rFonts w:cstheme="majorHAnsi"/>
                <w:b/>
                <w:sz w:val="20"/>
                <w:szCs w:val="20"/>
              </w:rPr>
              <w:t>udow</w:t>
            </w:r>
            <w:r w:rsidR="002C760C">
              <w:rPr>
                <w:rFonts w:cstheme="majorHAnsi"/>
                <w:b/>
                <w:sz w:val="20"/>
                <w:szCs w:val="20"/>
              </w:rPr>
              <w:t>a</w:t>
            </w:r>
            <w:r w:rsidRPr="00023C07">
              <w:rPr>
                <w:rFonts w:cstheme="majorHAnsi"/>
                <w:b/>
                <w:sz w:val="20"/>
                <w:szCs w:val="20"/>
              </w:rPr>
              <w:t xml:space="preserve"> skateparku </w:t>
            </w:r>
            <w:r>
              <w:rPr>
                <w:rFonts w:cstheme="majorHAnsi"/>
                <w:b/>
                <w:sz w:val="20"/>
                <w:szCs w:val="20"/>
              </w:rPr>
              <w:t>wraz z niezbędną</w:t>
            </w:r>
            <w:r w:rsidRPr="00023C07">
              <w:rPr>
                <w:rFonts w:cstheme="majorHAnsi"/>
                <w:b/>
                <w:sz w:val="20"/>
                <w:szCs w:val="20"/>
              </w:rPr>
              <w:t xml:space="preserve"> infrastruktur</w:t>
            </w:r>
            <w:r>
              <w:rPr>
                <w:rFonts w:cstheme="majorHAnsi"/>
                <w:b/>
                <w:sz w:val="20"/>
                <w:szCs w:val="20"/>
              </w:rPr>
              <w:t>ą</w:t>
            </w:r>
          </w:p>
        </w:tc>
      </w:tr>
      <w:tr w:rsidR="004D31FA" w:rsidRPr="00023C07" w14:paraId="6C8678E3"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5CEC33A7" w14:textId="77777777" w:rsidR="004D31FA" w:rsidRPr="00023C07" w:rsidRDefault="004D31FA" w:rsidP="00566F1A">
            <w:pPr>
              <w:spacing w:before="120" w:after="120" w:line="240" w:lineRule="auto"/>
              <w:rPr>
                <w:rFonts w:cstheme="majorHAnsi"/>
                <w:sz w:val="20"/>
                <w:szCs w:val="20"/>
              </w:rPr>
            </w:pPr>
            <w:r w:rsidRPr="00023C07">
              <w:rPr>
                <w:rFonts w:cstheme="majorHAnsi"/>
                <w:b/>
                <w:bCs/>
                <w:sz w:val="20"/>
                <w:szCs w:val="20"/>
              </w:rPr>
              <w:t>Nazwa wnioskodawcy</w:t>
            </w:r>
          </w:p>
        </w:tc>
      </w:tr>
      <w:tr w:rsidR="004D31FA" w:rsidRPr="00023C07" w14:paraId="7994C2BA"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DD899E4" w14:textId="77777777" w:rsidR="004D31FA" w:rsidRPr="00023C07" w:rsidRDefault="004D31FA" w:rsidP="00566F1A">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Pr>
                <w:rFonts w:cstheme="majorHAnsi"/>
                <w:color w:val="000000"/>
                <w:sz w:val="20"/>
                <w:szCs w:val="20"/>
              </w:rPr>
              <w:t>, która będzie realizatorem przedsięwzięcia</w:t>
            </w:r>
          </w:p>
        </w:tc>
      </w:tr>
      <w:tr w:rsidR="004D31FA" w:rsidRPr="00023C07" w14:paraId="0D46FF2B"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AFF3FFF" w14:textId="77777777" w:rsidR="004D31FA" w:rsidRPr="00023C07" w:rsidRDefault="004D31FA" w:rsidP="00566F1A">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r>
      <w:tr w:rsidR="004D31FA" w:rsidRPr="00023C07" w14:paraId="6139509B" w14:textId="77777777" w:rsidTr="00566F1A">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7B7CCD0" w14:textId="77777777" w:rsidR="004D31FA" w:rsidRPr="00023C07" w:rsidRDefault="004D31FA" w:rsidP="00566F1A">
            <w:pPr>
              <w:snapToGrid w:val="0"/>
              <w:spacing w:before="120" w:after="120" w:line="240" w:lineRule="auto"/>
              <w:ind w:left="136" w:right="136"/>
              <w:rPr>
                <w:rFonts w:cstheme="majorHAnsi"/>
                <w:sz w:val="20"/>
                <w:szCs w:val="20"/>
              </w:rPr>
            </w:pPr>
            <w:r w:rsidRPr="00023C07">
              <w:rPr>
                <w:rFonts w:cstheme="majorHAnsi"/>
                <w:sz w:val="20"/>
                <w:szCs w:val="20"/>
              </w:rPr>
              <w:t xml:space="preserve">Prace diagnostyczne dowiodły, iż obszar rewitalizacji cechuje niska jakość terenów zielonych, sportu </w:t>
            </w:r>
            <w:r w:rsidRPr="00023C07">
              <w:rPr>
                <w:rFonts w:cstheme="majorHAnsi"/>
                <w:sz w:val="20"/>
                <w:szCs w:val="20"/>
              </w:rPr>
              <w:br/>
              <w:t>i rekreacji, ponadto respondenci w badaniach ankietowych nisko ocenili jakość oferty sportowej i rekreacyjnej skierowanej do różnych grup wiekowych (w szczególności dzieci i młodzieży).</w:t>
            </w:r>
            <w:r>
              <w:rPr>
                <w:rFonts w:cstheme="majorHAnsi"/>
                <w:sz w:val="20"/>
                <w:szCs w:val="20"/>
              </w:rPr>
              <w:t xml:space="preserve"> Ponadto w diagnozie szczegółowej obszaru rewitalizacji dowiedziono obniżającej się aktywności sportowej mieszkańców jak i zmniejszania się liczby klubów sportowych</w:t>
            </w:r>
            <w:r w:rsidRPr="004D31FA">
              <w:rPr>
                <w:rFonts w:cstheme="majorHAnsi"/>
                <w:sz w:val="20"/>
                <w:szCs w:val="20"/>
              </w:rPr>
              <w:t xml:space="preserve">. Osadzone w zrewitalizowanym obiekcie zajęcia sportowe </w:t>
            </w:r>
            <w:r w:rsidRPr="004D31FA">
              <w:rPr>
                <w:rFonts w:cstheme="majorHAnsi"/>
                <w:sz w:val="20"/>
                <w:szCs w:val="20"/>
              </w:rPr>
              <w:br/>
              <w:t>i rekreacyjne pobudzą aktywność sportową mieszkańców, a także mogą stać się podstawą profilaktyki zdrowotnej.</w:t>
            </w:r>
            <w:r>
              <w:rPr>
                <w:rFonts w:cstheme="majorHAnsi"/>
                <w:sz w:val="20"/>
                <w:szCs w:val="20"/>
              </w:rPr>
              <w:t xml:space="preserve"> </w:t>
            </w:r>
          </w:p>
        </w:tc>
      </w:tr>
      <w:tr w:rsidR="004D31FA" w:rsidRPr="00023C07" w14:paraId="297D48BC"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ED62CB0" w14:textId="77777777" w:rsidR="004D31FA" w:rsidRPr="00023C07" w:rsidRDefault="004D31FA" w:rsidP="00566F1A">
            <w:pPr>
              <w:spacing w:before="120" w:after="120" w:line="240" w:lineRule="auto"/>
              <w:rPr>
                <w:rFonts w:cstheme="majorHAnsi"/>
                <w:sz w:val="20"/>
                <w:szCs w:val="20"/>
              </w:rPr>
            </w:pPr>
            <w:r w:rsidRPr="00023C07">
              <w:rPr>
                <w:rFonts w:cstheme="majorHAnsi"/>
                <w:b/>
                <w:bCs/>
                <w:sz w:val="20"/>
                <w:szCs w:val="20"/>
              </w:rPr>
              <w:t>Cel ogólny (cele) przedsięwzięcia</w:t>
            </w:r>
          </w:p>
        </w:tc>
      </w:tr>
      <w:tr w:rsidR="004D31FA" w:rsidRPr="00023C07" w14:paraId="31851F85"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65C243F" w14:textId="73D5E06A" w:rsidR="004D31FA" w:rsidRDefault="004D31FA" w:rsidP="00B65683">
            <w:pPr>
              <w:snapToGrid w:val="0"/>
              <w:spacing w:before="120" w:after="120" w:line="240" w:lineRule="auto"/>
              <w:ind w:left="136" w:right="136"/>
              <w:rPr>
                <w:rFonts w:cstheme="majorHAnsi"/>
                <w:sz w:val="20"/>
                <w:szCs w:val="20"/>
              </w:rPr>
            </w:pPr>
            <w:r w:rsidRPr="00023C07">
              <w:rPr>
                <w:rFonts w:cstheme="majorHAnsi"/>
                <w:sz w:val="20"/>
                <w:szCs w:val="20"/>
              </w:rPr>
              <w:t xml:space="preserve">Celem projektu jest stworzenie miejsca umożliwiającego </w:t>
            </w:r>
            <w:r>
              <w:rPr>
                <w:rFonts w:cstheme="majorHAnsi"/>
                <w:sz w:val="20"/>
                <w:szCs w:val="20"/>
              </w:rPr>
              <w:t>wspólne spędzanie wolnego czasu</w:t>
            </w:r>
            <w:r w:rsidRPr="00023C07">
              <w:rPr>
                <w:rFonts w:cstheme="majorHAnsi"/>
                <w:sz w:val="20"/>
                <w:szCs w:val="20"/>
              </w:rPr>
              <w:t xml:space="preserve"> oraz  powiększenie bazy sportowej w Gminie Ryki, propagowanie zdrowego stylu życia, aktywizacja dzieci, młodzieży i osób starszych, możliwość organizacji rozgrywek sportowych, zwiększenie atrakcyjności</w:t>
            </w:r>
            <w:r w:rsidRPr="00023C07">
              <w:rPr>
                <w:rFonts w:cstheme="majorHAnsi"/>
              </w:rPr>
              <w:t xml:space="preserve"> </w:t>
            </w:r>
            <w:r w:rsidRPr="00023C07">
              <w:rPr>
                <w:rFonts w:cstheme="majorHAnsi"/>
                <w:sz w:val="20"/>
                <w:szCs w:val="20"/>
              </w:rPr>
              <w:t xml:space="preserve">Gminy Ryki. Realizacja zadania przyczyni się do redukcji negatywnych zjawisk społecznych wśród dzieci, </w:t>
            </w:r>
            <w:r w:rsidR="002C760C" w:rsidRPr="00023C07">
              <w:rPr>
                <w:rFonts w:cstheme="majorHAnsi"/>
                <w:sz w:val="20"/>
                <w:szCs w:val="20"/>
              </w:rPr>
              <w:t>młodzieży i</w:t>
            </w:r>
            <w:r w:rsidRPr="00023C07">
              <w:rPr>
                <w:rFonts w:cstheme="majorHAnsi"/>
                <w:sz w:val="20"/>
                <w:szCs w:val="20"/>
              </w:rPr>
              <w:t xml:space="preserve"> osób dorosłych.</w:t>
            </w:r>
          </w:p>
          <w:p w14:paraId="57E75775" w14:textId="77777777" w:rsidR="004D31FA" w:rsidRPr="00B65683" w:rsidRDefault="004D31FA" w:rsidP="00566F1A">
            <w:pPr>
              <w:spacing w:line="240" w:lineRule="auto"/>
              <w:jc w:val="left"/>
              <w:rPr>
                <w:rFonts w:cstheme="majorHAnsi"/>
                <w:b/>
                <w:bCs/>
                <w:sz w:val="20"/>
                <w:szCs w:val="20"/>
              </w:rPr>
            </w:pPr>
            <w:r w:rsidRPr="003779E2">
              <w:rPr>
                <w:rFonts w:cstheme="majorHAnsi"/>
                <w:b/>
                <w:bCs/>
                <w:sz w:val="20"/>
                <w:szCs w:val="20"/>
              </w:rPr>
              <w:t>Projekt komplementarny z projektem</w:t>
            </w:r>
            <w:r w:rsidRPr="00B65683">
              <w:rPr>
                <w:rFonts w:cstheme="majorHAnsi"/>
                <w:b/>
                <w:bCs/>
                <w:sz w:val="20"/>
                <w:szCs w:val="20"/>
              </w:rPr>
              <w:t xml:space="preserve"> Integracyjne spotkania plenerowe.</w:t>
            </w:r>
          </w:p>
          <w:p w14:paraId="611303C9" w14:textId="77777777" w:rsidR="004D31FA" w:rsidRPr="00023C07" w:rsidRDefault="004D31FA" w:rsidP="00566F1A">
            <w:pPr>
              <w:snapToGrid w:val="0"/>
              <w:spacing w:before="120" w:after="120" w:line="240" w:lineRule="auto"/>
              <w:ind w:right="136"/>
              <w:contextualSpacing/>
              <w:rPr>
                <w:rFonts w:cstheme="majorHAnsi"/>
                <w:sz w:val="20"/>
                <w:szCs w:val="20"/>
              </w:rPr>
            </w:pPr>
          </w:p>
        </w:tc>
      </w:tr>
      <w:tr w:rsidR="004D31FA" w:rsidRPr="00023C07" w14:paraId="1CA3DFC2" w14:textId="77777777" w:rsidTr="00566F1A">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B170190" w14:textId="77777777" w:rsidR="004D31FA" w:rsidRPr="00023C07" w:rsidRDefault="004D31FA"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r>
      <w:tr w:rsidR="004D31FA" w:rsidRPr="00023C07" w14:paraId="0A27996E"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5CBE546" w14:textId="77777777" w:rsidR="004D31FA" w:rsidRPr="00023C07" w:rsidRDefault="004D31FA" w:rsidP="00566F1A">
            <w:pPr>
              <w:snapToGrid w:val="0"/>
              <w:spacing w:before="120" w:after="120" w:line="240" w:lineRule="auto"/>
              <w:ind w:left="136" w:right="136"/>
              <w:rPr>
                <w:rFonts w:cstheme="majorHAnsi"/>
                <w:color w:val="000000"/>
                <w:sz w:val="20"/>
                <w:szCs w:val="20"/>
              </w:rPr>
            </w:pPr>
            <w:r w:rsidRPr="004D31FA">
              <w:rPr>
                <w:rFonts w:cstheme="majorHAnsi"/>
                <w:color w:val="000000"/>
                <w:sz w:val="20"/>
                <w:szCs w:val="20"/>
              </w:rPr>
              <w:t>Przeciwdziałanie degradacji obiektów budowlanych oraz przywrócenie lub nadanie im nowych funkcji.</w:t>
            </w:r>
          </w:p>
        </w:tc>
      </w:tr>
      <w:tr w:rsidR="004D31FA" w:rsidRPr="00023C07" w14:paraId="27F13503"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C35D320" w14:textId="77777777" w:rsidR="004D31FA" w:rsidRPr="00023C07" w:rsidRDefault="004D31FA" w:rsidP="00566F1A">
            <w:pPr>
              <w:spacing w:before="120" w:after="120" w:line="240" w:lineRule="auto"/>
              <w:rPr>
                <w:rFonts w:cstheme="majorHAnsi"/>
                <w:sz w:val="20"/>
                <w:szCs w:val="20"/>
              </w:rPr>
            </w:pPr>
            <w:r w:rsidRPr="00023C07">
              <w:rPr>
                <w:rFonts w:cstheme="majorHAnsi"/>
                <w:b/>
                <w:bCs/>
                <w:sz w:val="20"/>
                <w:szCs w:val="20"/>
              </w:rPr>
              <w:t>Zakres rzeczowy realizowanego przedsięwzięcia</w:t>
            </w:r>
          </w:p>
        </w:tc>
      </w:tr>
      <w:tr w:rsidR="004D31FA" w:rsidRPr="00023C07" w14:paraId="5FF6688B"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B8B8B61" w14:textId="77777777" w:rsidR="004D31FA" w:rsidRPr="0001400B" w:rsidRDefault="004D31FA" w:rsidP="00B65683">
            <w:pPr>
              <w:snapToGrid w:val="0"/>
              <w:spacing w:before="120" w:after="120" w:line="240" w:lineRule="auto"/>
              <w:ind w:left="136" w:right="136"/>
              <w:rPr>
                <w:rFonts w:cstheme="majorHAnsi"/>
                <w:sz w:val="20"/>
                <w:szCs w:val="20"/>
              </w:rPr>
            </w:pPr>
            <w:r w:rsidRPr="0001400B">
              <w:rPr>
                <w:rFonts w:cstheme="majorHAnsi"/>
                <w:sz w:val="20"/>
                <w:szCs w:val="20"/>
              </w:rPr>
              <w:t>W ramach planowanej inwestycji przewidziano zagospodarowanie części działki ewid. nr 4077/4 o pow. ok. 1 400 m2, położonej przy ul. Janiszewskiej, w miejscu dawnych kortów tenisowych</w:t>
            </w:r>
            <w:r>
              <w:rPr>
                <w:rFonts w:cstheme="majorHAnsi"/>
                <w:sz w:val="20"/>
                <w:szCs w:val="20"/>
              </w:rPr>
              <w:t xml:space="preserve">. </w:t>
            </w:r>
            <w:r w:rsidRPr="0001400B">
              <w:rPr>
                <w:rFonts w:cstheme="majorHAnsi"/>
                <w:sz w:val="20"/>
                <w:szCs w:val="20"/>
              </w:rPr>
              <w:t xml:space="preserve">Na terenie tym zaplanowano budowę skateparku wraz z niezbędną infrastrukturą i elementami małej architektury (ciągi komunikacyjne - utwardzone dojścia, chodniki, ławki, kosze na śmieci, </w:t>
            </w:r>
            <w:r>
              <w:rPr>
                <w:rFonts w:cstheme="majorHAnsi"/>
                <w:sz w:val="20"/>
                <w:szCs w:val="20"/>
              </w:rPr>
              <w:t xml:space="preserve">stojak na rowery, tablica z regulaminem, </w:t>
            </w:r>
            <w:r w:rsidRPr="0001400B">
              <w:rPr>
                <w:rFonts w:cstheme="majorHAnsi"/>
                <w:sz w:val="20"/>
                <w:szCs w:val="20"/>
              </w:rPr>
              <w:t xml:space="preserve">el. ogrodzenia – barierki od str. ulicy, dojazdu – sąsiednich działek  i wjazdu na teren targowiska, oświetlenie </w:t>
            </w:r>
            <w:r>
              <w:rPr>
                <w:rFonts w:cstheme="majorHAnsi"/>
                <w:sz w:val="20"/>
                <w:szCs w:val="20"/>
              </w:rPr>
              <w:t xml:space="preserve">i monitoring </w:t>
            </w:r>
            <w:r w:rsidRPr="0001400B">
              <w:rPr>
                <w:rFonts w:cstheme="majorHAnsi"/>
                <w:sz w:val="20"/>
                <w:szCs w:val="20"/>
              </w:rPr>
              <w:t>obiektu</w:t>
            </w:r>
            <w:r>
              <w:rPr>
                <w:rFonts w:cstheme="majorHAnsi"/>
                <w:sz w:val="20"/>
                <w:szCs w:val="20"/>
              </w:rPr>
              <w:t xml:space="preserve"> – przyłącze do sieci elektroenergetycznej zostało już wykonane</w:t>
            </w:r>
            <w:r w:rsidRPr="0001400B">
              <w:rPr>
                <w:rFonts w:cstheme="majorHAnsi"/>
                <w:sz w:val="20"/>
                <w:szCs w:val="20"/>
              </w:rPr>
              <w:t>), a także urządzenie zieleni (zapewniające min. 30% powierzchni biologicznie czynnej, umożliwiającej odprowadzenie / retencję wód opadowych na danym obszarze).</w:t>
            </w:r>
            <w:r>
              <w:rPr>
                <w:rFonts w:cstheme="majorHAnsi"/>
                <w:sz w:val="20"/>
                <w:szCs w:val="20"/>
              </w:rPr>
              <w:t xml:space="preserve"> </w:t>
            </w:r>
            <w:r w:rsidRPr="0001400B">
              <w:rPr>
                <w:rFonts w:cstheme="majorHAnsi"/>
                <w:sz w:val="20"/>
                <w:szCs w:val="20"/>
              </w:rPr>
              <w:t>Nawierzchnia (toru) skateparku o pow. 700 m2 - beton szlifowany.</w:t>
            </w:r>
            <w:r>
              <w:rPr>
                <w:rFonts w:cstheme="majorHAnsi"/>
                <w:sz w:val="20"/>
                <w:szCs w:val="20"/>
              </w:rPr>
              <w:t xml:space="preserve"> </w:t>
            </w:r>
            <w:r w:rsidRPr="00AE0BE4">
              <w:rPr>
                <w:rFonts w:cstheme="majorHAnsi"/>
                <w:sz w:val="20"/>
                <w:szCs w:val="20"/>
              </w:rPr>
              <w:t>Wierzchnia warstwa płyty m</w:t>
            </w:r>
            <w:r>
              <w:rPr>
                <w:rFonts w:cstheme="majorHAnsi"/>
                <w:sz w:val="20"/>
                <w:szCs w:val="20"/>
              </w:rPr>
              <w:t>u</w:t>
            </w:r>
            <w:r w:rsidRPr="00AE0BE4">
              <w:rPr>
                <w:rFonts w:cstheme="majorHAnsi"/>
                <w:sz w:val="20"/>
                <w:szCs w:val="20"/>
              </w:rPr>
              <w:t>si zostać zatarta mechanicznie na gładko oraz pokryta impregnatem – bezbarwnym preparatem do pielęgnacji i utwardzania powierzchni betonowych, wytworzon</w:t>
            </w:r>
            <w:r>
              <w:rPr>
                <w:rFonts w:cstheme="majorHAnsi"/>
                <w:sz w:val="20"/>
                <w:szCs w:val="20"/>
              </w:rPr>
              <w:t xml:space="preserve">ym </w:t>
            </w:r>
            <w:r w:rsidRPr="00AE0BE4">
              <w:rPr>
                <w:rFonts w:cstheme="majorHAnsi"/>
                <w:sz w:val="20"/>
                <w:szCs w:val="20"/>
              </w:rPr>
              <w:t>na bazie rozpuszczalnikowej żywicy akrylowej</w:t>
            </w:r>
            <w:r>
              <w:rPr>
                <w:rFonts w:cstheme="majorHAnsi"/>
                <w:sz w:val="20"/>
                <w:szCs w:val="20"/>
              </w:rPr>
              <w:t xml:space="preserve">. </w:t>
            </w:r>
            <w:r w:rsidRPr="0001400B">
              <w:rPr>
                <w:rFonts w:cstheme="majorHAnsi"/>
                <w:sz w:val="20"/>
                <w:szCs w:val="20"/>
              </w:rPr>
              <w:t>Przyjęty dobór nawierzchni i urządzeń ma zapewnić możliwość korzystania z obiektu przez różnych użytkowników, niezależnie od preferowanej dyscypliny (deskorolka, hulajnoga, rower bmx, rolki, łyżworolki).</w:t>
            </w:r>
            <w:r>
              <w:rPr>
                <w:rFonts w:cstheme="majorHAnsi"/>
                <w:sz w:val="20"/>
                <w:szCs w:val="20"/>
              </w:rPr>
              <w:t xml:space="preserve"> </w:t>
            </w:r>
            <w:r w:rsidRPr="0001400B">
              <w:rPr>
                <w:rFonts w:cstheme="majorHAnsi"/>
                <w:sz w:val="20"/>
                <w:szCs w:val="20"/>
              </w:rPr>
              <w:t>Planowany zestaw przeszkód / urządzeń - elementów wyposażenia skateparku (terminologia zwyczajowa, zw. z aktywnością / subkulturą jazdy na deskorolce - ang. skateboarding, nazwy nie zawierają znaków towarowych):</w:t>
            </w:r>
          </w:p>
          <w:p w14:paraId="636EF987" w14:textId="77777777" w:rsidR="004D31FA" w:rsidRPr="001F6064" w:rsidRDefault="004D31FA" w:rsidP="00B65683">
            <w:pPr>
              <w:snapToGrid w:val="0"/>
              <w:spacing w:line="240" w:lineRule="auto"/>
              <w:ind w:left="136" w:right="136"/>
              <w:rPr>
                <w:rFonts w:cstheme="majorHAnsi"/>
                <w:sz w:val="20"/>
                <w:szCs w:val="20"/>
                <w:lang w:val="en-US"/>
              </w:rPr>
            </w:pPr>
            <w:r w:rsidRPr="001F6064">
              <w:rPr>
                <w:rFonts w:cstheme="majorHAnsi"/>
                <w:sz w:val="20"/>
                <w:szCs w:val="20"/>
                <w:lang w:val="en-US"/>
              </w:rPr>
              <w:t>1. Roll-in + bank ramp,</w:t>
            </w:r>
          </w:p>
          <w:p w14:paraId="3367A276" w14:textId="77777777" w:rsidR="004D31FA" w:rsidRPr="001F6064" w:rsidRDefault="004D31FA" w:rsidP="00B65683">
            <w:pPr>
              <w:snapToGrid w:val="0"/>
              <w:spacing w:line="240" w:lineRule="auto"/>
              <w:ind w:left="136" w:right="136"/>
              <w:rPr>
                <w:rFonts w:cstheme="majorHAnsi"/>
                <w:sz w:val="20"/>
                <w:szCs w:val="20"/>
                <w:lang w:val="en-US"/>
              </w:rPr>
            </w:pPr>
            <w:r w:rsidRPr="001F6064">
              <w:rPr>
                <w:rFonts w:cstheme="majorHAnsi"/>
                <w:sz w:val="20"/>
                <w:szCs w:val="20"/>
                <w:lang w:val="en-US"/>
              </w:rPr>
              <w:t>2. Grindbox z mini wall ridem,</w:t>
            </w:r>
          </w:p>
          <w:p w14:paraId="29D04A5B"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3. Platforma,</w:t>
            </w:r>
          </w:p>
          <w:p w14:paraId="36C15575"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4. Poręcz prosta,</w:t>
            </w:r>
          </w:p>
          <w:p w14:paraId="31F83F86"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5. Spin,</w:t>
            </w:r>
          </w:p>
          <w:p w14:paraId="1BA9BF3D"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6. Funbox do skoków,</w:t>
            </w:r>
          </w:p>
          <w:p w14:paraId="5A1A4C8B" w14:textId="77777777" w:rsidR="004D31FA" w:rsidRPr="001F6064" w:rsidRDefault="004D31FA" w:rsidP="00B65683">
            <w:pPr>
              <w:snapToGrid w:val="0"/>
              <w:spacing w:line="240" w:lineRule="auto"/>
              <w:ind w:left="136" w:right="136"/>
              <w:rPr>
                <w:rFonts w:cstheme="majorHAnsi"/>
                <w:sz w:val="20"/>
                <w:szCs w:val="20"/>
                <w:lang w:val="en-US"/>
              </w:rPr>
            </w:pPr>
            <w:r w:rsidRPr="001F6064">
              <w:rPr>
                <w:rFonts w:cstheme="majorHAnsi"/>
                <w:sz w:val="20"/>
                <w:szCs w:val="20"/>
                <w:lang w:val="en-US"/>
              </w:rPr>
              <w:t>7. Wall ride + Quarter pipe,</w:t>
            </w:r>
          </w:p>
          <w:p w14:paraId="3DF751FA" w14:textId="77777777" w:rsidR="004D31FA" w:rsidRPr="001F6064" w:rsidRDefault="004D31FA" w:rsidP="00B65683">
            <w:pPr>
              <w:snapToGrid w:val="0"/>
              <w:spacing w:line="240" w:lineRule="auto"/>
              <w:ind w:left="136" w:right="136"/>
              <w:rPr>
                <w:rFonts w:cstheme="majorHAnsi"/>
                <w:sz w:val="20"/>
                <w:szCs w:val="20"/>
                <w:lang w:val="en-US"/>
              </w:rPr>
            </w:pPr>
            <w:r w:rsidRPr="001F6064">
              <w:rPr>
                <w:rFonts w:cstheme="majorHAnsi"/>
                <w:sz w:val="20"/>
                <w:szCs w:val="20"/>
                <w:lang w:val="en-US"/>
              </w:rPr>
              <w:t>8. Minirampa,</w:t>
            </w:r>
          </w:p>
          <w:p w14:paraId="5410C9B9"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9. Quarter pipe,</w:t>
            </w:r>
          </w:p>
          <w:p w14:paraId="2317993F" w14:textId="77777777" w:rsidR="004D31FA" w:rsidRPr="0001400B" w:rsidRDefault="004D31FA" w:rsidP="00B65683">
            <w:pPr>
              <w:snapToGrid w:val="0"/>
              <w:spacing w:line="240" w:lineRule="auto"/>
              <w:ind w:left="136" w:right="136"/>
              <w:rPr>
                <w:rFonts w:cstheme="majorHAnsi"/>
                <w:sz w:val="20"/>
                <w:szCs w:val="20"/>
              </w:rPr>
            </w:pPr>
            <w:r w:rsidRPr="0001400B">
              <w:rPr>
                <w:rFonts w:cstheme="majorHAnsi"/>
                <w:sz w:val="20"/>
                <w:szCs w:val="20"/>
              </w:rPr>
              <w:t>10. Niecka typu „bowl”;</w:t>
            </w:r>
          </w:p>
          <w:p w14:paraId="5B5ED3F6" w14:textId="77777777" w:rsidR="004D31FA" w:rsidRPr="00C12E24" w:rsidRDefault="004D31FA" w:rsidP="00B65683">
            <w:pPr>
              <w:snapToGrid w:val="0"/>
              <w:spacing w:line="240" w:lineRule="auto"/>
              <w:ind w:left="136" w:right="136"/>
              <w:rPr>
                <w:rFonts w:cstheme="majorHAnsi"/>
                <w:sz w:val="20"/>
                <w:szCs w:val="20"/>
              </w:rPr>
            </w:pPr>
            <w:r w:rsidRPr="0001400B">
              <w:rPr>
                <w:rFonts w:cstheme="majorHAnsi"/>
                <w:sz w:val="20"/>
                <w:szCs w:val="20"/>
              </w:rPr>
              <w:t>Urządzenia / przeszkody / elementy wyposażenia skateparku zaprojektowa</w:t>
            </w:r>
            <w:r>
              <w:rPr>
                <w:rFonts w:cstheme="majorHAnsi"/>
                <w:sz w:val="20"/>
                <w:szCs w:val="20"/>
              </w:rPr>
              <w:t>no</w:t>
            </w:r>
            <w:r w:rsidRPr="0001400B">
              <w:rPr>
                <w:rFonts w:cstheme="majorHAnsi"/>
                <w:sz w:val="20"/>
                <w:szCs w:val="20"/>
              </w:rPr>
              <w:t xml:space="preserve"> jako betonowe - do wykonania z wykorzystaniem technologii prefabrykowanej (w zakładzie prefabrykacji w kontrolowanych warunkach technologicznych</w:t>
            </w:r>
            <w:r>
              <w:rPr>
                <w:rFonts w:cstheme="majorHAnsi"/>
                <w:sz w:val="20"/>
                <w:szCs w:val="20"/>
              </w:rPr>
              <w:t xml:space="preserve"> – ww. poz. 1-9</w:t>
            </w:r>
            <w:r w:rsidRPr="0001400B">
              <w:rPr>
                <w:rFonts w:cstheme="majorHAnsi"/>
                <w:sz w:val="20"/>
                <w:szCs w:val="20"/>
              </w:rPr>
              <w:t xml:space="preserve">; </w:t>
            </w:r>
            <w:r>
              <w:rPr>
                <w:rFonts w:cstheme="majorHAnsi"/>
                <w:sz w:val="20"/>
                <w:szCs w:val="20"/>
              </w:rPr>
              <w:t>niecka „bowl”</w:t>
            </w:r>
            <w:r w:rsidRPr="0001400B">
              <w:rPr>
                <w:rFonts w:cstheme="majorHAnsi"/>
                <w:sz w:val="20"/>
                <w:szCs w:val="20"/>
              </w:rPr>
              <w:t xml:space="preserve"> </w:t>
            </w:r>
            <w:r>
              <w:rPr>
                <w:rFonts w:cstheme="majorHAnsi"/>
                <w:sz w:val="20"/>
                <w:szCs w:val="20"/>
              </w:rPr>
              <w:t xml:space="preserve">do </w:t>
            </w:r>
            <w:r w:rsidRPr="0001400B">
              <w:rPr>
                <w:rFonts w:cstheme="majorHAnsi"/>
                <w:sz w:val="20"/>
                <w:szCs w:val="20"/>
              </w:rPr>
              <w:t>wykonani</w:t>
            </w:r>
            <w:r>
              <w:rPr>
                <w:rFonts w:cstheme="majorHAnsi"/>
                <w:sz w:val="20"/>
                <w:szCs w:val="20"/>
              </w:rPr>
              <w:t>a</w:t>
            </w:r>
            <w:r w:rsidRPr="0001400B">
              <w:rPr>
                <w:rFonts w:cstheme="majorHAnsi"/>
                <w:sz w:val="20"/>
                <w:szCs w:val="20"/>
              </w:rPr>
              <w:t xml:space="preserve"> jako wylewan</w:t>
            </w:r>
            <w:r>
              <w:rPr>
                <w:rFonts w:cstheme="majorHAnsi"/>
                <w:sz w:val="20"/>
                <w:szCs w:val="20"/>
              </w:rPr>
              <w:t>a</w:t>
            </w:r>
            <w:r w:rsidRPr="0001400B">
              <w:rPr>
                <w:rFonts w:cstheme="majorHAnsi"/>
                <w:sz w:val="20"/>
                <w:szCs w:val="20"/>
              </w:rPr>
              <w:t xml:space="preserve"> na pl. budowy), przy zachowaniu monolityczności konstrukcji (poszczególne figury należy wtopić w posadzkę, w sposób umożliwiający płynny najazd;</w:t>
            </w:r>
            <w:r>
              <w:rPr>
                <w:rFonts w:cstheme="majorHAnsi"/>
                <w:sz w:val="20"/>
                <w:szCs w:val="20"/>
              </w:rPr>
              <w:t xml:space="preserve"> </w:t>
            </w:r>
            <w:r w:rsidRPr="00AE0BE4">
              <w:rPr>
                <w:rFonts w:cstheme="majorHAnsi"/>
                <w:sz w:val="20"/>
                <w:szCs w:val="20"/>
              </w:rPr>
              <w:t xml:space="preserve">Należy wykonać odwodnienie w miejscu budowy </w:t>
            </w:r>
            <w:r>
              <w:rPr>
                <w:rFonts w:cstheme="majorHAnsi"/>
                <w:sz w:val="20"/>
                <w:szCs w:val="20"/>
              </w:rPr>
              <w:t>niecki</w:t>
            </w:r>
            <w:r w:rsidRPr="00AE0BE4">
              <w:rPr>
                <w:rFonts w:cstheme="majorHAnsi"/>
                <w:sz w:val="20"/>
                <w:szCs w:val="20"/>
              </w:rPr>
              <w:t xml:space="preserve"> </w:t>
            </w:r>
            <w:r>
              <w:rPr>
                <w:rFonts w:cstheme="majorHAnsi"/>
                <w:sz w:val="20"/>
                <w:szCs w:val="20"/>
              </w:rPr>
              <w:t>„</w:t>
            </w:r>
            <w:r w:rsidRPr="00AE0BE4">
              <w:rPr>
                <w:rFonts w:cstheme="majorHAnsi"/>
                <w:sz w:val="20"/>
                <w:szCs w:val="20"/>
              </w:rPr>
              <w:t>bowl</w:t>
            </w:r>
            <w:r>
              <w:rPr>
                <w:rFonts w:cstheme="majorHAnsi"/>
                <w:sz w:val="20"/>
                <w:szCs w:val="20"/>
              </w:rPr>
              <w:t>’ (przykanalik kanalizacji deszczowej);</w:t>
            </w:r>
          </w:p>
        </w:tc>
      </w:tr>
      <w:tr w:rsidR="004D31FA" w:rsidRPr="00023C07" w14:paraId="5651BA66" w14:textId="77777777" w:rsidTr="00566F1A">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0B159715" w14:textId="77777777" w:rsidR="004D31FA" w:rsidRPr="00023C07" w:rsidRDefault="004D31FA"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r>
      <w:tr w:rsidR="004D31FA" w:rsidRPr="00023C07" w14:paraId="0432A3E5" w14:textId="77777777" w:rsidTr="00B65683">
        <w:trPr>
          <w:trHeight w:val="1531"/>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868B69F" w14:textId="77777777" w:rsidR="004D31FA" w:rsidRPr="004D31FA" w:rsidRDefault="004D31FA" w:rsidP="00566F1A">
            <w:pPr>
              <w:snapToGrid w:val="0"/>
              <w:spacing w:before="120" w:after="120" w:line="240" w:lineRule="auto"/>
              <w:ind w:left="136" w:right="136"/>
              <w:rPr>
                <w:rFonts w:cstheme="majorHAnsi"/>
                <w:color w:val="000000"/>
                <w:sz w:val="20"/>
                <w:szCs w:val="20"/>
              </w:rPr>
            </w:pPr>
            <w:r w:rsidRPr="004D31FA">
              <w:rPr>
                <w:rFonts w:cstheme="majorHAnsi"/>
                <w:sz w:val="20"/>
                <w:szCs w:val="20"/>
              </w:rPr>
              <w:t xml:space="preserve">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przestrzeni, co najmniej w sposób wizualny i dotykowy. Ciągi komunikacyjne będą wyposażone w fakturowane powierzchnie. </w:t>
            </w:r>
          </w:p>
        </w:tc>
      </w:tr>
      <w:tr w:rsidR="004D31FA" w:rsidRPr="00023C07" w14:paraId="3E25E0BD"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5C62929" w14:textId="77777777" w:rsidR="004D31FA" w:rsidRPr="004D31FA" w:rsidRDefault="004D31FA" w:rsidP="00566F1A">
            <w:pPr>
              <w:spacing w:before="120" w:after="120" w:line="240" w:lineRule="auto"/>
              <w:rPr>
                <w:rFonts w:cstheme="majorHAnsi"/>
                <w:sz w:val="20"/>
                <w:szCs w:val="20"/>
              </w:rPr>
            </w:pPr>
            <w:r w:rsidRPr="004D31FA">
              <w:rPr>
                <w:rFonts w:cstheme="majorHAnsi"/>
                <w:b/>
                <w:bCs/>
                <w:sz w:val="20"/>
                <w:szCs w:val="20"/>
              </w:rPr>
              <w:t>Miejsce realizacji danego przedsięwzięcia</w:t>
            </w:r>
          </w:p>
        </w:tc>
      </w:tr>
      <w:tr w:rsidR="004D31FA" w:rsidRPr="00023C07" w14:paraId="74F99BDB"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E2B7A24" w14:textId="77777777" w:rsidR="004D31FA" w:rsidRPr="004D31FA" w:rsidRDefault="004D31FA" w:rsidP="00566F1A">
            <w:pPr>
              <w:snapToGrid w:val="0"/>
              <w:spacing w:before="120" w:after="120" w:line="240" w:lineRule="auto"/>
              <w:ind w:right="136"/>
              <w:rPr>
                <w:rFonts w:cstheme="majorHAnsi"/>
                <w:sz w:val="20"/>
                <w:szCs w:val="20"/>
              </w:rPr>
            </w:pPr>
            <w:r w:rsidRPr="004D31FA">
              <w:rPr>
                <w:rFonts w:cstheme="majorHAnsi"/>
                <w:sz w:val="20"/>
                <w:szCs w:val="20"/>
              </w:rPr>
              <w:t xml:space="preserve">Ryki, ul. Janiszewska, dz. ewid. nr 4077/4, </w:t>
            </w:r>
            <w:r w:rsidRPr="004D31FA">
              <w:rPr>
                <w:rFonts w:cstheme="majorHAnsi"/>
                <w:b/>
                <w:bCs/>
                <w:sz w:val="20"/>
                <w:szCs w:val="20"/>
              </w:rPr>
              <w:t>podobszar rewitalizacji Stare Miasto</w:t>
            </w:r>
          </w:p>
        </w:tc>
      </w:tr>
      <w:tr w:rsidR="004D31FA" w:rsidRPr="00023C07" w14:paraId="0842386D"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26DD062A" w14:textId="77777777" w:rsidR="004D31FA" w:rsidRPr="00023C07" w:rsidRDefault="004D31FA" w:rsidP="00566F1A">
            <w:pPr>
              <w:snapToGrid w:val="0"/>
              <w:spacing w:before="120" w:after="120" w:line="240" w:lineRule="auto"/>
              <w:rPr>
                <w:rFonts w:cstheme="majorHAnsi"/>
                <w:b/>
                <w:bCs/>
                <w:sz w:val="20"/>
                <w:szCs w:val="20"/>
              </w:rPr>
            </w:pPr>
            <w:r w:rsidRPr="00023C07">
              <w:rPr>
                <w:rFonts w:cstheme="majorHAnsi"/>
                <w:b/>
                <w:bCs/>
                <w:sz w:val="20"/>
                <w:szCs w:val="20"/>
              </w:rPr>
              <w:t>Okres realizacji</w:t>
            </w:r>
          </w:p>
        </w:tc>
      </w:tr>
      <w:tr w:rsidR="004D31FA" w:rsidRPr="00023C07" w14:paraId="6BFCFF6D"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F7B65CB" w14:textId="77777777" w:rsidR="004D31FA" w:rsidRPr="00023C07" w:rsidRDefault="004D31FA" w:rsidP="00566F1A">
            <w:pPr>
              <w:snapToGrid w:val="0"/>
              <w:spacing w:before="120" w:after="120" w:line="240" w:lineRule="auto"/>
              <w:ind w:left="136" w:right="136"/>
              <w:rPr>
                <w:rFonts w:cstheme="majorHAnsi"/>
                <w:sz w:val="20"/>
                <w:szCs w:val="20"/>
              </w:rPr>
            </w:pPr>
            <w:r w:rsidRPr="00023C07">
              <w:rPr>
                <w:rFonts w:cstheme="majorHAnsi"/>
                <w:sz w:val="20"/>
                <w:szCs w:val="20"/>
              </w:rPr>
              <w:t>2024 – 2030</w:t>
            </w:r>
          </w:p>
        </w:tc>
      </w:tr>
      <w:tr w:rsidR="004D31FA" w:rsidRPr="00023C07" w14:paraId="1DE095B2"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3DFDAFA" w14:textId="77777777" w:rsidR="004D31FA" w:rsidRPr="00023C07" w:rsidRDefault="004D31FA" w:rsidP="00566F1A">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r>
      <w:tr w:rsidR="004D31FA" w:rsidRPr="00023C07" w14:paraId="737D69B2" w14:textId="77777777" w:rsidTr="00566F1A">
        <w:trPr>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BDB7E38" w14:textId="77777777" w:rsidR="004D31FA" w:rsidRPr="004D31FA" w:rsidRDefault="004D31FA" w:rsidP="00566F1A">
            <w:pPr>
              <w:spacing w:before="120" w:after="120" w:line="240" w:lineRule="auto"/>
              <w:jc w:val="center"/>
              <w:rPr>
                <w:rFonts w:cstheme="majorHAnsi"/>
                <w:sz w:val="20"/>
                <w:szCs w:val="20"/>
              </w:rPr>
            </w:pPr>
            <w:r w:rsidRPr="004D31FA">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3E85F8CB" w14:textId="77777777" w:rsidR="004D31FA" w:rsidRPr="004D31FA" w:rsidRDefault="004D31FA" w:rsidP="00566F1A">
            <w:pPr>
              <w:spacing w:before="120" w:after="120" w:line="240" w:lineRule="auto"/>
              <w:jc w:val="center"/>
              <w:rPr>
                <w:rFonts w:cstheme="majorHAnsi"/>
                <w:sz w:val="20"/>
                <w:szCs w:val="20"/>
              </w:rPr>
            </w:pPr>
            <w:r w:rsidRPr="004D31FA">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34A66468" w14:textId="77777777" w:rsidR="004D31FA" w:rsidRPr="004D31FA" w:rsidRDefault="004D31FA" w:rsidP="00566F1A">
            <w:pPr>
              <w:spacing w:before="120" w:after="120" w:line="240" w:lineRule="auto"/>
              <w:jc w:val="center"/>
              <w:rPr>
                <w:rFonts w:cstheme="majorHAnsi"/>
                <w:sz w:val="20"/>
                <w:szCs w:val="20"/>
              </w:rPr>
            </w:pPr>
            <w:r w:rsidRPr="004D31FA">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6E66A965" w14:textId="77777777" w:rsidR="004D31FA" w:rsidRPr="004D31FA" w:rsidRDefault="004D31FA" w:rsidP="00566F1A">
            <w:pPr>
              <w:spacing w:before="120" w:after="120" w:line="240" w:lineRule="auto"/>
              <w:jc w:val="center"/>
              <w:rPr>
                <w:rFonts w:cstheme="majorHAnsi"/>
                <w:sz w:val="20"/>
                <w:szCs w:val="20"/>
              </w:rPr>
            </w:pPr>
            <w:r w:rsidRPr="004D31FA">
              <w:rPr>
                <w:rFonts w:cstheme="majorHAnsi"/>
                <w:b/>
                <w:bCs/>
                <w:sz w:val="20"/>
                <w:szCs w:val="20"/>
              </w:rPr>
              <w:t>pochodzące z innych źródeł</w:t>
            </w:r>
          </w:p>
        </w:tc>
      </w:tr>
      <w:tr w:rsidR="004D31FA" w:rsidRPr="00E82EBD" w14:paraId="055BACA9" w14:textId="77777777" w:rsidTr="00566F1A">
        <w:trPr>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2D4CC1FC" w14:textId="77777777" w:rsidR="004D31FA" w:rsidRPr="004D31FA" w:rsidRDefault="004D31FA" w:rsidP="00566F1A">
            <w:pPr>
              <w:snapToGrid w:val="0"/>
              <w:spacing w:before="120" w:after="120" w:line="240" w:lineRule="auto"/>
              <w:jc w:val="center"/>
              <w:rPr>
                <w:rFonts w:cstheme="majorHAnsi"/>
                <w:color w:val="000000"/>
                <w:sz w:val="20"/>
                <w:szCs w:val="20"/>
              </w:rPr>
            </w:pPr>
            <w:r w:rsidRPr="004D31FA">
              <w:rPr>
                <w:rFonts w:cstheme="majorHAnsi"/>
                <w:color w:val="000000"/>
                <w:sz w:val="20"/>
                <w:szCs w:val="20"/>
              </w:rPr>
              <w:t>125 000,00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74BA9ECF" w14:textId="77777777" w:rsidR="004D31FA" w:rsidRPr="004D31FA" w:rsidRDefault="004D31FA" w:rsidP="00566F1A">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366B693B" w14:textId="77777777" w:rsidR="004D31FA" w:rsidRPr="004D31FA" w:rsidRDefault="004D31FA" w:rsidP="00566F1A">
            <w:pPr>
              <w:snapToGrid w:val="0"/>
              <w:spacing w:before="120" w:after="120" w:line="240" w:lineRule="auto"/>
              <w:jc w:val="center"/>
              <w:rPr>
                <w:rFonts w:cstheme="majorHAnsi"/>
                <w:color w:val="000000"/>
                <w:sz w:val="20"/>
                <w:szCs w:val="20"/>
              </w:rPr>
            </w:pPr>
            <w:r w:rsidRPr="004D31FA">
              <w:rPr>
                <w:rFonts w:cstheme="majorHAnsi"/>
                <w:color w:val="000000"/>
                <w:sz w:val="20"/>
                <w:szCs w:val="20"/>
              </w:rPr>
              <w:t>2 375 000,00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51B0C3FD" w14:textId="77777777" w:rsidR="004D31FA" w:rsidRPr="004D31FA" w:rsidRDefault="004D31FA" w:rsidP="00566F1A">
            <w:pPr>
              <w:snapToGrid w:val="0"/>
              <w:spacing w:before="120" w:after="120" w:line="240" w:lineRule="auto"/>
              <w:jc w:val="center"/>
              <w:rPr>
                <w:rFonts w:cstheme="majorHAnsi"/>
                <w:color w:val="000000"/>
                <w:sz w:val="20"/>
                <w:szCs w:val="20"/>
              </w:rPr>
            </w:pPr>
          </w:p>
        </w:tc>
      </w:tr>
      <w:tr w:rsidR="004D31FA" w:rsidRPr="00023C07" w14:paraId="54FDA97E"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8FB8A84" w14:textId="77777777" w:rsidR="004D31FA" w:rsidRPr="004D31FA" w:rsidRDefault="004D31FA" w:rsidP="00566F1A">
            <w:pPr>
              <w:spacing w:before="120" w:after="120" w:line="240" w:lineRule="auto"/>
              <w:rPr>
                <w:rFonts w:cstheme="majorHAnsi"/>
                <w:sz w:val="20"/>
                <w:szCs w:val="20"/>
              </w:rPr>
            </w:pPr>
            <w:r w:rsidRPr="004D31FA">
              <w:rPr>
                <w:rFonts w:cstheme="majorHAnsi"/>
                <w:b/>
                <w:bCs/>
                <w:sz w:val="20"/>
                <w:szCs w:val="20"/>
              </w:rPr>
              <w:t>Łączna wartość przedsięwzięcia</w:t>
            </w:r>
          </w:p>
        </w:tc>
      </w:tr>
      <w:tr w:rsidR="004D31FA" w:rsidRPr="00023C07" w14:paraId="4389F6A3"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225C21D0" w14:textId="77777777" w:rsidR="004D31FA" w:rsidRPr="004D31FA" w:rsidRDefault="004D31FA" w:rsidP="00566F1A">
            <w:pPr>
              <w:snapToGrid w:val="0"/>
              <w:spacing w:before="120" w:after="120" w:line="240" w:lineRule="auto"/>
              <w:ind w:left="136" w:right="136"/>
              <w:rPr>
                <w:rFonts w:cstheme="majorHAnsi"/>
                <w:b/>
                <w:bCs/>
                <w:sz w:val="20"/>
                <w:szCs w:val="20"/>
              </w:rPr>
            </w:pPr>
            <w:r w:rsidRPr="004D31FA">
              <w:rPr>
                <w:rFonts w:cstheme="majorHAnsi"/>
                <w:sz w:val="20"/>
                <w:szCs w:val="20"/>
              </w:rPr>
              <w:t>2 500 000,00 zł</w:t>
            </w:r>
          </w:p>
        </w:tc>
      </w:tr>
      <w:tr w:rsidR="004D31FA" w:rsidRPr="00023C07" w14:paraId="6DA089E9"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1EC7AF65" w14:textId="77777777" w:rsidR="004D31FA" w:rsidRPr="004D31FA" w:rsidRDefault="004D31FA" w:rsidP="00566F1A">
            <w:pPr>
              <w:spacing w:before="120" w:after="120" w:line="240" w:lineRule="auto"/>
              <w:ind w:right="136"/>
              <w:rPr>
                <w:rFonts w:cstheme="majorHAnsi"/>
                <w:sz w:val="20"/>
                <w:szCs w:val="20"/>
              </w:rPr>
            </w:pPr>
            <w:r w:rsidRPr="004D31FA">
              <w:rPr>
                <w:rFonts w:cstheme="majorHAnsi"/>
                <w:b/>
                <w:bCs/>
                <w:sz w:val="20"/>
                <w:szCs w:val="20"/>
              </w:rPr>
              <w:t>Prognozowane osiągnięcie wskaźników wraz ze sposobem ich oceny i zmierzenia</w:t>
            </w:r>
          </w:p>
        </w:tc>
      </w:tr>
      <w:tr w:rsidR="004D31FA" w:rsidRPr="00023C07" w14:paraId="282F6C22" w14:textId="77777777" w:rsidTr="00B65683">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42D78FC7" w14:textId="77777777" w:rsidR="004D31FA" w:rsidRPr="004D31FA" w:rsidRDefault="004D31FA" w:rsidP="00B65683">
            <w:pPr>
              <w:tabs>
                <w:tab w:val="left" w:pos="5010"/>
              </w:tabs>
              <w:spacing w:before="120" w:after="120" w:line="240" w:lineRule="auto"/>
              <w:jc w:val="left"/>
              <w:rPr>
                <w:rFonts w:cstheme="majorHAnsi"/>
                <w:sz w:val="20"/>
                <w:szCs w:val="20"/>
              </w:rPr>
            </w:pPr>
            <w:r w:rsidRPr="004D31FA">
              <w:rPr>
                <w:rFonts w:cstheme="majorHAnsi"/>
                <w:b/>
                <w:bCs/>
                <w:sz w:val="20"/>
                <w:szCs w:val="20"/>
              </w:rPr>
              <w:t xml:space="preserve">Wskaźniki produktu: monitorowany przez Wydział Inwestycji i Remontów Urzędu Miejskiego w Rykach </w:t>
            </w:r>
          </w:p>
          <w:p w14:paraId="62B3A0EE" w14:textId="77777777" w:rsidR="004D31FA" w:rsidRPr="004D31FA" w:rsidRDefault="004D31FA" w:rsidP="00B65683">
            <w:pPr>
              <w:snapToGrid w:val="0"/>
              <w:spacing w:before="120" w:after="120" w:line="240" w:lineRule="auto"/>
              <w:ind w:left="136" w:right="136"/>
              <w:jc w:val="left"/>
              <w:rPr>
                <w:rFonts w:cstheme="majorHAnsi"/>
                <w:sz w:val="20"/>
                <w:szCs w:val="20"/>
              </w:rPr>
            </w:pPr>
            <w:r w:rsidRPr="004D31FA">
              <w:rPr>
                <w:rFonts w:cstheme="majorHAnsi"/>
                <w:sz w:val="20"/>
                <w:szCs w:val="20"/>
              </w:rPr>
              <w:t>Liczba przebudowanych  obiektów sportowych  – 1 szt.</w:t>
            </w:r>
          </w:p>
          <w:p w14:paraId="2031A9EC" w14:textId="77777777" w:rsidR="004D31FA" w:rsidRPr="004D31FA" w:rsidRDefault="004D31FA" w:rsidP="00B65683">
            <w:pPr>
              <w:snapToGrid w:val="0"/>
              <w:spacing w:before="120" w:after="120" w:line="240" w:lineRule="auto"/>
              <w:ind w:left="136" w:right="136"/>
              <w:jc w:val="left"/>
              <w:rPr>
                <w:rFonts w:cstheme="majorHAnsi"/>
                <w:sz w:val="20"/>
                <w:szCs w:val="20"/>
              </w:rPr>
            </w:pPr>
            <w:r w:rsidRPr="004D31FA">
              <w:rPr>
                <w:rFonts w:cstheme="majorHAnsi"/>
                <w:sz w:val="20"/>
                <w:szCs w:val="20"/>
              </w:rPr>
              <w:t>Liczba wspartych obiektów infrastruktury (innych niż budynki mieszkalne) zlokalizowanych na rewitalizowanych obszarach – 1 szt.</w:t>
            </w:r>
          </w:p>
          <w:p w14:paraId="2C5085F2" w14:textId="77777777" w:rsidR="004D31FA" w:rsidRPr="004D31FA" w:rsidRDefault="004D31FA" w:rsidP="00B65683">
            <w:pPr>
              <w:snapToGrid w:val="0"/>
              <w:spacing w:before="120" w:after="120" w:line="240" w:lineRule="auto"/>
              <w:ind w:left="136" w:right="136"/>
              <w:jc w:val="left"/>
              <w:rPr>
                <w:rFonts w:cstheme="majorHAnsi"/>
                <w:sz w:val="20"/>
                <w:szCs w:val="20"/>
              </w:rPr>
            </w:pPr>
            <w:r w:rsidRPr="004D31FA">
              <w:rPr>
                <w:rFonts w:cstheme="majorHAnsi"/>
                <w:sz w:val="20"/>
                <w:szCs w:val="20"/>
              </w:rPr>
              <w:t>Protokół odbioru końcowego robót.</w:t>
            </w:r>
          </w:p>
        </w:tc>
      </w:tr>
      <w:tr w:rsidR="004D31FA" w:rsidRPr="00023C07" w14:paraId="6D3FEF59"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E541850" w14:textId="77777777" w:rsidR="004D31FA" w:rsidRPr="00023C07" w:rsidRDefault="004D31FA" w:rsidP="00566F1A">
            <w:pPr>
              <w:tabs>
                <w:tab w:val="left" w:pos="5010"/>
              </w:tabs>
              <w:spacing w:before="120" w:after="120" w:line="240" w:lineRule="auto"/>
              <w:rPr>
                <w:rFonts w:cstheme="majorHAnsi"/>
                <w:sz w:val="20"/>
                <w:szCs w:val="20"/>
              </w:rPr>
            </w:pPr>
            <w:r w:rsidRPr="00023C07">
              <w:rPr>
                <w:rFonts w:cstheme="majorHAnsi"/>
                <w:b/>
                <w:bCs/>
                <w:sz w:val="20"/>
                <w:szCs w:val="20"/>
              </w:rPr>
              <w:t>Wskaźniki rezultatu (wielkość wskaźnika wraz ze sposobem pomiaru):</w:t>
            </w:r>
            <w:r>
              <w:rPr>
                <w:rFonts w:cstheme="majorHAnsi"/>
                <w:b/>
                <w:bCs/>
                <w:sz w:val="20"/>
                <w:szCs w:val="20"/>
              </w:rPr>
              <w:t xml:space="preserve"> monitorowane przez Centrum Kultury i Sportu w Rykach </w:t>
            </w:r>
          </w:p>
          <w:p w14:paraId="3B35853D" w14:textId="77777777" w:rsidR="004D31FA" w:rsidRPr="00023C07" w:rsidRDefault="004D31FA" w:rsidP="00566F1A">
            <w:pPr>
              <w:snapToGrid w:val="0"/>
              <w:spacing w:before="120" w:after="120" w:line="240" w:lineRule="auto"/>
              <w:ind w:left="136" w:right="136"/>
              <w:rPr>
                <w:rFonts w:cstheme="majorHAnsi"/>
                <w:sz w:val="20"/>
                <w:szCs w:val="20"/>
              </w:rPr>
            </w:pPr>
            <w:r w:rsidRPr="00023C07">
              <w:rPr>
                <w:rFonts w:cstheme="majorHAnsi"/>
                <w:sz w:val="20"/>
                <w:szCs w:val="20"/>
              </w:rPr>
              <w:t>Liczba osób korzystająca z nowej infrastruktury</w:t>
            </w:r>
            <w:r>
              <w:rPr>
                <w:rFonts w:cstheme="majorHAnsi"/>
                <w:sz w:val="20"/>
                <w:szCs w:val="20"/>
              </w:rPr>
              <w:t>:</w:t>
            </w:r>
            <w:r w:rsidRPr="00023C07">
              <w:rPr>
                <w:rFonts w:cstheme="majorHAnsi"/>
                <w:sz w:val="20"/>
                <w:szCs w:val="20"/>
              </w:rPr>
              <w:t xml:space="preserve"> </w:t>
            </w:r>
            <w:r>
              <w:rPr>
                <w:rFonts w:cstheme="majorHAnsi"/>
                <w:sz w:val="20"/>
                <w:szCs w:val="20"/>
              </w:rPr>
              <w:t>5</w:t>
            </w:r>
            <w:r w:rsidRPr="00023C07">
              <w:rPr>
                <w:rFonts w:cstheme="majorHAnsi"/>
                <w:sz w:val="20"/>
                <w:szCs w:val="20"/>
              </w:rPr>
              <w:t xml:space="preserve"> 000/rok</w:t>
            </w:r>
          </w:p>
          <w:p w14:paraId="0F453647" w14:textId="77777777" w:rsidR="004D31FA" w:rsidRPr="00023C07" w:rsidRDefault="004D31FA" w:rsidP="00566F1A">
            <w:pPr>
              <w:snapToGrid w:val="0"/>
              <w:spacing w:before="120" w:after="120" w:line="240" w:lineRule="auto"/>
              <w:ind w:left="136" w:right="136"/>
              <w:rPr>
                <w:rFonts w:cstheme="majorHAnsi"/>
                <w:sz w:val="20"/>
                <w:szCs w:val="20"/>
              </w:rPr>
            </w:pPr>
            <w:r w:rsidRPr="00023C07">
              <w:rPr>
                <w:rFonts w:cstheme="majorHAnsi"/>
                <w:sz w:val="20"/>
                <w:szCs w:val="20"/>
              </w:rPr>
              <w:t xml:space="preserve"> </w:t>
            </w:r>
            <w:r>
              <w:rPr>
                <w:rFonts w:cstheme="majorHAnsi"/>
                <w:sz w:val="20"/>
                <w:szCs w:val="20"/>
              </w:rPr>
              <w:t xml:space="preserve">Szacowanie ilości </w:t>
            </w:r>
            <w:r w:rsidRPr="00023C07">
              <w:rPr>
                <w:rFonts w:cstheme="majorHAnsi"/>
                <w:sz w:val="20"/>
                <w:szCs w:val="20"/>
              </w:rPr>
              <w:t xml:space="preserve"> osób korzystających z obiekt</w:t>
            </w:r>
            <w:r>
              <w:rPr>
                <w:rFonts w:cstheme="majorHAnsi"/>
                <w:sz w:val="20"/>
                <w:szCs w:val="20"/>
              </w:rPr>
              <w:t>u ustalonych na podstawie monitoringu.</w:t>
            </w:r>
          </w:p>
        </w:tc>
      </w:tr>
    </w:tbl>
    <w:p w14:paraId="204DB9CC" w14:textId="0DE12354" w:rsidR="00446E9B" w:rsidRPr="003A3752" w:rsidRDefault="00446E9B" w:rsidP="00446E9B">
      <w:r w:rsidRPr="003A3752">
        <w:br w:type="page"/>
      </w:r>
    </w:p>
    <w:p w14:paraId="60DD7F74" w14:textId="77777777" w:rsidR="00446E9B" w:rsidRPr="003A3752" w:rsidRDefault="00446E9B" w:rsidP="00446E9B">
      <w:pPr>
        <w:rPr>
          <w:b/>
        </w:rPr>
      </w:pPr>
      <w:r w:rsidRPr="003A3752">
        <w:rPr>
          <w:b/>
        </w:rPr>
        <w:t>Podobszar rewitalizacji Krasnogliny</w:t>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A864A6" w:rsidRPr="00A864A6" w14:paraId="2A482DB6"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2C6F75C2" w14:textId="77777777" w:rsidR="00446E9B" w:rsidRPr="00023C07" w:rsidRDefault="00446E9B" w:rsidP="00A24E87">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4B056D8A" w14:textId="77777777" w:rsidR="00446E9B" w:rsidRPr="00023C07" w:rsidRDefault="00446E9B" w:rsidP="00A24E87">
            <w:pPr>
              <w:snapToGrid w:val="0"/>
              <w:spacing w:before="120" w:after="120" w:line="240" w:lineRule="auto"/>
              <w:rPr>
                <w:rFonts w:cstheme="majorHAnsi"/>
                <w:color w:val="000000" w:themeColor="text1"/>
                <w:sz w:val="20"/>
                <w:szCs w:val="20"/>
              </w:rPr>
            </w:pPr>
          </w:p>
        </w:tc>
      </w:tr>
      <w:tr w:rsidR="00446E9B" w:rsidRPr="003A3752" w14:paraId="0D40AAF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E0E6C25" w14:textId="77777777" w:rsidR="00446E9B" w:rsidRPr="00023C07" w:rsidRDefault="00446E9B" w:rsidP="00A24E87">
            <w:pPr>
              <w:snapToGrid w:val="0"/>
              <w:spacing w:before="120" w:after="120" w:line="240" w:lineRule="auto"/>
              <w:ind w:left="136" w:right="136"/>
              <w:rPr>
                <w:rFonts w:cstheme="majorHAnsi"/>
                <w:b/>
                <w:sz w:val="20"/>
                <w:szCs w:val="20"/>
              </w:rPr>
            </w:pPr>
            <w:r w:rsidRPr="00023C07">
              <w:rPr>
                <w:rFonts w:cstheme="majorHAnsi"/>
                <w:b/>
                <w:sz w:val="20"/>
                <w:szCs w:val="20"/>
              </w:rPr>
              <w:t>Remont budynku wraz przystosowaniem terenu działki na cele spotkań społeczności lokalnej</w:t>
            </w:r>
          </w:p>
        </w:tc>
        <w:tc>
          <w:tcPr>
            <w:tcW w:w="0" w:type="auto"/>
            <w:tcBorders>
              <w:top w:val="nil"/>
              <w:left w:val="single" w:sz="4" w:space="0" w:color="C0C0C0"/>
              <w:bottom w:val="nil"/>
              <w:right w:val="nil"/>
            </w:tcBorders>
          </w:tcPr>
          <w:p w14:paraId="7A5796CA"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D59FE9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04EA6DDE"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Nazwa wnioskodawcy</w:t>
            </w:r>
          </w:p>
        </w:tc>
        <w:tc>
          <w:tcPr>
            <w:tcW w:w="0" w:type="auto"/>
            <w:tcBorders>
              <w:top w:val="nil"/>
              <w:left w:val="single" w:sz="4" w:space="0" w:color="C0C0C0"/>
              <w:bottom w:val="nil"/>
              <w:right w:val="nil"/>
            </w:tcBorders>
          </w:tcPr>
          <w:p w14:paraId="3085855D"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E1F94E5"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0892E2A" w14:textId="758281C5" w:rsidR="00446E9B" w:rsidRPr="00023C07" w:rsidRDefault="00446E9B" w:rsidP="003D379D">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sidR="003D379D">
              <w:rPr>
                <w:rFonts w:cstheme="majorHAnsi"/>
                <w:color w:val="000000"/>
                <w:sz w:val="20"/>
                <w:szCs w:val="20"/>
              </w:rPr>
              <w:t xml:space="preserve"> </w:t>
            </w:r>
            <w:r w:rsidR="003D379D" w:rsidRPr="003D379D">
              <w:rPr>
                <w:rFonts w:cstheme="majorHAnsi"/>
                <w:color w:val="000000"/>
                <w:sz w:val="20"/>
                <w:szCs w:val="20"/>
              </w:rPr>
              <w:t>(realizator przedsięwzięcia)</w:t>
            </w:r>
          </w:p>
        </w:tc>
        <w:tc>
          <w:tcPr>
            <w:tcW w:w="0" w:type="auto"/>
            <w:tcBorders>
              <w:top w:val="nil"/>
              <w:left w:val="single" w:sz="4" w:space="0" w:color="C0C0C0"/>
              <w:bottom w:val="nil"/>
              <w:right w:val="nil"/>
            </w:tcBorders>
          </w:tcPr>
          <w:p w14:paraId="39BCE164"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3410E81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C9FC752"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c>
          <w:tcPr>
            <w:tcW w:w="0" w:type="auto"/>
            <w:tcBorders>
              <w:top w:val="nil"/>
              <w:left w:val="single" w:sz="4" w:space="0" w:color="C0C0C0"/>
              <w:bottom w:val="nil"/>
              <w:right w:val="nil"/>
            </w:tcBorders>
          </w:tcPr>
          <w:p w14:paraId="58AE5C1F"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0CAF9B00" w14:textId="77777777" w:rsidTr="00BA4DB4">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7A51B4B" w14:textId="512796E8" w:rsidR="00446E9B" w:rsidRPr="00023C07" w:rsidRDefault="00446E9B" w:rsidP="003832A4">
            <w:pPr>
              <w:snapToGrid w:val="0"/>
              <w:spacing w:before="120" w:after="120" w:line="240" w:lineRule="auto"/>
              <w:ind w:left="136" w:right="136"/>
              <w:rPr>
                <w:rFonts w:cstheme="majorHAnsi"/>
                <w:sz w:val="20"/>
                <w:szCs w:val="20"/>
              </w:rPr>
            </w:pPr>
            <w:r w:rsidRPr="00023C07">
              <w:rPr>
                <w:rFonts w:cstheme="majorHAnsi"/>
                <w:sz w:val="20"/>
                <w:szCs w:val="20"/>
              </w:rPr>
              <w:t>Budynek w chwili obecnej wymaga ocieplenia z uwagi na wysokie koszty ogrzewania</w:t>
            </w:r>
            <w:r w:rsidR="003832A4">
              <w:rPr>
                <w:rFonts w:cstheme="majorHAnsi"/>
                <w:sz w:val="20"/>
                <w:szCs w:val="20"/>
              </w:rPr>
              <w:t xml:space="preserve"> w celu zapewnienia</w:t>
            </w:r>
            <w:r w:rsidRPr="00023C07">
              <w:rPr>
                <w:rFonts w:cstheme="majorHAnsi"/>
                <w:sz w:val="20"/>
                <w:szCs w:val="20"/>
              </w:rPr>
              <w:t xml:space="preserve"> użytkowani</w:t>
            </w:r>
            <w:r w:rsidR="003832A4">
              <w:rPr>
                <w:rFonts w:cstheme="majorHAnsi"/>
                <w:sz w:val="20"/>
                <w:szCs w:val="20"/>
              </w:rPr>
              <w:t xml:space="preserve">a całorocznego. </w:t>
            </w:r>
            <w:r w:rsidRPr="00023C07">
              <w:rPr>
                <w:rFonts w:cstheme="majorHAnsi"/>
                <w:sz w:val="20"/>
                <w:szCs w:val="20"/>
              </w:rPr>
              <w:t>W budynku prowadzone będą działania służące bu</w:t>
            </w:r>
            <w:r w:rsidR="003832A4">
              <w:rPr>
                <w:rFonts w:cstheme="majorHAnsi"/>
                <w:sz w:val="20"/>
                <w:szCs w:val="20"/>
              </w:rPr>
              <w:t>dowaniu tożsamości lokalnej, co </w:t>
            </w:r>
            <w:r w:rsidRPr="00023C07">
              <w:rPr>
                <w:rFonts w:cstheme="majorHAnsi"/>
                <w:sz w:val="20"/>
                <w:szCs w:val="20"/>
              </w:rPr>
              <w:t>przyczynia się do zwiększania przywiązania do miejsca zamieszkania mieszkańców obszaru rewitalizacji. Ponadto organizowane będą wydarzenia o charakterze szkoleniowym, integracyjnym, budującym więzi lokalne.</w:t>
            </w:r>
            <w:r w:rsidR="00A3110E">
              <w:rPr>
                <w:rFonts w:cstheme="majorHAnsi"/>
                <w:sz w:val="20"/>
                <w:szCs w:val="20"/>
              </w:rPr>
              <w:t xml:space="preserve"> </w:t>
            </w:r>
            <w:r w:rsidR="00A3110E" w:rsidRPr="003D379D">
              <w:rPr>
                <w:rFonts w:cstheme="majorHAnsi"/>
                <w:sz w:val="20"/>
                <w:szCs w:val="20"/>
              </w:rPr>
              <w:t>Lokal stanowi ważne miejsce dla społeczności lokalnej podobszaru Kra</w:t>
            </w:r>
            <w:r w:rsidR="00FA2BF1" w:rsidRPr="003D379D">
              <w:rPr>
                <w:rFonts w:cstheme="majorHAnsi"/>
                <w:sz w:val="20"/>
                <w:szCs w:val="20"/>
              </w:rPr>
              <w:t>s</w:t>
            </w:r>
            <w:r w:rsidR="00A3110E" w:rsidRPr="003D379D">
              <w:rPr>
                <w:rFonts w:cstheme="majorHAnsi"/>
                <w:sz w:val="20"/>
                <w:szCs w:val="20"/>
              </w:rPr>
              <w:t>nogliny.</w:t>
            </w:r>
            <w:r w:rsidR="00FA2BF1" w:rsidRPr="003D379D">
              <w:rPr>
                <w:rFonts w:cstheme="majorHAnsi"/>
                <w:sz w:val="20"/>
                <w:szCs w:val="20"/>
              </w:rPr>
              <w:t xml:space="preserve"> Z budynku korzystają organizacje społeczne (KGW) oraz lokalni liderzy sołectwa. Planowana realizowana oferta, będąca przedmiotem odrębnego przedsięwzięcia będzie skierowana do wszystkich mieszkańców obszaru rewitalizacji oraz mieszkańców gminy, dzięki czemu zostanie poszerzona oferta kulturalna.</w:t>
            </w:r>
            <w:r w:rsidR="00FA2BF1">
              <w:rPr>
                <w:rFonts w:cstheme="majorHAnsi"/>
                <w:sz w:val="20"/>
                <w:szCs w:val="20"/>
              </w:rPr>
              <w:t xml:space="preserve"> </w:t>
            </w:r>
          </w:p>
        </w:tc>
        <w:tc>
          <w:tcPr>
            <w:tcW w:w="0" w:type="auto"/>
            <w:tcBorders>
              <w:top w:val="nil"/>
              <w:left w:val="single" w:sz="4" w:space="0" w:color="C0C0C0"/>
              <w:bottom w:val="nil"/>
              <w:right w:val="nil"/>
            </w:tcBorders>
          </w:tcPr>
          <w:p w14:paraId="6414CAA9"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1C3179C"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7DA0E2A"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Cel ogólny (cele) przedsięwzięcia</w:t>
            </w:r>
          </w:p>
        </w:tc>
        <w:tc>
          <w:tcPr>
            <w:tcW w:w="0" w:type="auto"/>
            <w:tcBorders>
              <w:top w:val="nil"/>
              <w:left w:val="single" w:sz="4" w:space="0" w:color="C0C0C0"/>
              <w:bottom w:val="nil"/>
              <w:right w:val="nil"/>
            </w:tcBorders>
          </w:tcPr>
          <w:p w14:paraId="135E3FD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433E9D5B"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46D779D" w14:textId="418992FA" w:rsidR="00446E9B" w:rsidRPr="00023C07" w:rsidRDefault="00446E9B" w:rsidP="00A24E87">
            <w:pPr>
              <w:snapToGrid w:val="0"/>
              <w:spacing w:before="120" w:after="120" w:line="240" w:lineRule="auto"/>
              <w:ind w:right="136"/>
              <w:contextualSpacing/>
              <w:rPr>
                <w:rFonts w:cstheme="majorHAnsi"/>
                <w:sz w:val="20"/>
                <w:szCs w:val="20"/>
              </w:rPr>
            </w:pPr>
            <w:r w:rsidRPr="00023C07">
              <w:rPr>
                <w:rFonts w:cstheme="majorHAnsi"/>
                <w:sz w:val="20"/>
                <w:szCs w:val="20"/>
              </w:rPr>
              <w:t>Rewitalizacja obiektów infrastrukturalnych w celu</w:t>
            </w:r>
            <w:r w:rsidR="003832A4">
              <w:rPr>
                <w:rFonts w:cstheme="majorHAnsi"/>
                <w:sz w:val="20"/>
                <w:szCs w:val="20"/>
              </w:rPr>
              <w:t xml:space="preserve"> realizacji funkcji społecznych</w:t>
            </w:r>
          </w:p>
        </w:tc>
        <w:tc>
          <w:tcPr>
            <w:tcW w:w="0" w:type="auto"/>
            <w:tcBorders>
              <w:top w:val="nil"/>
              <w:left w:val="single" w:sz="4" w:space="0" w:color="C0C0C0"/>
              <w:bottom w:val="nil"/>
              <w:right w:val="nil"/>
            </w:tcBorders>
          </w:tcPr>
          <w:p w14:paraId="0692A7DE"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0B434B9E"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4277E41"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c>
          <w:tcPr>
            <w:tcW w:w="0" w:type="auto"/>
            <w:tcBorders>
              <w:top w:val="nil"/>
              <w:left w:val="single" w:sz="4" w:space="0" w:color="C0C0C0"/>
              <w:bottom w:val="nil"/>
              <w:right w:val="nil"/>
            </w:tcBorders>
          </w:tcPr>
          <w:p w14:paraId="0A23676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BDD2A7A"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FB89469" w14:textId="40CA91ED" w:rsidR="00446E9B" w:rsidRPr="00023C07" w:rsidRDefault="00027ADE" w:rsidP="003832A4">
            <w:pPr>
              <w:snapToGrid w:val="0"/>
              <w:spacing w:before="120" w:after="120" w:line="240" w:lineRule="auto"/>
              <w:ind w:left="136" w:right="136"/>
              <w:rPr>
                <w:rFonts w:cstheme="majorHAnsi"/>
                <w:color w:val="000000"/>
                <w:sz w:val="20"/>
                <w:szCs w:val="20"/>
              </w:rPr>
            </w:pPr>
            <w:r w:rsidRPr="003D379D">
              <w:rPr>
                <w:rFonts w:cstheme="majorHAnsi"/>
                <w:color w:val="000000"/>
                <w:sz w:val="20"/>
                <w:szCs w:val="20"/>
              </w:rPr>
              <w:t>Przeciwdziałanie degradacji obiektów oraz przywrócenie lub nadanie im nowych funkcji</w:t>
            </w:r>
          </w:p>
        </w:tc>
        <w:tc>
          <w:tcPr>
            <w:tcW w:w="0" w:type="auto"/>
            <w:tcBorders>
              <w:top w:val="nil"/>
              <w:left w:val="single" w:sz="4" w:space="0" w:color="C0C0C0"/>
              <w:bottom w:val="nil"/>
              <w:right w:val="nil"/>
            </w:tcBorders>
          </w:tcPr>
          <w:p w14:paraId="572259D5"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65D27AB1"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EB36BF4"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Zakres rzeczowy realizowanego przedsięwzięcia</w:t>
            </w:r>
          </w:p>
        </w:tc>
        <w:tc>
          <w:tcPr>
            <w:tcW w:w="0" w:type="auto"/>
            <w:tcBorders>
              <w:top w:val="nil"/>
              <w:left w:val="single" w:sz="4" w:space="0" w:color="C0C0C0"/>
              <w:bottom w:val="nil"/>
              <w:right w:val="nil"/>
            </w:tcBorders>
          </w:tcPr>
          <w:p w14:paraId="54413D1E"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D66F93B"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6B9CD7D" w14:textId="3B92C9EB" w:rsidR="00446E9B" w:rsidRPr="00023C07" w:rsidRDefault="00446E9B" w:rsidP="00B65683">
            <w:pPr>
              <w:snapToGrid w:val="0"/>
              <w:spacing w:before="120" w:after="120" w:line="240" w:lineRule="auto"/>
              <w:ind w:left="136" w:right="136"/>
              <w:rPr>
                <w:rFonts w:cstheme="majorHAnsi"/>
                <w:sz w:val="20"/>
                <w:szCs w:val="20"/>
              </w:rPr>
            </w:pPr>
            <w:r w:rsidRPr="00023C07">
              <w:rPr>
                <w:rFonts w:cstheme="majorHAnsi"/>
                <w:sz w:val="20"/>
                <w:szCs w:val="20"/>
              </w:rPr>
              <w:t>Projekt obejmuje wykonanie ocieplenia budynku ścian i strop</w:t>
            </w:r>
            <w:r w:rsidR="003832A4">
              <w:rPr>
                <w:rFonts w:cstheme="majorHAnsi"/>
                <w:sz w:val="20"/>
                <w:szCs w:val="20"/>
              </w:rPr>
              <w:t xml:space="preserve">ów budynku. Wykonanie izolacji fundamentów budynku. </w:t>
            </w:r>
            <w:r w:rsidRPr="00023C07">
              <w:rPr>
                <w:rFonts w:cstheme="majorHAnsi"/>
                <w:sz w:val="20"/>
                <w:szCs w:val="20"/>
              </w:rPr>
              <w:t xml:space="preserve">Wykonanie opaski wokół budynku, instalacji fotowoltaicznej. Zagospodarowanie terenu poprzez wykonanie nowych nasadzeń, siłowni plenerowej, placu zabaw.  </w:t>
            </w:r>
          </w:p>
        </w:tc>
        <w:tc>
          <w:tcPr>
            <w:tcW w:w="0" w:type="auto"/>
            <w:tcBorders>
              <w:top w:val="nil"/>
              <w:left w:val="single" w:sz="4" w:space="0" w:color="C0C0C0"/>
              <w:bottom w:val="nil"/>
              <w:right w:val="nil"/>
            </w:tcBorders>
          </w:tcPr>
          <w:p w14:paraId="310D118C"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785DB52E"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2743050" w14:textId="77777777" w:rsidR="00446E9B" w:rsidRPr="00023C07" w:rsidRDefault="00446E9B" w:rsidP="00A24E87">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4E6E4BC5"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2E1F9104"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DFCA623" w14:textId="464B1D82" w:rsidR="00446E9B" w:rsidRPr="003D379D" w:rsidRDefault="00446E9B" w:rsidP="00FC723F">
            <w:pPr>
              <w:snapToGrid w:val="0"/>
              <w:spacing w:before="120" w:after="120" w:line="240" w:lineRule="auto"/>
              <w:ind w:left="136" w:right="136"/>
              <w:rPr>
                <w:rFonts w:cstheme="majorHAnsi"/>
                <w:color w:val="000000"/>
                <w:sz w:val="20"/>
                <w:szCs w:val="20"/>
              </w:rPr>
            </w:pPr>
            <w:r w:rsidRPr="003D379D">
              <w:rPr>
                <w:rFonts w:cstheme="majorHAnsi"/>
                <w:sz w:val="20"/>
                <w:szCs w:val="20"/>
              </w:rPr>
              <w:t>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pomieszczeń, co najmni</w:t>
            </w:r>
            <w:r w:rsidR="00FC723F" w:rsidRPr="003D379D">
              <w:rPr>
                <w:rFonts w:cstheme="majorHAnsi"/>
                <w:sz w:val="20"/>
                <w:szCs w:val="20"/>
              </w:rPr>
              <w:t>ej w sposób wizualny i dotykowy. Tam gdzie to konieczne obiekt zostanie wyposażony w pochylnie lub inne rozwiązanie zapewniające dostępność osobom o szczególnych potrzebach.</w:t>
            </w:r>
          </w:p>
        </w:tc>
        <w:tc>
          <w:tcPr>
            <w:tcW w:w="0" w:type="auto"/>
            <w:tcBorders>
              <w:top w:val="nil"/>
              <w:left w:val="single" w:sz="4" w:space="0" w:color="C0C0C0"/>
              <w:bottom w:val="nil"/>
              <w:right w:val="nil"/>
            </w:tcBorders>
          </w:tcPr>
          <w:p w14:paraId="207E7372" w14:textId="77777777" w:rsidR="00446E9B" w:rsidRPr="00023C07" w:rsidRDefault="00446E9B" w:rsidP="00A24E87">
            <w:pPr>
              <w:snapToGrid w:val="0"/>
              <w:spacing w:before="120" w:after="120" w:line="240" w:lineRule="auto"/>
              <w:rPr>
                <w:rFonts w:cstheme="majorHAnsi"/>
                <w:b/>
                <w:bCs/>
                <w:color w:val="000000"/>
                <w:sz w:val="20"/>
                <w:szCs w:val="20"/>
              </w:rPr>
            </w:pPr>
          </w:p>
        </w:tc>
      </w:tr>
      <w:tr w:rsidR="00446E9B" w:rsidRPr="003A3752" w14:paraId="5F99DE18"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C0B0D90" w14:textId="77777777" w:rsidR="00446E9B" w:rsidRPr="003D379D" w:rsidRDefault="00446E9B" w:rsidP="00A24E87">
            <w:pPr>
              <w:spacing w:before="120" w:after="120" w:line="240" w:lineRule="auto"/>
              <w:rPr>
                <w:rFonts w:cstheme="majorHAnsi"/>
                <w:sz w:val="20"/>
                <w:szCs w:val="20"/>
              </w:rPr>
            </w:pPr>
            <w:r w:rsidRPr="003D379D">
              <w:rPr>
                <w:rFonts w:cstheme="majorHAnsi"/>
                <w:b/>
                <w:bCs/>
                <w:sz w:val="20"/>
                <w:szCs w:val="20"/>
              </w:rPr>
              <w:t>Miejsce realizacji danego przedsięwzięcia</w:t>
            </w:r>
          </w:p>
        </w:tc>
        <w:tc>
          <w:tcPr>
            <w:tcW w:w="0" w:type="auto"/>
            <w:tcBorders>
              <w:top w:val="nil"/>
              <w:left w:val="single" w:sz="4" w:space="0" w:color="C0C0C0"/>
              <w:bottom w:val="nil"/>
              <w:right w:val="nil"/>
            </w:tcBorders>
          </w:tcPr>
          <w:p w14:paraId="1F140F4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97C97D3"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CEA2260" w14:textId="227ADFEF" w:rsidR="00446E9B" w:rsidRPr="003D379D" w:rsidRDefault="00446E9B" w:rsidP="00B65683">
            <w:pPr>
              <w:snapToGrid w:val="0"/>
              <w:spacing w:before="120" w:after="120" w:line="240" w:lineRule="auto"/>
              <w:ind w:left="136" w:right="136"/>
              <w:rPr>
                <w:rFonts w:cstheme="majorHAnsi"/>
                <w:sz w:val="20"/>
                <w:szCs w:val="20"/>
              </w:rPr>
            </w:pPr>
            <w:r w:rsidRPr="003D379D">
              <w:rPr>
                <w:rFonts w:cstheme="majorHAnsi"/>
                <w:sz w:val="20"/>
                <w:szCs w:val="20"/>
              </w:rPr>
              <w:t xml:space="preserve">dz. nr. 58/3 m. </w:t>
            </w:r>
            <w:r w:rsidR="001C33C6" w:rsidRPr="003D379D">
              <w:rPr>
                <w:rFonts w:cstheme="majorHAnsi"/>
                <w:b/>
                <w:bCs/>
                <w:sz w:val="20"/>
                <w:szCs w:val="20"/>
              </w:rPr>
              <w:t>podobszar</w:t>
            </w:r>
            <w:r w:rsidR="001C33C6" w:rsidRPr="003D379D">
              <w:rPr>
                <w:rFonts w:cstheme="majorHAnsi"/>
                <w:sz w:val="20"/>
                <w:szCs w:val="20"/>
              </w:rPr>
              <w:t xml:space="preserve"> </w:t>
            </w:r>
            <w:r w:rsidRPr="003D379D">
              <w:rPr>
                <w:rFonts w:cstheme="majorHAnsi"/>
                <w:b/>
                <w:bCs/>
                <w:sz w:val="20"/>
                <w:szCs w:val="20"/>
              </w:rPr>
              <w:t>Krasnogliny</w:t>
            </w:r>
          </w:p>
        </w:tc>
        <w:tc>
          <w:tcPr>
            <w:tcW w:w="0" w:type="auto"/>
            <w:tcBorders>
              <w:top w:val="nil"/>
              <w:left w:val="single" w:sz="4" w:space="0" w:color="C0C0C0"/>
              <w:bottom w:val="nil"/>
              <w:right w:val="nil"/>
            </w:tcBorders>
          </w:tcPr>
          <w:p w14:paraId="2D3586AE"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8A6D201"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3BD978F5" w14:textId="77777777" w:rsidR="00446E9B" w:rsidRPr="00023C07" w:rsidRDefault="00446E9B" w:rsidP="00A24E87">
            <w:pPr>
              <w:snapToGrid w:val="0"/>
              <w:spacing w:before="120" w:after="120" w:line="240" w:lineRule="auto"/>
              <w:rPr>
                <w:rFonts w:cstheme="majorHAnsi"/>
                <w:b/>
                <w:bCs/>
                <w:sz w:val="20"/>
                <w:szCs w:val="20"/>
              </w:rPr>
            </w:pPr>
            <w:r w:rsidRPr="00023C07">
              <w:rPr>
                <w:rFonts w:cstheme="majorHAnsi"/>
                <w:b/>
                <w:bCs/>
                <w:sz w:val="20"/>
                <w:szCs w:val="20"/>
              </w:rPr>
              <w:t>Okres realizacji</w:t>
            </w:r>
          </w:p>
        </w:tc>
        <w:tc>
          <w:tcPr>
            <w:tcW w:w="0" w:type="auto"/>
            <w:tcBorders>
              <w:top w:val="nil"/>
              <w:left w:val="single" w:sz="4" w:space="0" w:color="C0C0C0"/>
              <w:bottom w:val="nil"/>
              <w:right w:val="nil"/>
            </w:tcBorders>
          </w:tcPr>
          <w:p w14:paraId="210219DC"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ADE4D3F"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2D35C55" w14:textId="77777777" w:rsidR="00446E9B" w:rsidRPr="00023C07" w:rsidRDefault="00446E9B" w:rsidP="00A24E87">
            <w:pPr>
              <w:snapToGrid w:val="0"/>
              <w:spacing w:before="120" w:after="120" w:line="240" w:lineRule="auto"/>
              <w:ind w:left="136" w:right="136"/>
              <w:rPr>
                <w:rFonts w:cstheme="majorHAnsi"/>
                <w:sz w:val="20"/>
                <w:szCs w:val="20"/>
              </w:rPr>
            </w:pPr>
            <w:r w:rsidRPr="00023C07">
              <w:rPr>
                <w:rFonts w:cstheme="majorHAnsi"/>
                <w:sz w:val="20"/>
                <w:szCs w:val="20"/>
              </w:rPr>
              <w:t>2024 – 2030</w:t>
            </w:r>
          </w:p>
        </w:tc>
        <w:tc>
          <w:tcPr>
            <w:tcW w:w="0" w:type="auto"/>
            <w:tcBorders>
              <w:top w:val="nil"/>
              <w:left w:val="single" w:sz="4" w:space="0" w:color="C0C0C0"/>
              <w:bottom w:val="nil"/>
              <w:right w:val="nil"/>
            </w:tcBorders>
          </w:tcPr>
          <w:p w14:paraId="618A1F44"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19791682"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D461FB0" w14:textId="77777777" w:rsidR="00446E9B" w:rsidRPr="00023C07" w:rsidRDefault="00446E9B" w:rsidP="00A24E87">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c>
          <w:tcPr>
            <w:tcW w:w="0" w:type="auto"/>
            <w:tcBorders>
              <w:top w:val="nil"/>
              <w:left w:val="single" w:sz="4" w:space="0" w:color="C0C0C0"/>
              <w:bottom w:val="nil"/>
              <w:right w:val="nil"/>
            </w:tcBorders>
          </w:tcPr>
          <w:p w14:paraId="563A6672"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3E2639A7"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55612CB4"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BFCC711"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7B6D8A33"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345BBB1E" w14:textId="77777777" w:rsidR="00446E9B" w:rsidRPr="00023C07" w:rsidRDefault="00446E9B" w:rsidP="00A24E87">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6E9B" w:rsidRPr="003A3752" w14:paraId="17D80892"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5B7E87A5" w14:textId="77777777" w:rsidR="00446E9B" w:rsidRPr="003D379D" w:rsidRDefault="00446E9B" w:rsidP="00A24E87">
            <w:pPr>
              <w:snapToGrid w:val="0"/>
              <w:spacing w:before="120" w:after="120" w:line="240" w:lineRule="auto"/>
              <w:jc w:val="center"/>
              <w:rPr>
                <w:rFonts w:cstheme="majorHAnsi"/>
                <w:color w:val="000000"/>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2026A5D3" w14:textId="77777777" w:rsidR="00446E9B" w:rsidRPr="003D379D" w:rsidRDefault="00446E9B" w:rsidP="00A24E87">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05B4642D" w14:textId="77777777" w:rsidR="00446E9B" w:rsidRPr="003D379D" w:rsidRDefault="00446E9B" w:rsidP="00A24E87">
            <w:pPr>
              <w:snapToGrid w:val="0"/>
              <w:spacing w:before="120" w:after="120" w:line="240" w:lineRule="auto"/>
              <w:jc w:val="center"/>
              <w:rPr>
                <w:rFonts w:cstheme="majorHAnsi"/>
                <w:color w:val="000000"/>
                <w:sz w:val="20"/>
                <w:szCs w:val="20"/>
              </w:rPr>
            </w:pPr>
            <w:r w:rsidRPr="003D379D">
              <w:rPr>
                <w:rFonts w:cstheme="majorHAnsi"/>
                <w:color w:val="000000"/>
                <w:sz w:val="20"/>
                <w:szCs w:val="20"/>
              </w:rPr>
              <w:t>212 000,00 zł</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7473C1A0" w14:textId="77777777" w:rsidR="00446E9B" w:rsidRPr="003D379D" w:rsidRDefault="00446E9B" w:rsidP="00A24E87">
            <w:pPr>
              <w:snapToGrid w:val="0"/>
              <w:spacing w:before="120" w:after="120" w:line="240" w:lineRule="auto"/>
              <w:jc w:val="center"/>
              <w:rPr>
                <w:rFonts w:cstheme="majorHAnsi"/>
                <w:color w:val="000000"/>
                <w:sz w:val="20"/>
                <w:szCs w:val="20"/>
              </w:rPr>
            </w:pPr>
            <w:r w:rsidRPr="003D379D">
              <w:rPr>
                <w:rFonts w:cstheme="majorHAnsi"/>
                <w:color w:val="000000"/>
                <w:sz w:val="20"/>
                <w:szCs w:val="20"/>
              </w:rPr>
              <w:t>38 000,00 zł</w:t>
            </w:r>
          </w:p>
        </w:tc>
      </w:tr>
      <w:tr w:rsidR="00446E9B" w:rsidRPr="003A3752" w14:paraId="1CAE6C14"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5CD7CD0" w14:textId="77777777" w:rsidR="00446E9B" w:rsidRPr="003D379D" w:rsidRDefault="00446E9B" w:rsidP="00A24E87">
            <w:pPr>
              <w:spacing w:before="120" w:after="120" w:line="240" w:lineRule="auto"/>
              <w:rPr>
                <w:rFonts w:cstheme="majorHAnsi"/>
                <w:sz w:val="20"/>
                <w:szCs w:val="20"/>
              </w:rPr>
            </w:pPr>
            <w:r w:rsidRPr="003D379D">
              <w:rPr>
                <w:rFonts w:cstheme="majorHAnsi"/>
                <w:b/>
                <w:bCs/>
                <w:sz w:val="20"/>
                <w:szCs w:val="20"/>
              </w:rPr>
              <w:t>Łączna wartość przedsięwzięcia</w:t>
            </w:r>
          </w:p>
        </w:tc>
        <w:tc>
          <w:tcPr>
            <w:tcW w:w="0" w:type="auto"/>
            <w:tcBorders>
              <w:top w:val="nil"/>
              <w:left w:val="single" w:sz="4" w:space="0" w:color="C0C0C0"/>
              <w:bottom w:val="nil"/>
              <w:right w:val="nil"/>
            </w:tcBorders>
          </w:tcPr>
          <w:p w14:paraId="473A251C"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7B5A36D5"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6A750AFD" w14:textId="77777777" w:rsidR="00446E9B" w:rsidRPr="003D379D" w:rsidRDefault="00446E9B" w:rsidP="00A24E87">
            <w:pPr>
              <w:snapToGrid w:val="0"/>
              <w:spacing w:before="120" w:after="120" w:line="240" w:lineRule="auto"/>
              <w:ind w:left="136" w:right="136"/>
              <w:rPr>
                <w:rFonts w:cstheme="majorHAnsi"/>
                <w:b/>
                <w:bCs/>
                <w:sz w:val="20"/>
                <w:szCs w:val="20"/>
              </w:rPr>
            </w:pPr>
            <w:r w:rsidRPr="003D379D">
              <w:rPr>
                <w:rFonts w:cstheme="majorHAnsi"/>
                <w:sz w:val="20"/>
                <w:szCs w:val="20"/>
              </w:rPr>
              <w:t>250 000,00 zł</w:t>
            </w:r>
          </w:p>
        </w:tc>
        <w:tc>
          <w:tcPr>
            <w:tcW w:w="0" w:type="auto"/>
            <w:tcBorders>
              <w:top w:val="nil"/>
              <w:left w:val="single" w:sz="4" w:space="0" w:color="C0C0C0"/>
              <w:bottom w:val="nil"/>
              <w:right w:val="nil"/>
            </w:tcBorders>
          </w:tcPr>
          <w:p w14:paraId="27336FF1"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6CAFEA8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4EF671C1" w14:textId="77777777" w:rsidR="00446E9B" w:rsidRPr="00023C07" w:rsidRDefault="00446E9B" w:rsidP="00A24E87">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5F76D400" w14:textId="77777777" w:rsidR="00446E9B" w:rsidRPr="00023C07" w:rsidRDefault="00446E9B" w:rsidP="00A24E87">
            <w:pPr>
              <w:snapToGrid w:val="0"/>
              <w:spacing w:before="120" w:after="120" w:line="240" w:lineRule="auto"/>
              <w:rPr>
                <w:rFonts w:cstheme="majorHAnsi"/>
                <w:sz w:val="20"/>
                <w:szCs w:val="20"/>
              </w:rPr>
            </w:pPr>
          </w:p>
        </w:tc>
      </w:tr>
      <w:tr w:rsidR="00446E9B" w:rsidRPr="003A3752" w14:paraId="5106B483"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0524A33B" w14:textId="7B9F8282" w:rsidR="00715184" w:rsidRPr="003D379D" w:rsidRDefault="00446E9B" w:rsidP="00715184">
            <w:pPr>
              <w:tabs>
                <w:tab w:val="left" w:pos="5010"/>
              </w:tabs>
              <w:spacing w:before="120" w:after="120" w:line="240" w:lineRule="auto"/>
              <w:rPr>
                <w:rFonts w:cstheme="majorHAnsi"/>
                <w:sz w:val="20"/>
                <w:szCs w:val="20"/>
              </w:rPr>
            </w:pPr>
            <w:r w:rsidRPr="003D379D">
              <w:rPr>
                <w:rFonts w:cstheme="majorHAnsi"/>
                <w:b/>
                <w:bCs/>
                <w:sz w:val="20"/>
                <w:szCs w:val="20"/>
              </w:rPr>
              <w:t>Wskaźniki produktu</w:t>
            </w:r>
            <w:r w:rsidR="00715184" w:rsidRPr="003D379D">
              <w:rPr>
                <w:rFonts w:cstheme="majorHAnsi"/>
                <w:b/>
                <w:bCs/>
                <w:sz w:val="20"/>
                <w:szCs w:val="20"/>
              </w:rPr>
              <w:t xml:space="preserve"> monitorowane przez Wydział Inwestycji i Remontów  Urzędu Miejskiego w Rykach  </w:t>
            </w:r>
          </w:p>
          <w:p w14:paraId="05965D49" w14:textId="77777777" w:rsidR="00446E9B" w:rsidRPr="003D379D" w:rsidRDefault="00446E9B" w:rsidP="00A24E87">
            <w:pPr>
              <w:snapToGrid w:val="0"/>
              <w:spacing w:before="120" w:after="120" w:line="240" w:lineRule="auto"/>
              <w:ind w:left="136" w:right="136"/>
              <w:rPr>
                <w:rFonts w:cstheme="majorHAnsi"/>
                <w:sz w:val="20"/>
                <w:szCs w:val="20"/>
              </w:rPr>
            </w:pPr>
            <w:r w:rsidRPr="003D379D">
              <w:rPr>
                <w:rFonts w:cstheme="majorHAnsi"/>
                <w:sz w:val="20"/>
                <w:szCs w:val="20"/>
              </w:rPr>
              <w:t xml:space="preserve">Liczba nowych miejsc pełniących funkcje społeczne – 1 szt. </w:t>
            </w:r>
          </w:p>
          <w:p w14:paraId="2DBC9C04" w14:textId="121B3321" w:rsidR="00777E88" w:rsidRPr="003D379D" w:rsidRDefault="00777E88" w:rsidP="00A24E87">
            <w:pPr>
              <w:snapToGrid w:val="0"/>
              <w:spacing w:before="120" w:after="120" w:line="240" w:lineRule="auto"/>
              <w:ind w:left="136" w:right="136"/>
              <w:rPr>
                <w:rFonts w:cstheme="majorHAnsi"/>
                <w:sz w:val="20"/>
                <w:szCs w:val="20"/>
              </w:rPr>
            </w:pPr>
            <w:r w:rsidRPr="003D379D">
              <w:rPr>
                <w:rFonts w:cstheme="majorHAnsi"/>
                <w:sz w:val="20"/>
                <w:szCs w:val="20"/>
              </w:rPr>
              <w:t>Liczba obiektów kulturalnych i turystycznych objętych wsparciem – 1 szt.</w:t>
            </w:r>
          </w:p>
          <w:p w14:paraId="496741CD" w14:textId="12C6D6DD" w:rsidR="00C4780C" w:rsidRPr="003D379D" w:rsidRDefault="00C4780C" w:rsidP="00C4780C">
            <w:pPr>
              <w:snapToGrid w:val="0"/>
              <w:spacing w:before="120" w:after="120" w:line="240" w:lineRule="auto"/>
              <w:ind w:left="136" w:right="136"/>
              <w:rPr>
                <w:rFonts w:cstheme="majorHAnsi"/>
                <w:sz w:val="20"/>
                <w:szCs w:val="20"/>
              </w:rPr>
            </w:pPr>
            <w:r w:rsidRPr="003D379D">
              <w:rPr>
                <w:rFonts w:cstheme="majorHAnsi"/>
                <w:sz w:val="20"/>
                <w:szCs w:val="20"/>
              </w:rPr>
              <w:t>Liczba obiektów dostosowanych w zakresie energooszczędności - 1 szt.</w:t>
            </w:r>
          </w:p>
          <w:p w14:paraId="74855AEF" w14:textId="4087DE60" w:rsidR="00446E9B" w:rsidRPr="003D379D" w:rsidRDefault="00630BDC" w:rsidP="00A24E87">
            <w:pPr>
              <w:snapToGrid w:val="0"/>
              <w:spacing w:before="120" w:after="120" w:line="240" w:lineRule="auto"/>
              <w:ind w:left="136" w:right="136"/>
              <w:rPr>
                <w:rFonts w:cstheme="majorHAnsi"/>
                <w:sz w:val="20"/>
                <w:szCs w:val="20"/>
              </w:rPr>
            </w:pPr>
            <w:r w:rsidRPr="003D379D">
              <w:rPr>
                <w:rFonts w:cstheme="majorHAnsi"/>
                <w:sz w:val="20"/>
                <w:szCs w:val="20"/>
              </w:rPr>
              <w:t>Protokół odbioru</w:t>
            </w:r>
            <w:r w:rsidR="007F7C0A" w:rsidRPr="003D379D">
              <w:rPr>
                <w:rFonts w:cstheme="majorHAnsi"/>
                <w:sz w:val="20"/>
                <w:szCs w:val="20"/>
              </w:rPr>
              <w:t xml:space="preserve"> końcowego robót.</w:t>
            </w:r>
          </w:p>
        </w:tc>
        <w:tc>
          <w:tcPr>
            <w:tcW w:w="0" w:type="auto"/>
            <w:tcBorders>
              <w:top w:val="nil"/>
              <w:left w:val="single" w:sz="4" w:space="0" w:color="C0C0C0"/>
              <w:bottom w:val="nil"/>
              <w:right w:val="nil"/>
            </w:tcBorders>
          </w:tcPr>
          <w:p w14:paraId="3AFE837A" w14:textId="77777777" w:rsidR="00446E9B" w:rsidRPr="00023C07" w:rsidRDefault="00446E9B" w:rsidP="00A24E87">
            <w:pPr>
              <w:snapToGrid w:val="0"/>
              <w:spacing w:before="120" w:after="120" w:line="240" w:lineRule="auto"/>
              <w:rPr>
                <w:rFonts w:cstheme="majorHAnsi"/>
                <w:b/>
                <w:bCs/>
                <w:sz w:val="20"/>
                <w:szCs w:val="20"/>
              </w:rPr>
            </w:pPr>
          </w:p>
        </w:tc>
      </w:tr>
      <w:tr w:rsidR="00446E9B" w:rsidRPr="003A3752" w14:paraId="0AA947C4"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4AF3C1C" w14:textId="357243CB" w:rsidR="005A46BC" w:rsidRPr="003D379D" w:rsidRDefault="00446E9B" w:rsidP="005A46BC">
            <w:pPr>
              <w:tabs>
                <w:tab w:val="left" w:pos="5010"/>
              </w:tabs>
              <w:spacing w:before="120" w:after="120" w:line="240" w:lineRule="auto"/>
              <w:rPr>
                <w:rFonts w:cstheme="majorHAnsi"/>
                <w:sz w:val="20"/>
                <w:szCs w:val="20"/>
              </w:rPr>
            </w:pPr>
            <w:r w:rsidRPr="003D379D">
              <w:rPr>
                <w:rFonts w:cstheme="majorHAnsi"/>
                <w:b/>
                <w:bCs/>
                <w:sz w:val="20"/>
                <w:szCs w:val="20"/>
              </w:rPr>
              <w:t>Wskaźniki rezultatu</w:t>
            </w:r>
            <w:r w:rsidR="005A46BC" w:rsidRPr="003D379D">
              <w:rPr>
                <w:rFonts w:cstheme="majorHAnsi"/>
                <w:b/>
                <w:bCs/>
                <w:sz w:val="20"/>
                <w:szCs w:val="20"/>
              </w:rPr>
              <w:t xml:space="preserve"> monitorowane przez Centrum Kultury i Sportu w Rykach </w:t>
            </w:r>
          </w:p>
          <w:p w14:paraId="28588DD9" w14:textId="0910A3ED" w:rsidR="00446E9B" w:rsidRPr="003D379D" w:rsidRDefault="00446E9B" w:rsidP="00A24E87">
            <w:pPr>
              <w:snapToGrid w:val="0"/>
              <w:spacing w:before="120" w:after="120" w:line="240" w:lineRule="auto"/>
              <w:ind w:left="136" w:right="136"/>
              <w:rPr>
                <w:rFonts w:cstheme="majorHAnsi"/>
                <w:sz w:val="20"/>
                <w:szCs w:val="20"/>
              </w:rPr>
            </w:pPr>
            <w:r w:rsidRPr="003D379D">
              <w:rPr>
                <w:rFonts w:cstheme="majorHAnsi"/>
                <w:sz w:val="20"/>
                <w:szCs w:val="20"/>
              </w:rPr>
              <w:t>Liczba osób korzystająca z</w:t>
            </w:r>
            <w:r w:rsidR="00111F9C" w:rsidRPr="003D379D">
              <w:rPr>
                <w:rFonts w:cstheme="majorHAnsi"/>
                <w:sz w:val="20"/>
                <w:szCs w:val="20"/>
              </w:rPr>
              <w:t>e</w:t>
            </w:r>
            <w:r w:rsidRPr="003D379D">
              <w:rPr>
                <w:rFonts w:cstheme="majorHAnsi"/>
                <w:sz w:val="20"/>
                <w:szCs w:val="20"/>
              </w:rPr>
              <w:t xml:space="preserve"> </w:t>
            </w:r>
            <w:r w:rsidR="00111F9C" w:rsidRPr="003D379D">
              <w:rPr>
                <w:rFonts w:cstheme="majorHAnsi"/>
                <w:sz w:val="20"/>
                <w:szCs w:val="20"/>
              </w:rPr>
              <w:t>zrewitalizowanej</w:t>
            </w:r>
            <w:r w:rsidRPr="003D379D">
              <w:rPr>
                <w:rFonts w:cstheme="majorHAnsi"/>
                <w:sz w:val="20"/>
                <w:szCs w:val="20"/>
              </w:rPr>
              <w:t xml:space="preserve"> infrastruktury</w:t>
            </w:r>
            <w:r w:rsidR="00630BDC" w:rsidRPr="003D379D">
              <w:rPr>
                <w:rFonts w:cstheme="majorHAnsi"/>
                <w:sz w:val="20"/>
                <w:szCs w:val="20"/>
              </w:rPr>
              <w:t>:</w:t>
            </w:r>
            <w:r w:rsidRPr="003D379D">
              <w:rPr>
                <w:rFonts w:cstheme="majorHAnsi"/>
                <w:sz w:val="20"/>
                <w:szCs w:val="20"/>
              </w:rPr>
              <w:t xml:space="preserve"> 500 osób/rok</w:t>
            </w:r>
          </w:p>
          <w:p w14:paraId="3885336F" w14:textId="1EDCFBFC" w:rsidR="00777E88" w:rsidRPr="003D379D" w:rsidRDefault="00777E88" w:rsidP="00A24E87">
            <w:pPr>
              <w:snapToGrid w:val="0"/>
              <w:spacing w:before="120" w:after="120" w:line="240" w:lineRule="auto"/>
              <w:ind w:left="136" w:right="136"/>
              <w:rPr>
                <w:rFonts w:cstheme="majorHAnsi"/>
                <w:sz w:val="20"/>
                <w:szCs w:val="20"/>
              </w:rPr>
            </w:pPr>
            <w:r w:rsidRPr="003D379D">
              <w:rPr>
                <w:rFonts w:cstheme="majorHAnsi"/>
                <w:sz w:val="20"/>
                <w:szCs w:val="20"/>
              </w:rPr>
              <w:t>Liczba osób odwiedzających obiekty kulturalne i turystyczne objęte wsparciem: 500 osób/rok</w:t>
            </w:r>
          </w:p>
          <w:p w14:paraId="684674D4" w14:textId="5E565912" w:rsidR="00446E9B" w:rsidRPr="003D379D" w:rsidRDefault="00446E9B" w:rsidP="00630BDC">
            <w:pPr>
              <w:snapToGrid w:val="0"/>
              <w:spacing w:before="120" w:after="120" w:line="240" w:lineRule="auto"/>
              <w:ind w:left="136" w:right="136"/>
              <w:rPr>
                <w:rFonts w:cstheme="majorHAnsi"/>
                <w:sz w:val="20"/>
                <w:szCs w:val="20"/>
              </w:rPr>
            </w:pPr>
            <w:r w:rsidRPr="003D379D">
              <w:rPr>
                <w:rFonts w:cstheme="majorHAnsi"/>
                <w:sz w:val="20"/>
                <w:szCs w:val="20"/>
              </w:rPr>
              <w:t xml:space="preserve">Listy obecności, </w:t>
            </w:r>
            <w:r w:rsidR="00630BDC" w:rsidRPr="003D379D">
              <w:rPr>
                <w:rFonts w:cstheme="majorHAnsi"/>
                <w:sz w:val="20"/>
                <w:szCs w:val="20"/>
              </w:rPr>
              <w:t>s</w:t>
            </w:r>
            <w:r w:rsidRPr="003D379D">
              <w:rPr>
                <w:rFonts w:cstheme="majorHAnsi"/>
                <w:sz w:val="20"/>
                <w:szCs w:val="20"/>
              </w:rPr>
              <w:t>prawozdania organizatorów</w:t>
            </w:r>
          </w:p>
        </w:tc>
        <w:tc>
          <w:tcPr>
            <w:tcW w:w="0" w:type="auto"/>
            <w:tcBorders>
              <w:top w:val="nil"/>
              <w:left w:val="single" w:sz="4" w:space="0" w:color="C0C0C0"/>
              <w:bottom w:val="nil"/>
              <w:right w:val="nil"/>
            </w:tcBorders>
          </w:tcPr>
          <w:p w14:paraId="71FCCF4A" w14:textId="77777777" w:rsidR="00446E9B" w:rsidRPr="00023C07" w:rsidRDefault="00446E9B" w:rsidP="00A24E87">
            <w:pPr>
              <w:snapToGrid w:val="0"/>
              <w:spacing w:before="120" w:after="120" w:line="240" w:lineRule="auto"/>
              <w:rPr>
                <w:rFonts w:cstheme="majorHAnsi"/>
                <w:b/>
                <w:bCs/>
                <w:sz w:val="20"/>
                <w:szCs w:val="20"/>
              </w:rPr>
            </w:pPr>
          </w:p>
        </w:tc>
      </w:tr>
    </w:tbl>
    <w:p w14:paraId="1B32E3AD" w14:textId="77777777" w:rsidR="00446E9B" w:rsidRPr="003A3752" w:rsidRDefault="00446E9B" w:rsidP="00446E9B"/>
    <w:p w14:paraId="0A55238A" w14:textId="77777777" w:rsidR="00446E9B" w:rsidRPr="003A3752" w:rsidRDefault="00446E9B" w:rsidP="00446E9B">
      <w:r w:rsidRPr="003A3752">
        <w:br w:type="page"/>
      </w:r>
    </w:p>
    <w:p w14:paraId="7F4127BE" w14:textId="77777777" w:rsidR="00446E9B" w:rsidRPr="003A3752" w:rsidRDefault="00446E9B" w:rsidP="00446E9B">
      <w:pPr>
        <w:rPr>
          <w:b/>
        </w:rPr>
      </w:pPr>
      <w:r w:rsidRPr="003A3752">
        <w:rPr>
          <w:b/>
        </w:rPr>
        <w:t>Projekty społeczne (obejmujące kilka podobszarów rewitalizacji)</w:t>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A864A6" w:rsidRPr="00A864A6" w14:paraId="6077DF9B"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019E9039" w14:textId="77777777" w:rsidR="00446E9B" w:rsidRPr="00023C07" w:rsidRDefault="00446E9B" w:rsidP="00A24E87">
            <w:pPr>
              <w:spacing w:before="120" w:after="120" w:line="240" w:lineRule="auto"/>
              <w:rPr>
                <w:color w:val="000000" w:themeColor="text1"/>
                <w:sz w:val="20"/>
                <w:szCs w:val="20"/>
              </w:rPr>
            </w:pPr>
            <w:r w:rsidRPr="00023C07">
              <w:rPr>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3B0F9946" w14:textId="77777777" w:rsidR="00446E9B" w:rsidRPr="00023C07" w:rsidRDefault="00446E9B" w:rsidP="00A24E87">
            <w:pPr>
              <w:snapToGrid w:val="0"/>
              <w:spacing w:before="120" w:after="120" w:line="240" w:lineRule="auto"/>
              <w:rPr>
                <w:color w:val="000000" w:themeColor="text1"/>
                <w:sz w:val="20"/>
                <w:szCs w:val="20"/>
              </w:rPr>
            </w:pPr>
          </w:p>
        </w:tc>
      </w:tr>
      <w:tr w:rsidR="00446E9B" w:rsidRPr="003A3752" w14:paraId="1CAE180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1CA260E" w14:textId="77777777" w:rsidR="00446E9B" w:rsidRPr="003A3752" w:rsidRDefault="00446E9B" w:rsidP="00A24E87">
            <w:pPr>
              <w:snapToGrid w:val="0"/>
              <w:spacing w:before="120" w:after="120" w:line="240" w:lineRule="auto"/>
              <w:ind w:left="136" w:right="136"/>
              <w:rPr>
                <w:b/>
                <w:sz w:val="20"/>
                <w:szCs w:val="20"/>
              </w:rPr>
            </w:pPr>
            <w:r w:rsidRPr="003A3752">
              <w:rPr>
                <w:b/>
                <w:sz w:val="20"/>
                <w:szCs w:val="20"/>
              </w:rPr>
              <w:t>Integracyjne spotkania plenerowe</w:t>
            </w:r>
          </w:p>
        </w:tc>
        <w:tc>
          <w:tcPr>
            <w:tcW w:w="0" w:type="auto"/>
            <w:tcBorders>
              <w:top w:val="nil"/>
              <w:left w:val="single" w:sz="4" w:space="0" w:color="C0C0C0"/>
              <w:bottom w:val="nil"/>
              <w:right w:val="nil"/>
            </w:tcBorders>
          </w:tcPr>
          <w:p w14:paraId="7322E4BD"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395807A9"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5DDC97A3" w14:textId="77777777" w:rsidR="00446E9B" w:rsidRPr="003A3752" w:rsidRDefault="00446E9B" w:rsidP="00A24E87">
            <w:pPr>
              <w:spacing w:before="120" w:after="120" w:line="240" w:lineRule="auto"/>
              <w:rPr>
                <w:sz w:val="20"/>
                <w:szCs w:val="20"/>
              </w:rPr>
            </w:pPr>
            <w:r w:rsidRPr="003A3752">
              <w:rPr>
                <w:b/>
                <w:bCs/>
                <w:sz w:val="20"/>
                <w:szCs w:val="20"/>
              </w:rPr>
              <w:t>Nazwa wnioskodawcy</w:t>
            </w:r>
          </w:p>
        </w:tc>
        <w:tc>
          <w:tcPr>
            <w:tcW w:w="0" w:type="auto"/>
            <w:tcBorders>
              <w:top w:val="nil"/>
              <w:left w:val="single" w:sz="4" w:space="0" w:color="C0C0C0"/>
              <w:bottom w:val="nil"/>
              <w:right w:val="nil"/>
            </w:tcBorders>
          </w:tcPr>
          <w:p w14:paraId="72B232E9" w14:textId="77777777" w:rsidR="00446E9B" w:rsidRPr="003A3752" w:rsidRDefault="00446E9B" w:rsidP="00A24E87">
            <w:pPr>
              <w:snapToGrid w:val="0"/>
              <w:spacing w:before="120" w:after="120" w:line="240" w:lineRule="auto"/>
              <w:rPr>
                <w:b/>
                <w:bCs/>
                <w:sz w:val="20"/>
                <w:szCs w:val="20"/>
              </w:rPr>
            </w:pPr>
          </w:p>
        </w:tc>
      </w:tr>
      <w:tr w:rsidR="00446E9B" w:rsidRPr="003A3752" w14:paraId="49D9720B"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012AB158" w14:textId="705940D3" w:rsidR="00446E9B" w:rsidRPr="003A3752" w:rsidRDefault="00446E9B" w:rsidP="003D379D">
            <w:pPr>
              <w:snapToGrid w:val="0"/>
              <w:spacing w:before="120" w:after="120" w:line="240" w:lineRule="auto"/>
              <w:ind w:left="136" w:right="136"/>
              <w:rPr>
                <w:b/>
                <w:bCs/>
                <w:sz w:val="20"/>
                <w:szCs w:val="20"/>
              </w:rPr>
            </w:pPr>
            <w:r w:rsidRPr="003A3752">
              <w:rPr>
                <w:color w:val="000000"/>
                <w:sz w:val="20"/>
                <w:szCs w:val="20"/>
              </w:rPr>
              <w:t>Gmina Ryki</w:t>
            </w:r>
            <w:r w:rsidR="005A46BC" w:rsidRPr="003D379D">
              <w:rPr>
                <w:color w:val="000000"/>
                <w:sz w:val="20"/>
                <w:szCs w:val="20"/>
              </w:rPr>
              <w:t xml:space="preserve">  </w:t>
            </w:r>
            <w:r w:rsidR="003D379D" w:rsidRPr="003D379D">
              <w:rPr>
                <w:color w:val="000000"/>
                <w:sz w:val="20"/>
                <w:szCs w:val="20"/>
              </w:rPr>
              <w:t>(</w:t>
            </w:r>
            <w:r w:rsidR="005A46BC" w:rsidRPr="003D379D">
              <w:rPr>
                <w:color w:val="000000"/>
                <w:sz w:val="20"/>
                <w:szCs w:val="20"/>
              </w:rPr>
              <w:t>realizato</w:t>
            </w:r>
            <w:r w:rsidR="003D379D">
              <w:rPr>
                <w:color w:val="000000"/>
                <w:sz w:val="20"/>
                <w:szCs w:val="20"/>
              </w:rPr>
              <w:t>r</w:t>
            </w:r>
            <w:r w:rsidR="003D379D" w:rsidRPr="003D379D">
              <w:rPr>
                <w:color w:val="000000"/>
                <w:sz w:val="20"/>
                <w:szCs w:val="20"/>
              </w:rPr>
              <w:t xml:space="preserve"> – </w:t>
            </w:r>
            <w:r w:rsidR="005A46BC" w:rsidRPr="003D379D">
              <w:rPr>
                <w:color w:val="000000"/>
                <w:sz w:val="20"/>
                <w:szCs w:val="20"/>
              </w:rPr>
              <w:t>Centrum Kultury i Sportu w Rykach</w:t>
            </w:r>
            <w:r w:rsidR="003D379D" w:rsidRPr="003D379D">
              <w:rPr>
                <w:color w:val="000000"/>
                <w:sz w:val="20"/>
                <w:szCs w:val="20"/>
              </w:rPr>
              <w:t>)</w:t>
            </w:r>
          </w:p>
        </w:tc>
        <w:tc>
          <w:tcPr>
            <w:tcW w:w="0" w:type="auto"/>
            <w:tcBorders>
              <w:top w:val="nil"/>
              <w:left w:val="single" w:sz="4" w:space="0" w:color="C0C0C0"/>
              <w:bottom w:val="nil"/>
              <w:right w:val="nil"/>
            </w:tcBorders>
          </w:tcPr>
          <w:p w14:paraId="5DE2335D" w14:textId="77777777" w:rsidR="00446E9B" w:rsidRPr="003A3752" w:rsidRDefault="00446E9B" w:rsidP="00A24E87">
            <w:pPr>
              <w:snapToGrid w:val="0"/>
              <w:spacing w:before="120" w:after="120" w:line="240" w:lineRule="auto"/>
              <w:rPr>
                <w:b/>
                <w:bCs/>
                <w:sz w:val="20"/>
                <w:szCs w:val="20"/>
              </w:rPr>
            </w:pPr>
          </w:p>
        </w:tc>
      </w:tr>
      <w:tr w:rsidR="00446E9B" w:rsidRPr="003A3752" w14:paraId="2951D26F"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5F8ED95" w14:textId="77777777" w:rsidR="00446E9B" w:rsidRPr="003A3752" w:rsidRDefault="00446E9B" w:rsidP="00A24E87">
            <w:pPr>
              <w:spacing w:before="120" w:after="120" w:line="240" w:lineRule="auto"/>
              <w:rPr>
                <w:sz w:val="20"/>
                <w:szCs w:val="20"/>
              </w:rPr>
            </w:pPr>
            <w:r w:rsidRPr="003A3752">
              <w:rPr>
                <w:b/>
                <w:bCs/>
                <w:sz w:val="20"/>
                <w:szCs w:val="20"/>
              </w:rPr>
              <w:t>Krótki opis problemu jaki ma rozwiązać realizacja przedsięwzięcia</w:t>
            </w:r>
          </w:p>
        </w:tc>
        <w:tc>
          <w:tcPr>
            <w:tcW w:w="0" w:type="auto"/>
            <w:tcBorders>
              <w:top w:val="nil"/>
              <w:left w:val="single" w:sz="4" w:space="0" w:color="C0C0C0"/>
              <w:bottom w:val="nil"/>
              <w:right w:val="nil"/>
            </w:tcBorders>
          </w:tcPr>
          <w:p w14:paraId="29BF41F3" w14:textId="77777777" w:rsidR="00446E9B" w:rsidRPr="003A3752" w:rsidRDefault="00446E9B" w:rsidP="00A24E87">
            <w:pPr>
              <w:snapToGrid w:val="0"/>
              <w:spacing w:before="120" w:after="120" w:line="240" w:lineRule="auto"/>
              <w:rPr>
                <w:sz w:val="20"/>
                <w:szCs w:val="20"/>
              </w:rPr>
            </w:pPr>
          </w:p>
        </w:tc>
      </w:tr>
      <w:tr w:rsidR="00446E9B" w:rsidRPr="003A3752" w14:paraId="09F2A973" w14:textId="77777777" w:rsidTr="00BA4DB4">
        <w:trPr>
          <w:trHeight w:val="53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302A6EB" w14:textId="039DB9DD" w:rsidR="00446E9B" w:rsidRPr="003A3752" w:rsidRDefault="00446E9B" w:rsidP="00A24E87">
            <w:pPr>
              <w:snapToGrid w:val="0"/>
              <w:spacing w:before="120" w:after="120" w:line="240" w:lineRule="auto"/>
              <w:ind w:left="136" w:right="136"/>
              <w:rPr>
                <w:sz w:val="20"/>
                <w:szCs w:val="20"/>
              </w:rPr>
            </w:pPr>
            <w:r w:rsidRPr="003A3752">
              <w:rPr>
                <w:sz w:val="20"/>
                <w:szCs w:val="20"/>
              </w:rPr>
              <w:t>Brak oferty spędzania wolnego czasu dla mieszkańców wszystkich grup wiekowych</w:t>
            </w:r>
            <w:r w:rsidR="00ED1183">
              <w:rPr>
                <w:sz w:val="20"/>
                <w:szCs w:val="20"/>
              </w:rPr>
              <w:t xml:space="preserve">. </w:t>
            </w:r>
          </w:p>
        </w:tc>
        <w:tc>
          <w:tcPr>
            <w:tcW w:w="0" w:type="auto"/>
            <w:tcBorders>
              <w:top w:val="nil"/>
              <w:left w:val="single" w:sz="4" w:space="0" w:color="C0C0C0"/>
              <w:bottom w:val="nil"/>
              <w:right w:val="nil"/>
            </w:tcBorders>
          </w:tcPr>
          <w:p w14:paraId="57CA60DB"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C6D45E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D5B45DE" w14:textId="77777777" w:rsidR="00446E9B" w:rsidRPr="003A3752" w:rsidRDefault="00446E9B" w:rsidP="00A24E87">
            <w:pPr>
              <w:spacing w:before="120" w:after="120" w:line="240" w:lineRule="auto"/>
              <w:rPr>
                <w:sz w:val="20"/>
                <w:szCs w:val="20"/>
              </w:rPr>
            </w:pPr>
            <w:r w:rsidRPr="003A3752">
              <w:rPr>
                <w:b/>
                <w:bCs/>
                <w:sz w:val="20"/>
                <w:szCs w:val="20"/>
              </w:rPr>
              <w:t>Cel ogólny (cele) przedsięwzięcia</w:t>
            </w:r>
          </w:p>
        </w:tc>
        <w:tc>
          <w:tcPr>
            <w:tcW w:w="0" w:type="auto"/>
            <w:tcBorders>
              <w:top w:val="nil"/>
              <w:left w:val="single" w:sz="4" w:space="0" w:color="C0C0C0"/>
              <w:bottom w:val="nil"/>
              <w:right w:val="nil"/>
            </w:tcBorders>
          </w:tcPr>
          <w:p w14:paraId="71942C1D" w14:textId="77777777" w:rsidR="00446E9B" w:rsidRPr="003A3752" w:rsidRDefault="00446E9B" w:rsidP="00A24E87">
            <w:pPr>
              <w:snapToGrid w:val="0"/>
              <w:spacing w:before="120" w:after="120" w:line="240" w:lineRule="auto"/>
              <w:rPr>
                <w:sz w:val="20"/>
                <w:szCs w:val="20"/>
              </w:rPr>
            </w:pPr>
          </w:p>
        </w:tc>
      </w:tr>
      <w:tr w:rsidR="00446E9B" w:rsidRPr="003A3752" w14:paraId="238AED09"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71F8203" w14:textId="79CD3818" w:rsidR="00446E9B" w:rsidRPr="003A3752" w:rsidRDefault="00446E9B" w:rsidP="00A24E87">
            <w:pPr>
              <w:snapToGrid w:val="0"/>
              <w:spacing w:before="120" w:after="120" w:line="240" w:lineRule="auto"/>
              <w:ind w:right="136"/>
              <w:contextualSpacing/>
              <w:rPr>
                <w:sz w:val="20"/>
                <w:szCs w:val="20"/>
              </w:rPr>
            </w:pPr>
            <w:r w:rsidRPr="003A3752">
              <w:rPr>
                <w:sz w:val="20"/>
                <w:szCs w:val="20"/>
              </w:rPr>
              <w:t>Wzmocnienie więzi spo</w:t>
            </w:r>
            <w:r w:rsidR="00630BDC">
              <w:rPr>
                <w:sz w:val="20"/>
                <w:szCs w:val="20"/>
              </w:rPr>
              <w:t>łecznej z miejscem zamieszkania</w:t>
            </w:r>
          </w:p>
        </w:tc>
        <w:tc>
          <w:tcPr>
            <w:tcW w:w="0" w:type="auto"/>
            <w:tcBorders>
              <w:top w:val="nil"/>
              <w:left w:val="single" w:sz="4" w:space="0" w:color="C0C0C0"/>
              <w:bottom w:val="nil"/>
              <w:right w:val="nil"/>
            </w:tcBorders>
          </w:tcPr>
          <w:p w14:paraId="3ECB97CA"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3FE48307"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23B44524" w14:textId="77777777" w:rsidR="00446E9B" w:rsidRPr="003A3752" w:rsidRDefault="00446E9B" w:rsidP="00A24E87">
            <w:pPr>
              <w:snapToGrid w:val="0"/>
              <w:spacing w:before="120" w:after="120" w:line="240" w:lineRule="auto"/>
              <w:rPr>
                <w:b/>
                <w:bCs/>
                <w:color w:val="000000"/>
                <w:sz w:val="20"/>
                <w:szCs w:val="20"/>
              </w:rPr>
            </w:pPr>
            <w:r w:rsidRPr="003A3752">
              <w:rPr>
                <w:b/>
                <w:bCs/>
                <w:color w:val="000000"/>
                <w:sz w:val="20"/>
                <w:szCs w:val="20"/>
              </w:rPr>
              <w:t>Odniesienie do celów rewitalizacji</w:t>
            </w:r>
          </w:p>
        </w:tc>
        <w:tc>
          <w:tcPr>
            <w:tcW w:w="0" w:type="auto"/>
            <w:tcBorders>
              <w:top w:val="nil"/>
              <w:left w:val="single" w:sz="4" w:space="0" w:color="C0C0C0"/>
              <w:bottom w:val="nil"/>
              <w:right w:val="nil"/>
            </w:tcBorders>
          </w:tcPr>
          <w:p w14:paraId="55CD4BDF"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D0CACA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06924852" w14:textId="77777777" w:rsidR="00446E9B" w:rsidRDefault="008F64A9" w:rsidP="00A24E87">
            <w:pPr>
              <w:snapToGrid w:val="0"/>
              <w:spacing w:before="120" w:after="120" w:line="240" w:lineRule="auto"/>
              <w:ind w:left="136" w:right="136"/>
              <w:rPr>
                <w:color w:val="000000"/>
                <w:sz w:val="20"/>
                <w:szCs w:val="20"/>
              </w:rPr>
            </w:pPr>
            <w:r>
              <w:rPr>
                <w:color w:val="000000"/>
                <w:sz w:val="20"/>
                <w:szCs w:val="20"/>
              </w:rPr>
              <w:t>Skuteczne zwalczanie wykluczenia społecznego i wspieranie grup zagrożonych wykluczeniem w celu zapewnienia równego dostępu do zasobów i możliwości rozwoju</w:t>
            </w:r>
          </w:p>
          <w:p w14:paraId="3C83754A" w14:textId="20E32ECD" w:rsidR="008B5A00" w:rsidRPr="008B5A00" w:rsidRDefault="008B5A00" w:rsidP="008B5A00">
            <w:pPr>
              <w:snapToGrid w:val="0"/>
              <w:spacing w:before="120" w:after="120" w:line="240" w:lineRule="auto"/>
              <w:ind w:left="136" w:right="136"/>
              <w:rPr>
                <w:b/>
                <w:color w:val="000000"/>
                <w:sz w:val="20"/>
                <w:szCs w:val="20"/>
              </w:rPr>
            </w:pPr>
            <w:r w:rsidRPr="008B5A00">
              <w:rPr>
                <w:b/>
                <w:color w:val="000000"/>
                <w:sz w:val="20"/>
                <w:szCs w:val="20"/>
              </w:rPr>
              <w:t>Projekt komplementarny z projektami: Promowanie lokalnej tożsamości kulturowej, Integracyjny Marsz Nordic Walking z elementami ćwiczeń plenerowych, Aktywni Mieszkańcy Ryk</w:t>
            </w:r>
          </w:p>
        </w:tc>
        <w:tc>
          <w:tcPr>
            <w:tcW w:w="0" w:type="auto"/>
            <w:tcBorders>
              <w:top w:val="nil"/>
              <w:left w:val="single" w:sz="4" w:space="0" w:color="C0C0C0"/>
              <w:bottom w:val="nil"/>
              <w:right w:val="nil"/>
            </w:tcBorders>
          </w:tcPr>
          <w:p w14:paraId="1A37783E"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02A2C6D7"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A47689D" w14:textId="77777777" w:rsidR="00446E9B" w:rsidRPr="003A3752" w:rsidRDefault="00446E9B" w:rsidP="00A24E87">
            <w:pPr>
              <w:spacing w:before="120" w:after="120" w:line="240" w:lineRule="auto"/>
              <w:rPr>
                <w:sz w:val="20"/>
                <w:szCs w:val="20"/>
              </w:rPr>
            </w:pPr>
            <w:r w:rsidRPr="003A3752">
              <w:rPr>
                <w:b/>
                <w:bCs/>
                <w:sz w:val="20"/>
                <w:szCs w:val="20"/>
              </w:rPr>
              <w:t>Zakres rzeczowy realizowanego przedsięwzięcia</w:t>
            </w:r>
          </w:p>
        </w:tc>
        <w:tc>
          <w:tcPr>
            <w:tcW w:w="0" w:type="auto"/>
            <w:tcBorders>
              <w:top w:val="nil"/>
              <w:left w:val="single" w:sz="4" w:space="0" w:color="C0C0C0"/>
              <w:bottom w:val="nil"/>
              <w:right w:val="nil"/>
            </w:tcBorders>
          </w:tcPr>
          <w:p w14:paraId="30853DDB" w14:textId="77777777" w:rsidR="00446E9B" w:rsidRPr="003A3752" w:rsidRDefault="00446E9B" w:rsidP="00A24E87">
            <w:pPr>
              <w:snapToGrid w:val="0"/>
              <w:spacing w:before="120" w:after="120" w:line="240" w:lineRule="auto"/>
              <w:rPr>
                <w:sz w:val="20"/>
                <w:szCs w:val="20"/>
              </w:rPr>
            </w:pPr>
          </w:p>
        </w:tc>
      </w:tr>
      <w:tr w:rsidR="00446E9B" w:rsidRPr="003A3752" w14:paraId="1C6873E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9B2D623" w14:textId="3AF1967A" w:rsidR="00446E9B" w:rsidRPr="003A3752" w:rsidRDefault="00446E9B" w:rsidP="00B65683">
            <w:pPr>
              <w:snapToGrid w:val="0"/>
              <w:spacing w:before="120" w:after="120" w:line="240" w:lineRule="auto"/>
              <w:ind w:left="136" w:right="136"/>
              <w:rPr>
                <w:sz w:val="20"/>
                <w:szCs w:val="20"/>
              </w:rPr>
            </w:pPr>
            <w:r w:rsidRPr="003D379D">
              <w:rPr>
                <w:sz w:val="20"/>
                <w:szCs w:val="20"/>
              </w:rPr>
              <w:t>Zakres obejmuje konieczny zakup dóbr i usług do realizacji spotkań in</w:t>
            </w:r>
            <w:r w:rsidR="00630BDC" w:rsidRPr="003D379D">
              <w:rPr>
                <w:sz w:val="20"/>
                <w:szCs w:val="20"/>
              </w:rPr>
              <w:t>tegrujących społeczność lokalną</w:t>
            </w:r>
            <w:r w:rsidR="00ED1183" w:rsidRPr="003D379D">
              <w:rPr>
                <w:sz w:val="20"/>
                <w:szCs w:val="20"/>
              </w:rPr>
              <w:t xml:space="preserve">. 10 spotkań, zorganizowanych przy </w:t>
            </w:r>
            <w:r w:rsidR="00ED1183" w:rsidRPr="00B65683">
              <w:rPr>
                <w:color w:val="000000"/>
                <w:sz w:val="20"/>
                <w:szCs w:val="20"/>
              </w:rPr>
              <w:t>współudziale</w:t>
            </w:r>
            <w:r w:rsidR="00ED1183" w:rsidRPr="003D379D">
              <w:rPr>
                <w:sz w:val="20"/>
                <w:szCs w:val="20"/>
              </w:rPr>
              <w:t xml:space="preserve"> lokalnych organizacji pozarządowych i społecznych (KGW oraz UTW) będzie odbywało się w przestrzeniach zrewitalizowanych obiektów: Budynku Harcówki, Parku Jarmołówka, Świetlicy w Krasnoglinach oraz otoczeniu Stawu Buksa. Spotkania dedykowane są w szczególności mieszkańcom obszaru rewitalizacji ale wstęp na nie będzie otwarty dla całej społeczności gminy Ryki jak i turystów.</w:t>
            </w:r>
          </w:p>
        </w:tc>
        <w:tc>
          <w:tcPr>
            <w:tcW w:w="0" w:type="auto"/>
            <w:tcBorders>
              <w:top w:val="nil"/>
              <w:left w:val="single" w:sz="4" w:space="0" w:color="C0C0C0"/>
              <w:bottom w:val="nil"/>
              <w:right w:val="nil"/>
            </w:tcBorders>
          </w:tcPr>
          <w:p w14:paraId="1CCDC0C1"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4A22F880"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E32F27A" w14:textId="77777777" w:rsidR="00446E9B" w:rsidRPr="003A3752" w:rsidRDefault="00446E9B" w:rsidP="00A24E87">
            <w:pPr>
              <w:snapToGrid w:val="0"/>
              <w:spacing w:before="120" w:after="120" w:line="240" w:lineRule="auto"/>
              <w:rPr>
                <w:b/>
                <w:bCs/>
                <w:color w:val="000000"/>
                <w:sz w:val="20"/>
                <w:szCs w:val="20"/>
              </w:rPr>
            </w:pPr>
            <w:r w:rsidRPr="003A3752">
              <w:rPr>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338D2DCE"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081977DA"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AA416F9" w14:textId="3ADAC627" w:rsidR="00446E9B" w:rsidRPr="003A3752" w:rsidRDefault="00ED1183" w:rsidP="00ED1183">
            <w:pPr>
              <w:snapToGrid w:val="0"/>
              <w:spacing w:before="120" w:after="120" w:line="240" w:lineRule="auto"/>
              <w:ind w:left="136" w:right="136"/>
              <w:rPr>
                <w:color w:val="000000"/>
                <w:sz w:val="20"/>
                <w:szCs w:val="20"/>
              </w:rPr>
            </w:pPr>
            <w:r w:rsidRPr="003D379D">
              <w:rPr>
                <w:sz w:val="20"/>
                <w:szCs w:val="20"/>
              </w:rPr>
              <w:t>Przedsięwzięcie zapewnia dostępność osobom ze szczególnymi potrzebami, bez względu na płeć, wiek, niepełnosprawność, rasę, pochodzenie etniczne, wyznawaną religię lub światopogląd, orientację seksualną. Wydarzenia zostaną zorganizowane w przestrzeniach dostępnych dla osób o szczególnych potrzebach. W zależności od potrzeb przewiduje się zatrudnienie tłumacza języka migowego i prelegentów przygotowanych do pracy z osobami o zróżnicowanych potrzebach.</w:t>
            </w:r>
          </w:p>
        </w:tc>
        <w:tc>
          <w:tcPr>
            <w:tcW w:w="0" w:type="auto"/>
            <w:tcBorders>
              <w:top w:val="nil"/>
              <w:left w:val="single" w:sz="4" w:space="0" w:color="C0C0C0"/>
              <w:bottom w:val="nil"/>
              <w:right w:val="nil"/>
            </w:tcBorders>
          </w:tcPr>
          <w:p w14:paraId="44122B71"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67411E3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417ABF4" w14:textId="77777777" w:rsidR="00446E9B" w:rsidRPr="003A3752" w:rsidRDefault="00446E9B" w:rsidP="00A24E87">
            <w:pPr>
              <w:spacing w:before="120" w:after="120" w:line="240" w:lineRule="auto"/>
              <w:rPr>
                <w:sz w:val="20"/>
                <w:szCs w:val="20"/>
              </w:rPr>
            </w:pPr>
            <w:r w:rsidRPr="003A3752">
              <w:rPr>
                <w:b/>
                <w:bCs/>
                <w:sz w:val="20"/>
                <w:szCs w:val="20"/>
              </w:rPr>
              <w:t>Miejsce realizacji danego przedsięwzięcia</w:t>
            </w:r>
          </w:p>
        </w:tc>
        <w:tc>
          <w:tcPr>
            <w:tcW w:w="0" w:type="auto"/>
            <w:tcBorders>
              <w:top w:val="nil"/>
              <w:left w:val="single" w:sz="4" w:space="0" w:color="C0C0C0"/>
              <w:bottom w:val="nil"/>
              <w:right w:val="nil"/>
            </w:tcBorders>
          </w:tcPr>
          <w:p w14:paraId="2B2C8D9A" w14:textId="77777777" w:rsidR="00446E9B" w:rsidRPr="003A3752" w:rsidRDefault="00446E9B" w:rsidP="00A24E87">
            <w:pPr>
              <w:snapToGrid w:val="0"/>
              <w:spacing w:before="120" w:after="120" w:line="240" w:lineRule="auto"/>
              <w:rPr>
                <w:sz w:val="20"/>
                <w:szCs w:val="20"/>
              </w:rPr>
            </w:pPr>
          </w:p>
        </w:tc>
      </w:tr>
      <w:tr w:rsidR="00446E9B" w:rsidRPr="003A3752" w14:paraId="2C6F4E69"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8320D6F" w14:textId="3C14228A" w:rsidR="00446E9B" w:rsidRPr="003A3752" w:rsidRDefault="00630BDC" w:rsidP="00B65683">
            <w:pPr>
              <w:snapToGrid w:val="0"/>
              <w:spacing w:before="120" w:after="120" w:line="240" w:lineRule="auto"/>
              <w:ind w:left="136" w:right="136"/>
              <w:rPr>
                <w:sz w:val="20"/>
                <w:szCs w:val="20"/>
              </w:rPr>
            </w:pPr>
            <w:r>
              <w:rPr>
                <w:sz w:val="20"/>
                <w:szCs w:val="20"/>
              </w:rPr>
              <w:t xml:space="preserve">Ryki </w:t>
            </w:r>
            <w:r w:rsidR="00446E9B" w:rsidRPr="003A3752">
              <w:rPr>
                <w:sz w:val="20"/>
                <w:szCs w:val="20"/>
              </w:rPr>
              <w:t xml:space="preserve">ul. Piaskowa </w:t>
            </w:r>
            <w:r w:rsidR="00446E9B" w:rsidRPr="00B65683">
              <w:rPr>
                <w:color w:val="000000"/>
                <w:sz w:val="20"/>
                <w:szCs w:val="20"/>
              </w:rPr>
              <w:t>40</w:t>
            </w:r>
            <w:r w:rsidR="00446E9B" w:rsidRPr="003A3752">
              <w:rPr>
                <w:sz w:val="20"/>
                <w:szCs w:val="20"/>
              </w:rPr>
              <w:t>, dz. nr. 3995/2; Ryki ul. Plac Wolności dz.nr 4197, 4196; Krasnogliny dz. nr 58/3; Ryki dz</w:t>
            </w:r>
            <w:r>
              <w:rPr>
                <w:sz w:val="20"/>
                <w:szCs w:val="20"/>
              </w:rPr>
              <w:t>. nr. </w:t>
            </w:r>
            <w:r w:rsidR="00446E9B" w:rsidRPr="003A3752">
              <w:rPr>
                <w:sz w:val="20"/>
                <w:szCs w:val="20"/>
              </w:rPr>
              <w:t>3722/1, 3549</w:t>
            </w:r>
          </w:p>
        </w:tc>
        <w:tc>
          <w:tcPr>
            <w:tcW w:w="0" w:type="auto"/>
            <w:tcBorders>
              <w:top w:val="nil"/>
              <w:left w:val="single" w:sz="4" w:space="0" w:color="C0C0C0"/>
              <w:bottom w:val="nil"/>
              <w:right w:val="nil"/>
            </w:tcBorders>
          </w:tcPr>
          <w:p w14:paraId="433A3E28" w14:textId="77777777" w:rsidR="00446E9B" w:rsidRPr="003A3752" w:rsidRDefault="00446E9B" w:rsidP="00A24E87">
            <w:pPr>
              <w:snapToGrid w:val="0"/>
              <w:spacing w:before="120" w:after="120" w:line="240" w:lineRule="auto"/>
              <w:rPr>
                <w:b/>
                <w:bCs/>
                <w:sz w:val="20"/>
                <w:szCs w:val="20"/>
              </w:rPr>
            </w:pPr>
          </w:p>
        </w:tc>
      </w:tr>
      <w:tr w:rsidR="00446E9B" w:rsidRPr="003A3752" w14:paraId="33E29044"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451FEFBB" w14:textId="77777777" w:rsidR="00446E9B" w:rsidRPr="003A3752" w:rsidRDefault="00446E9B" w:rsidP="00A24E87">
            <w:pPr>
              <w:snapToGrid w:val="0"/>
              <w:spacing w:before="120" w:after="120" w:line="240" w:lineRule="auto"/>
              <w:rPr>
                <w:b/>
                <w:bCs/>
                <w:sz w:val="20"/>
                <w:szCs w:val="20"/>
              </w:rPr>
            </w:pPr>
            <w:r w:rsidRPr="003A3752">
              <w:rPr>
                <w:b/>
                <w:bCs/>
                <w:sz w:val="20"/>
                <w:szCs w:val="20"/>
              </w:rPr>
              <w:t>Okres realizacji</w:t>
            </w:r>
          </w:p>
        </w:tc>
        <w:tc>
          <w:tcPr>
            <w:tcW w:w="0" w:type="auto"/>
            <w:tcBorders>
              <w:top w:val="nil"/>
              <w:left w:val="single" w:sz="4" w:space="0" w:color="C0C0C0"/>
              <w:bottom w:val="nil"/>
              <w:right w:val="nil"/>
            </w:tcBorders>
          </w:tcPr>
          <w:p w14:paraId="753CADC0" w14:textId="77777777" w:rsidR="00446E9B" w:rsidRPr="003A3752" w:rsidRDefault="00446E9B" w:rsidP="00A24E87">
            <w:pPr>
              <w:snapToGrid w:val="0"/>
              <w:spacing w:before="120" w:after="120" w:line="240" w:lineRule="auto"/>
              <w:rPr>
                <w:b/>
                <w:bCs/>
                <w:sz w:val="20"/>
                <w:szCs w:val="20"/>
              </w:rPr>
            </w:pPr>
          </w:p>
        </w:tc>
      </w:tr>
      <w:tr w:rsidR="00446E9B" w:rsidRPr="003A3752" w14:paraId="40BDF884"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5C561BD" w14:textId="77777777" w:rsidR="00446E9B" w:rsidRPr="003A3752" w:rsidRDefault="00446E9B" w:rsidP="00A24E87">
            <w:pPr>
              <w:snapToGrid w:val="0"/>
              <w:spacing w:before="120" w:after="120" w:line="240" w:lineRule="auto"/>
              <w:ind w:left="136" w:right="136"/>
              <w:rPr>
                <w:sz w:val="20"/>
                <w:szCs w:val="20"/>
              </w:rPr>
            </w:pPr>
            <w:r w:rsidRPr="003A3752">
              <w:rPr>
                <w:sz w:val="20"/>
                <w:szCs w:val="20"/>
              </w:rPr>
              <w:t>2024 – 2030</w:t>
            </w:r>
          </w:p>
        </w:tc>
        <w:tc>
          <w:tcPr>
            <w:tcW w:w="0" w:type="auto"/>
            <w:tcBorders>
              <w:top w:val="nil"/>
              <w:left w:val="single" w:sz="4" w:space="0" w:color="C0C0C0"/>
              <w:bottom w:val="nil"/>
              <w:right w:val="nil"/>
            </w:tcBorders>
          </w:tcPr>
          <w:p w14:paraId="50434BC1" w14:textId="77777777" w:rsidR="00446E9B" w:rsidRPr="003A3752" w:rsidRDefault="00446E9B" w:rsidP="00A24E87">
            <w:pPr>
              <w:snapToGrid w:val="0"/>
              <w:spacing w:before="120" w:after="120" w:line="240" w:lineRule="auto"/>
              <w:rPr>
                <w:b/>
                <w:bCs/>
                <w:sz w:val="20"/>
                <w:szCs w:val="20"/>
              </w:rPr>
            </w:pPr>
          </w:p>
        </w:tc>
      </w:tr>
      <w:tr w:rsidR="00446E9B" w:rsidRPr="003A3752" w14:paraId="6F61F2B4"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2F3ABC8" w14:textId="77777777" w:rsidR="00446E9B" w:rsidRPr="003A3752" w:rsidRDefault="00446E9B" w:rsidP="00A24E87">
            <w:pPr>
              <w:spacing w:before="120" w:after="120" w:line="240" w:lineRule="auto"/>
              <w:rPr>
                <w:sz w:val="20"/>
                <w:szCs w:val="20"/>
              </w:rPr>
            </w:pPr>
            <w:r w:rsidRPr="003A3752">
              <w:rPr>
                <w:b/>
                <w:bCs/>
                <w:sz w:val="20"/>
                <w:szCs w:val="20"/>
              </w:rPr>
              <w:t>Szacowana (orientacyjna) wartość przedsięwzięcia</w:t>
            </w:r>
          </w:p>
        </w:tc>
        <w:tc>
          <w:tcPr>
            <w:tcW w:w="0" w:type="auto"/>
            <w:tcBorders>
              <w:top w:val="nil"/>
              <w:left w:val="single" w:sz="4" w:space="0" w:color="C0C0C0"/>
              <w:bottom w:val="nil"/>
              <w:right w:val="nil"/>
            </w:tcBorders>
          </w:tcPr>
          <w:p w14:paraId="6911EA9A" w14:textId="77777777" w:rsidR="00446E9B" w:rsidRPr="003A3752" w:rsidRDefault="00446E9B" w:rsidP="00A24E87">
            <w:pPr>
              <w:snapToGrid w:val="0"/>
              <w:spacing w:before="120" w:after="120" w:line="240" w:lineRule="auto"/>
              <w:rPr>
                <w:sz w:val="20"/>
                <w:szCs w:val="20"/>
              </w:rPr>
            </w:pPr>
          </w:p>
        </w:tc>
      </w:tr>
      <w:tr w:rsidR="00ED1183" w:rsidRPr="003A3752" w14:paraId="759D0FA3"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1BA8DEA6" w14:textId="77777777" w:rsidR="00446E9B" w:rsidRPr="003A3752" w:rsidRDefault="00446E9B" w:rsidP="00A24E87">
            <w:pPr>
              <w:spacing w:before="120" w:after="120" w:line="240" w:lineRule="auto"/>
              <w:jc w:val="center"/>
              <w:rPr>
                <w:sz w:val="20"/>
                <w:szCs w:val="20"/>
              </w:rPr>
            </w:pPr>
            <w:r w:rsidRPr="003A3752">
              <w:rPr>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38725880" w14:textId="77777777" w:rsidR="00446E9B" w:rsidRPr="003A3752" w:rsidRDefault="00446E9B" w:rsidP="00A24E87">
            <w:pPr>
              <w:spacing w:before="120" w:after="120" w:line="240" w:lineRule="auto"/>
              <w:jc w:val="center"/>
              <w:rPr>
                <w:sz w:val="20"/>
                <w:szCs w:val="20"/>
              </w:rPr>
            </w:pPr>
            <w:r w:rsidRPr="003A3752">
              <w:rPr>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15BA0A4F" w14:textId="77777777" w:rsidR="00446E9B" w:rsidRPr="003A3752" w:rsidRDefault="00446E9B" w:rsidP="00A24E87">
            <w:pPr>
              <w:spacing w:before="120" w:after="120" w:line="240" w:lineRule="auto"/>
              <w:jc w:val="center"/>
              <w:rPr>
                <w:sz w:val="20"/>
                <w:szCs w:val="20"/>
              </w:rPr>
            </w:pPr>
            <w:r w:rsidRPr="003A3752">
              <w:rPr>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1D2A2A14" w14:textId="77777777" w:rsidR="00446E9B" w:rsidRPr="003A3752" w:rsidRDefault="00446E9B" w:rsidP="00A24E87">
            <w:pPr>
              <w:spacing w:before="120" w:after="120" w:line="240" w:lineRule="auto"/>
              <w:jc w:val="center"/>
              <w:rPr>
                <w:sz w:val="20"/>
                <w:szCs w:val="20"/>
              </w:rPr>
            </w:pPr>
            <w:r w:rsidRPr="003A3752">
              <w:rPr>
                <w:b/>
                <w:bCs/>
                <w:sz w:val="20"/>
                <w:szCs w:val="20"/>
              </w:rPr>
              <w:t>pochodzące z innych źródeł</w:t>
            </w:r>
          </w:p>
        </w:tc>
      </w:tr>
      <w:tr w:rsidR="00ED1183" w:rsidRPr="003A3752" w14:paraId="253E4B85"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256DE045" w14:textId="77777777" w:rsidR="00446E9B" w:rsidRPr="003A3752" w:rsidRDefault="00446E9B" w:rsidP="00A24E87">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03417AE1" w14:textId="1EDB33F5" w:rsidR="00446E9B" w:rsidRPr="003D379D" w:rsidRDefault="00E82EBD" w:rsidP="00A24E87">
            <w:pPr>
              <w:snapToGrid w:val="0"/>
              <w:spacing w:before="120" w:after="120" w:line="240" w:lineRule="auto"/>
              <w:jc w:val="center"/>
              <w:rPr>
                <w:sz w:val="20"/>
                <w:szCs w:val="20"/>
              </w:rPr>
            </w:pPr>
            <w:r w:rsidRPr="003D379D">
              <w:rPr>
                <w:sz w:val="20"/>
                <w:szCs w:val="20"/>
              </w:rPr>
              <w:t>1 500,00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0213CBFB" w14:textId="77777777" w:rsidR="00446E9B" w:rsidRPr="003D379D" w:rsidRDefault="00446E9B" w:rsidP="00A24E87">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4C84FF2D" w14:textId="442DC0A6" w:rsidR="00446E9B" w:rsidRPr="003D379D" w:rsidRDefault="00E82EBD" w:rsidP="00E82EBD">
            <w:pPr>
              <w:snapToGrid w:val="0"/>
              <w:spacing w:before="120" w:after="120" w:line="240" w:lineRule="auto"/>
              <w:jc w:val="center"/>
              <w:rPr>
                <w:color w:val="000000"/>
                <w:sz w:val="20"/>
                <w:szCs w:val="20"/>
              </w:rPr>
            </w:pPr>
            <w:r w:rsidRPr="003D379D">
              <w:rPr>
                <w:color w:val="000000"/>
                <w:sz w:val="20"/>
                <w:szCs w:val="20"/>
              </w:rPr>
              <w:t>8 500</w:t>
            </w:r>
            <w:r w:rsidR="00446E9B" w:rsidRPr="003D379D">
              <w:rPr>
                <w:color w:val="000000"/>
                <w:sz w:val="20"/>
                <w:szCs w:val="20"/>
              </w:rPr>
              <w:t>,00 zł</w:t>
            </w:r>
          </w:p>
        </w:tc>
      </w:tr>
      <w:tr w:rsidR="00446E9B" w:rsidRPr="003A3752" w14:paraId="094C36E1"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1E3E7E9" w14:textId="77777777" w:rsidR="00446E9B" w:rsidRPr="003A3752" w:rsidRDefault="00446E9B" w:rsidP="00A24E87">
            <w:pPr>
              <w:spacing w:before="120" w:after="120" w:line="240" w:lineRule="auto"/>
              <w:rPr>
                <w:sz w:val="20"/>
                <w:szCs w:val="20"/>
              </w:rPr>
            </w:pPr>
            <w:r w:rsidRPr="003A3752">
              <w:rPr>
                <w:b/>
                <w:bCs/>
                <w:sz w:val="20"/>
                <w:szCs w:val="20"/>
              </w:rPr>
              <w:t>Łączna wartość przedsięwzięcia</w:t>
            </w:r>
          </w:p>
        </w:tc>
        <w:tc>
          <w:tcPr>
            <w:tcW w:w="0" w:type="auto"/>
            <w:tcBorders>
              <w:top w:val="nil"/>
              <w:left w:val="single" w:sz="4" w:space="0" w:color="C0C0C0"/>
              <w:bottom w:val="nil"/>
              <w:right w:val="nil"/>
            </w:tcBorders>
          </w:tcPr>
          <w:p w14:paraId="7F44B121" w14:textId="77777777" w:rsidR="00446E9B" w:rsidRPr="003A3752" w:rsidRDefault="00446E9B" w:rsidP="00A24E87">
            <w:pPr>
              <w:snapToGrid w:val="0"/>
              <w:spacing w:before="120" w:after="120" w:line="240" w:lineRule="auto"/>
              <w:rPr>
                <w:sz w:val="20"/>
                <w:szCs w:val="20"/>
              </w:rPr>
            </w:pPr>
          </w:p>
        </w:tc>
      </w:tr>
      <w:tr w:rsidR="00446E9B" w:rsidRPr="003A3752" w14:paraId="0954F90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BE1FAD4" w14:textId="77777777" w:rsidR="00446E9B" w:rsidRPr="003A3752" w:rsidRDefault="00446E9B" w:rsidP="00A24E87">
            <w:pPr>
              <w:snapToGrid w:val="0"/>
              <w:spacing w:before="120" w:after="120" w:line="240" w:lineRule="auto"/>
              <w:ind w:left="136" w:right="136"/>
              <w:rPr>
                <w:b/>
                <w:bCs/>
                <w:sz w:val="20"/>
                <w:szCs w:val="20"/>
              </w:rPr>
            </w:pPr>
            <w:r w:rsidRPr="003A3752">
              <w:rPr>
                <w:sz w:val="20"/>
                <w:szCs w:val="20"/>
              </w:rPr>
              <w:t>10 000,00 zł</w:t>
            </w:r>
          </w:p>
        </w:tc>
        <w:tc>
          <w:tcPr>
            <w:tcW w:w="0" w:type="auto"/>
            <w:tcBorders>
              <w:top w:val="nil"/>
              <w:left w:val="single" w:sz="4" w:space="0" w:color="C0C0C0"/>
              <w:bottom w:val="nil"/>
              <w:right w:val="nil"/>
            </w:tcBorders>
          </w:tcPr>
          <w:p w14:paraId="37606D7C" w14:textId="77777777" w:rsidR="00446E9B" w:rsidRPr="003A3752" w:rsidRDefault="00446E9B" w:rsidP="00A24E87">
            <w:pPr>
              <w:snapToGrid w:val="0"/>
              <w:spacing w:before="120" w:after="120" w:line="240" w:lineRule="auto"/>
              <w:rPr>
                <w:b/>
                <w:bCs/>
                <w:sz w:val="20"/>
                <w:szCs w:val="20"/>
              </w:rPr>
            </w:pPr>
          </w:p>
        </w:tc>
      </w:tr>
      <w:tr w:rsidR="00446E9B" w:rsidRPr="003A3752" w14:paraId="0A12B2E4"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1BE33ABF" w14:textId="77777777" w:rsidR="00446E9B" w:rsidRPr="003A3752" w:rsidRDefault="00446E9B" w:rsidP="00A24E87">
            <w:pPr>
              <w:spacing w:before="120" w:after="120" w:line="240" w:lineRule="auto"/>
              <w:ind w:right="136"/>
              <w:rPr>
                <w:sz w:val="20"/>
                <w:szCs w:val="20"/>
              </w:rPr>
            </w:pPr>
            <w:r w:rsidRPr="003A3752">
              <w:rPr>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77516EC0" w14:textId="77777777" w:rsidR="00446E9B" w:rsidRPr="003A3752" w:rsidRDefault="00446E9B" w:rsidP="00A24E87">
            <w:pPr>
              <w:snapToGrid w:val="0"/>
              <w:spacing w:before="120" w:after="120" w:line="240" w:lineRule="auto"/>
              <w:rPr>
                <w:sz w:val="20"/>
                <w:szCs w:val="20"/>
              </w:rPr>
            </w:pPr>
          </w:p>
        </w:tc>
      </w:tr>
      <w:tr w:rsidR="00446E9B" w:rsidRPr="003A3752" w14:paraId="7B8214D2"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6F679CF6" w14:textId="77777777" w:rsidR="00715184" w:rsidRPr="00023C07" w:rsidRDefault="00446E9B" w:rsidP="00715184">
            <w:pPr>
              <w:tabs>
                <w:tab w:val="left" w:pos="5010"/>
              </w:tabs>
              <w:spacing w:before="120" w:after="120" w:line="240" w:lineRule="auto"/>
              <w:rPr>
                <w:rFonts w:cstheme="majorHAnsi"/>
                <w:sz w:val="20"/>
                <w:szCs w:val="20"/>
              </w:rPr>
            </w:pPr>
            <w:r w:rsidRPr="003D379D">
              <w:rPr>
                <w:b/>
                <w:bCs/>
                <w:sz w:val="20"/>
                <w:szCs w:val="20"/>
              </w:rPr>
              <w:t>Wskaźniki produktu:</w:t>
            </w:r>
            <w:r w:rsidR="00715184" w:rsidRPr="003D379D">
              <w:rPr>
                <w:b/>
                <w:bCs/>
                <w:sz w:val="20"/>
                <w:szCs w:val="20"/>
              </w:rPr>
              <w:t xml:space="preserve"> </w:t>
            </w:r>
            <w:r w:rsidR="00715184" w:rsidRPr="003D379D">
              <w:rPr>
                <w:rFonts w:cstheme="majorHAnsi"/>
                <w:b/>
                <w:bCs/>
                <w:sz w:val="20"/>
                <w:szCs w:val="20"/>
              </w:rPr>
              <w:t>monitorowane przez Centrum Kultury i Sportu w Rykach</w:t>
            </w:r>
            <w:r w:rsidR="00715184">
              <w:rPr>
                <w:rFonts w:cstheme="majorHAnsi"/>
                <w:b/>
                <w:bCs/>
                <w:sz w:val="20"/>
                <w:szCs w:val="20"/>
              </w:rPr>
              <w:t xml:space="preserve"> </w:t>
            </w:r>
          </w:p>
          <w:p w14:paraId="7316F66C" w14:textId="7693F0A5" w:rsidR="00446E9B" w:rsidRPr="003A3752" w:rsidRDefault="00446E9B" w:rsidP="00A24E87">
            <w:pPr>
              <w:snapToGrid w:val="0"/>
              <w:spacing w:before="120" w:after="120" w:line="240" w:lineRule="auto"/>
              <w:ind w:left="136" w:right="136"/>
              <w:rPr>
                <w:sz w:val="20"/>
                <w:szCs w:val="20"/>
              </w:rPr>
            </w:pPr>
            <w:r w:rsidRPr="003A3752">
              <w:rPr>
                <w:sz w:val="20"/>
                <w:szCs w:val="20"/>
              </w:rPr>
              <w:t xml:space="preserve">Liczba spotkań </w:t>
            </w:r>
            <w:r w:rsidR="00630BDC">
              <w:rPr>
                <w:sz w:val="20"/>
                <w:szCs w:val="20"/>
              </w:rPr>
              <w:t xml:space="preserve">integracyjnych </w:t>
            </w:r>
            <w:r w:rsidRPr="003A3752">
              <w:rPr>
                <w:sz w:val="20"/>
                <w:szCs w:val="20"/>
              </w:rPr>
              <w:t xml:space="preserve">– 10 szt. </w:t>
            </w:r>
          </w:p>
          <w:p w14:paraId="52F8729D" w14:textId="68823C98" w:rsidR="00446E9B" w:rsidRPr="003A3752" w:rsidRDefault="00DF34F2" w:rsidP="00A24E87">
            <w:pPr>
              <w:snapToGrid w:val="0"/>
              <w:spacing w:before="120" w:after="120" w:line="240" w:lineRule="auto"/>
              <w:ind w:left="136" w:right="136"/>
              <w:rPr>
                <w:sz w:val="20"/>
                <w:szCs w:val="20"/>
              </w:rPr>
            </w:pPr>
            <w:r>
              <w:rPr>
                <w:sz w:val="20"/>
                <w:szCs w:val="20"/>
              </w:rPr>
              <w:t>Kalendarz imprez i wydarzeń</w:t>
            </w:r>
          </w:p>
        </w:tc>
        <w:tc>
          <w:tcPr>
            <w:tcW w:w="0" w:type="auto"/>
            <w:tcBorders>
              <w:top w:val="nil"/>
              <w:left w:val="single" w:sz="4" w:space="0" w:color="C0C0C0"/>
              <w:bottom w:val="nil"/>
              <w:right w:val="nil"/>
            </w:tcBorders>
          </w:tcPr>
          <w:p w14:paraId="2051C1BC" w14:textId="77777777" w:rsidR="00446E9B" w:rsidRPr="003A3752" w:rsidRDefault="00446E9B" w:rsidP="00A24E87">
            <w:pPr>
              <w:snapToGrid w:val="0"/>
              <w:spacing w:before="120" w:after="120" w:line="240" w:lineRule="auto"/>
              <w:rPr>
                <w:b/>
                <w:bCs/>
                <w:sz w:val="20"/>
                <w:szCs w:val="20"/>
              </w:rPr>
            </w:pPr>
          </w:p>
        </w:tc>
      </w:tr>
      <w:tr w:rsidR="00446E9B" w:rsidRPr="003A3752" w14:paraId="0A6EAC7C"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8EDC40B" w14:textId="77777777" w:rsidR="005A46BC" w:rsidRPr="00023C07" w:rsidRDefault="00446E9B" w:rsidP="005A46BC">
            <w:pPr>
              <w:tabs>
                <w:tab w:val="left" w:pos="5010"/>
              </w:tabs>
              <w:spacing w:before="120" w:after="120" w:line="240" w:lineRule="auto"/>
              <w:rPr>
                <w:rFonts w:cstheme="majorHAnsi"/>
                <w:sz w:val="20"/>
                <w:szCs w:val="20"/>
              </w:rPr>
            </w:pPr>
            <w:r w:rsidRPr="003A3752">
              <w:rPr>
                <w:b/>
                <w:bCs/>
                <w:sz w:val="20"/>
                <w:szCs w:val="20"/>
              </w:rPr>
              <w:t>Wskaźniki rezultatu (wielkość wskaźnika wraz ze sposobem pomiaru):</w:t>
            </w:r>
            <w:r w:rsidR="005A46BC">
              <w:rPr>
                <w:b/>
                <w:bCs/>
                <w:sz w:val="20"/>
                <w:szCs w:val="20"/>
              </w:rPr>
              <w:t xml:space="preserve"> </w:t>
            </w:r>
            <w:r w:rsidR="005A46BC" w:rsidRPr="003D379D">
              <w:rPr>
                <w:rFonts w:cstheme="majorHAnsi"/>
                <w:b/>
                <w:bCs/>
                <w:sz w:val="20"/>
                <w:szCs w:val="20"/>
              </w:rPr>
              <w:t>monitorowane przez Centrum Kultury i Sportu w Rykach</w:t>
            </w:r>
            <w:r w:rsidR="005A46BC">
              <w:rPr>
                <w:rFonts w:cstheme="majorHAnsi"/>
                <w:b/>
                <w:bCs/>
                <w:sz w:val="20"/>
                <w:szCs w:val="20"/>
              </w:rPr>
              <w:t xml:space="preserve"> </w:t>
            </w:r>
          </w:p>
          <w:p w14:paraId="0286F951" w14:textId="31808FF5" w:rsidR="00446E9B" w:rsidRPr="003A3752" w:rsidRDefault="00630BDC" w:rsidP="00A24E87">
            <w:pPr>
              <w:snapToGrid w:val="0"/>
              <w:spacing w:before="120" w:after="120" w:line="240" w:lineRule="auto"/>
              <w:ind w:left="136" w:right="136"/>
              <w:rPr>
                <w:sz w:val="20"/>
                <w:szCs w:val="20"/>
              </w:rPr>
            </w:pPr>
            <w:r>
              <w:rPr>
                <w:sz w:val="20"/>
                <w:szCs w:val="20"/>
              </w:rPr>
              <w:t xml:space="preserve">Liczba osób uczestniczących </w:t>
            </w:r>
            <w:r w:rsidR="00446E9B" w:rsidRPr="003A3752">
              <w:rPr>
                <w:sz w:val="20"/>
                <w:szCs w:val="20"/>
              </w:rPr>
              <w:t>w spotkaniach</w:t>
            </w:r>
            <w:r>
              <w:rPr>
                <w:sz w:val="20"/>
                <w:szCs w:val="20"/>
              </w:rPr>
              <w:t>:</w:t>
            </w:r>
            <w:r w:rsidR="00446E9B" w:rsidRPr="003A3752">
              <w:rPr>
                <w:sz w:val="20"/>
                <w:szCs w:val="20"/>
              </w:rPr>
              <w:t xml:space="preserve"> 1000</w:t>
            </w:r>
          </w:p>
          <w:p w14:paraId="0F174C6E" w14:textId="571E1272" w:rsidR="00446E9B" w:rsidRPr="003A3752" w:rsidRDefault="00446E9B" w:rsidP="00630BDC">
            <w:pPr>
              <w:snapToGrid w:val="0"/>
              <w:spacing w:before="120" w:after="120" w:line="240" w:lineRule="auto"/>
              <w:ind w:left="136" w:right="136"/>
              <w:rPr>
                <w:sz w:val="20"/>
                <w:szCs w:val="20"/>
              </w:rPr>
            </w:pPr>
            <w:r w:rsidRPr="003A3752">
              <w:rPr>
                <w:sz w:val="20"/>
                <w:szCs w:val="20"/>
              </w:rPr>
              <w:t xml:space="preserve">Listy obecności, </w:t>
            </w:r>
            <w:r w:rsidR="00630BDC">
              <w:rPr>
                <w:sz w:val="20"/>
                <w:szCs w:val="20"/>
              </w:rPr>
              <w:t>s</w:t>
            </w:r>
            <w:r w:rsidRPr="003A3752">
              <w:rPr>
                <w:sz w:val="20"/>
                <w:szCs w:val="20"/>
              </w:rPr>
              <w:t xml:space="preserve">prawozdania </w:t>
            </w:r>
            <w:r w:rsidR="00630BDC">
              <w:rPr>
                <w:sz w:val="20"/>
                <w:szCs w:val="20"/>
              </w:rPr>
              <w:t>z wydarzeń</w:t>
            </w:r>
            <w:r w:rsidR="00CE1EF9">
              <w:rPr>
                <w:sz w:val="20"/>
                <w:szCs w:val="20"/>
              </w:rPr>
              <w:t>,</w:t>
            </w:r>
            <w:r w:rsidR="00630BDC">
              <w:rPr>
                <w:sz w:val="20"/>
                <w:szCs w:val="20"/>
              </w:rPr>
              <w:t xml:space="preserve"> spotkań kulturalnych</w:t>
            </w:r>
          </w:p>
        </w:tc>
        <w:tc>
          <w:tcPr>
            <w:tcW w:w="0" w:type="auto"/>
            <w:tcBorders>
              <w:top w:val="nil"/>
              <w:left w:val="single" w:sz="4" w:space="0" w:color="C0C0C0"/>
              <w:bottom w:val="nil"/>
              <w:right w:val="nil"/>
            </w:tcBorders>
          </w:tcPr>
          <w:p w14:paraId="0BDBCDB1" w14:textId="77777777" w:rsidR="00446E9B" w:rsidRPr="003A3752" w:rsidRDefault="00446E9B" w:rsidP="00A24E87">
            <w:pPr>
              <w:snapToGrid w:val="0"/>
              <w:spacing w:before="120" w:after="120" w:line="240" w:lineRule="auto"/>
              <w:rPr>
                <w:b/>
                <w:bCs/>
                <w:sz w:val="20"/>
                <w:szCs w:val="20"/>
              </w:rPr>
            </w:pPr>
          </w:p>
        </w:tc>
      </w:tr>
    </w:tbl>
    <w:p w14:paraId="52DBD8D4" w14:textId="583FAD7B" w:rsidR="000838F2" w:rsidRPr="003A3752" w:rsidRDefault="000838F2" w:rsidP="00446E9B">
      <w:r w:rsidRPr="003A3752">
        <w:br w:type="page"/>
      </w:r>
    </w:p>
    <w:tbl>
      <w:tblPr>
        <w:tblW w:w="9072" w:type="dxa"/>
        <w:tblInd w:w="1" w:type="dxa"/>
        <w:tblCellMar>
          <w:left w:w="0" w:type="dxa"/>
          <w:right w:w="0" w:type="dxa"/>
        </w:tblCellMar>
        <w:tblLook w:val="04A0" w:firstRow="1" w:lastRow="0" w:firstColumn="1" w:lastColumn="0" w:noHBand="0" w:noVBand="1"/>
      </w:tblPr>
      <w:tblGrid>
        <w:gridCol w:w="2531"/>
        <w:gridCol w:w="2171"/>
        <w:gridCol w:w="2400"/>
        <w:gridCol w:w="1959"/>
        <w:gridCol w:w="11"/>
      </w:tblGrid>
      <w:tr w:rsidR="00A864A6" w:rsidRPr="00A864A6" w14:paraId="663BA92A"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571A174E" w14:textId="77777777" w:rsidR="00446E9B" w:rsidRPr="00023C07" w:rsidRDefault="00446E9B" w:rsidP="00023C07">
            <w:pPr>
              <w:spacing w:before="120" w:after="120" w:line="240" w:lineRule="auto"/>
              <w:rPr>
                <w:color w:val="000000" w:themeColor="text1"/>
                <w:sz w:val="20"/>
                <w:szCs w:val="20"/>
              </w:rPr>
            </w:pPr>
            <w:r w:rsidRPr="00023C07">
              <w:rPr>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1EFCE075" w14:textId="77777777" w:rsidR="00446E9B" w:rsidRPr="00023C07" w:rsidRDefault="00446E9B" w:rsidP="00023C07">
            <w:pPr>
              <w:snapToGrid w:val="0"/>
              <w:spacing w:before="120" w:after="120" w:line="240" w:lineRule="auto"/>
              <w:rPr>
                <w:color w:val="000000" w:themeColor="text1"/>
                <w:sz w:val="20"/>
                <w:szCs w:val="20"/>
              </w:rPr>
            </w:pPr>
          </w:p>
        </w:tc>
      </w:tr>
      <w:tr w:rsidR="00446E9B" w:rsidRPr="003A3752" w14:paraId="7F8B833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9D5A719" w14:textId="401AAF03" w:rsidR="00446E9B" w:rsidRPr="003A3752" w:rsidRDefault="00446E9B" w:rsidP="00023C07">
            <w:pPr>
              <w:snapToGrid w:val="0"/>
              <w:spacing w:before="120" w:after="120" w:line="240" w:lineRule="auto"/>
              <w:ind w:left="136" w:right="136"/>
              <w:rPr>
                <w:b/>
                <w:sz w:val="20"/>
                <w:szCs w:val="20"/>
              </w:rPr>
            </w:pPr>
            <w:r w:rsidRPr="003A3752">
              <w:rPr>
                <w:b/>
                <w:sz w:val="20"/>
                <w:szCs w:val="20"/>
              </w:rPr>
              <w:t>Integracyjny Mars</w:t>
            </w:r>
            <w:r w:rsidR="00A80E2C">
              <w:rPr>
                <w:b/>
                <w:sz w:val="20"/>
                <w:szCs w:val="20"/>
              </w:rPr>
              <w:t>z Nordic Walking z elementami</w:t>
            </w:r>
            <w:r w:rsidRPr="003A3752">
              <w:rPr>
                <w:b/>
                <w:sz w:val="20"/>
                <w:szCs w:val="20"/>
              </w:rPr>
              <w:t xml:space="preserve"> ćwiczeń plenerowych</w:t>
            </w:r>
          </w:p>
        </w:tc>
        <w:tc>
          <w:tcPr>
            <w:tcW w:w="0" w:type="auto"/>
            <w:tcBorders>
              <w:top w:val="nil"/>
              <w:left w:val="single" w:sz="4" w:space="0" w:color="C0C0C0"/>
              <w:bottom w:val="nil"/>
              <w:right w:val="nil"/>
            </w:tcBorders>
          </w:tcPr>
          <w:p w14:paraId="347820B5"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420F2ED0"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2634B490" w14:textId="77777777" w:rsidR="00446E9B" w:rsidRPr="003A3752" w:rsidRDefault="00446E9B" w:rsidP="00023C07">
            <w:pPr>
              <w:spacing w:before="120" w:after="120" w:line="240" w:lineRule="auto"/>
              <w:rPr>
                <w:sz w:val="20"/>
                <w:szCs w:val="20"/>
              </w:rPr>
            </w:pPr>
            <w:r w:rsidRPr="003A3752">
              <w:rPr>
                <w:b/>
                <w:bCs/>
                <w:sz w:val="20"/>
                <w:szCs w:val="20"/>
              </w:rPr>
              <w:t>Nazwa wnioskodawcy</w:t>
            </w:r>
          </w:p>
        </w:tc>
        <w:tc>
          <w:tcPr>
            <w:tcW w:w="0" w:type="auto"/>
            <w:tcBorders>
              <w:top w:val="nil"/>
              <w:left w:val="single" w:sz="4" w:space="0" w:color="C0C0C0"/>
              <w:bottom w:val="nil"/>
              <w:right w:val="nil"/>
            </w:tcBorders>
          </w:tcPr>
          <w:p w14:paraId="4EFFAFFC" w14:textId="77777777" w:rsidR="00446E9B" w:rsidRPr="003A3752" w:rsidRDefault="00446E9B" w:rsidP="00023C07">
            <w:pPr>
              <w:snapToGrid w:val="0"/>
              <w:spacing w:before="120" w:after="120" w:line="240" w:lineRule="auto"/>
              <w:rPr>
                <w:b/>
                <w:bCs/>
                <w:sz w:val="20"/>
                <w:szCs w:val="20"/>
              </w:rPr>
            </w:pPr>
          </w:p>
        </w:tc>
      </w:tr>
      <w:tr w:rsidR="00446E9B" w:rsidRPr="003A3752" w14:paraId="3E9CF147"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B83BA5A" w14:textId="4F07C123" w:rsidR="00446E9B" w:rsidRPr="003A3752" w:rsidRDefault="00446E9B" w:rsidP="003D379D">
            <w:pPr>
              <w:snapToGrid w:val="0"/>
              <w:spacing w:before="120" w:after="120" w:line="240" w:lineRule="auto"/>
              <w:ind w:left="136" w:right="136"/>
              <w:rPr>
                <w:b/>
                <w:bCs/>
                <w:sz w:val="20"/>
                <w:szCs w:val="20"/>
              </w:rPr>
            </w:pPr>
            <w:r w:rsidRPr="003A3752">
              <w:rPr>
                <w:color w:val="000000"/>
                <w:sz w:val="20"/>
                <w:szCs w:val="20"/>
              </w:rPr>
              <w:t>Gmina Ryki</w:t>
            </w:r>
            <w:r w:rsidR="005A46BC">
              <w:rPr>
                <w:color w:val="000000"/>
                <w:sz w:val="20"/>
                <w:szCs w:val="20"/>
              </w:rPr>
              <w:t xml:space="preserve"> </w:t>
            </w:r>
            <w:r w:rsidR="003D379D" w:rsidRPr="003D379D">
              <w:rPr>
                <w:color w:val="000000"/>
                <w:sz w:val="20"/>
                <w:szCs w:val="20"/>
              </w:rPr>
              <w:t>(realizator – Centrum Kultury i Sportu w Rykach)</w:t>
            </w:r>
          </w:p>
        </w:tc>
        <w:tc>
          <w:tcPr>
            <w:tcW w:w="0" w:type="auto"/>
            <w:tcBorders>
              <w:top w:val="nil"/>
              <w:left w:val="single" w:sz="4" w:space="0" w:color="C0C0C0"/>
              <w:bottom w:val="nil"/>
              <w:right w:val="nil"/>
            </w:tcBorders>
          </w:tcPr>
          <w:p w14:paraId="6790F1E6" w14:textId="77777777" w:rsidR="00446E9B" w:rsidRPr="003A3752" w:rsidRDefault="00446E9B" w:rsidP="00023C07">
            <w:pPr>
              <w:snapToGrid w:val="0"/>
              <w:spacing w:before="120" w:after="120" w:line="240" w:lineRule="auto"/>
              <w:rPr>
                <w:b/>
                <w:bCs/>
                <w:sz w:val="20"/>
                <w:szCs w:val="20"/>
              </w:rPr>
            </w:pPr>
          </w:p>
        </w:tc>
      </w:tr>
      <w:tr w:rsidR="00446E9B" w:rsidRPr="003A3752" w14:paraId="655A6EA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5E0F9C6" w14:textId="77777777" w:rsidR="00446E9B" w:rsidRPr="003A3752" w:rsidRDefault="00446E9B" w:rsidP="00023C07">
            <w:pPr>
              <w:spacing w:before="120" w:after="120" w:line="240" w:lineRule="auto"/>
              <w:rPr>
                <w:sz w:val="20"/>
                <w:szCs w:val="20"/>
              </w:rPr>
            </w:pPr>
            <w:r w:rsidRPr="003A3752">
              <w:rPr>
                <w:b/>
                <w:bCs/>
                <w:sz w:val="20"/>
                <w:szCs w:val="20"/>
              </w:rPr>
              <w:t>Krótki opis problemu jaki ma rozwiązać realizacja przedsięwzięcia</w:t>
            </w:r>
          </w:p>
        </w:tc>
        <w:tc>
          <w:tcPr>
            <w:tcW w:w="0" w:type="auto"/>
            <w:tcBorders>
              <w:top w:val="nil"/>
              <w:left w:val="single" w:sz="4" w:space="0" w:color="C0C0C0"/>
              <w:bottom w:val="nil"/>
              <w:right w:val="nil"/>
            </w:tcBorders>
          </w:tcPr>
          <w:p w14:paraId="42DAF79F" w14:textId="77777777" w:rsidR="00446E9B" w:rsidRPr="003A3752" w:rsidRDefault="00446E9B" w:rsidP="00023C07">
            <w:pPr>
              <w:snapToGrid w:val="0"/>
              <w:spacing w:before="120" w:after="120" w:line="240" w:lineRule="auto"/>
              <w:rPr>
                <w:sz w:val="20"/>
                <w:szCs w:val="20"/>
              </w:rPr>
            </w:pPr>
          </w:p>
        </w:tc>
      </w:tr>
      <w:tr w:rsidR="00446E9B" w:rsidRPr="003A3752" w14:paraId="6CBCF708" w14:textId="77777777" w:rsidTr="00BA4DB4">
        <w:trPr>
          <w:trHeight w:val="53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9548324" w14:textId="7789327B" w:rsidR="00D3194A" w:rsidRPr="003D379D" w:rsidRDefault="00446E9B" w:rsidP="003D379D">
            <w:pPr>
              <w:snapToGrid w:val="0"/>
              <w:spacing w:before="120" w:after="120" w:line="240" w:lineRule="auto"/>
              <w:ind w:left="136" w:right="136"/>
              <w:rPr>
                <w:sz w:val="20"/>
                <w:szCs w:val="20"/>
                <w:highlight w:val="yellow"/>
              </w:rPr>
            </w:pPr>
            <w:r w:rsidRPr="003D379D">
              <w:rPr>
                <w:sz w:val="20"/>
                <w:szCs w:val="20"/>
              </w:rPr>
              <w:t>Niska liczba zajęć in</w:t>
            </w:r>
            <w:r w:rsidR="00A80E2C" w:rsidRPr="003D379D">
              <w:rPr>
                <w:sz w:val="20"/>
                <w:szCs w:val="20"/>
              </w:rPr>
              <w:t>tegrujących społeczność lokalną</w:t>
            </w:r>
            <w:r w:rsidR="00ED1183" w:rsidRPr="003D379D">
              <w:rPr>
                <w:sz w:val="20"/>
                <w:szCs w:val="20"/>
              </w:rPr>
              <w:t>. Wskazany problem został zdiagnozowany na podstawie wypowiedzi respondentów</w:t>
            </w:r>
            <w:r w:rsidR="00450A61" w:rsidRPr="003D379D">
              <w:rPr>
                <w:sz w:val="20"/>
                <w:szCs w:val="20"/>
              </w:rPr>
              <w:t>,</w:t>
            </w:r>
            <w:r w:rsidR="00ED1183" w:rsidRPr="003D379D">
              <w:rPr>
                <w:sz w:val="20"/>
                <w:szCs w:val="20"/>
              </w:rPr>
              <w:t xml:space="preserve"> a także na podstawie analizy aktywności sportowej mieszkańców. </w:t>
            </w:r>
            <w:r w:rsidR="00D3194A" w:rsidRPr="003D379D">
              <w:rPr>
                <w:sz w:val="20"/>
                <w:szCs w:val="20"/>
              </w:rPr>
              <w:t xml:space="preserve">Działanie </w:t>
            </w:r>
            <w:r w:rsidR="00450A61" w:rsidRPr="003D379D">
              <w:rPr>
                <w:sz w:val="20"/>
                <w:szCs w:val="20"/>
              </w:rPr>
              <w:t xml:space="preserve">będzie miało </w:t>
            </w:r>
            <w:r w:rsidR="00D3194A" w:rsidRPr="003D379D">
              <w:rPr>
                <w:sz w:val="20"/>
                <w:szCs w:val="20"/>
              </w:rPr>
              <w:t>charakter ingerujący grupy społeczne ze zróżnicowanych grup wiekowych – młodzież, seniorów, rodziny z dziećmi.</w:t>
            </w:r>
          </w:p>
        </w:tc>
        <w:tc>
          <w:tcPr>
            <w:tcW w:w="0" w:type="auto"/>
            <w:tcBorders>
              <w:top w:val="nil"/>
              <w:left w:val="single" w:sz="4" w:space="0" w:color="C0C0C0"/>
              <w:bottom w:val="nil"/>
              <w:right w:val="nil"/>
            </w:tcBorders>
          </w:tcPr>
          <w:p w14:paraId="1A37E0EF"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08372BCD"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85DCF51" w14:textId="77777777" w:rsidR="00446E9B" w:rsidRPr="003A3752" w:rsidRDefault="00446E9B" w:rsidP="00023C07">
            <w:pPr>
              <w:spacing w:before="120" w:after="120" w:line="240" w:lineRule="auto"/>
              <w:rPr>
                <w:sz w:val="20"/>
                <w:szCs w:val="20"/>
              </w:rPr>
            </w:pPr>
            <w:r w:rsidRPr="003A3752">
              <w:rPr>
                <w:b/>
                <w:bCs/>
                <w:sz w:val="20"/>
                <w:szCs w:val="20"/>
              </w:rPr>
              <w:t>Cel ogólny (cele) przedsięwzięcia</w:t>
            </w:r>
          </w:p>
        </w:tc>
        <w:tc>
          <w:tcPr>
            <w:tcW w:w="0" w:type="auto"/>
            <w:tcBorders>
              <w:top w:val="nil"/>
              <w:left w:val="single" w:sz="4" w:space="0" w:color="C0C0C0"/>
              <w:bottom w:val="nil"/>
              <w:right w:val="nil"/>
            </w:tcBorders>
          </w:tcPr>
          <w:p w14:paraId="31E70EFF" w14:textId="77777777" w:rsidR="00446E9B" w:rsidRPr="003A3752" w:rsidRDefault="00446E9B" w:rsidP="00023C07">
            <w:pPr>
              <w:snapToGrid w:val="0"/>
              <w:spacing w:before="120" w:after="120" w:line="240" w:lineRule="auto"/>
              <w:rPr>
                <w:sz w:val="20"/>
                <w:szCs w:val="20"/>
              </w:rPr>
            </w:pPr>
          </w:p>
        </w:tc>
      </w:tr>
      <w:tr w:rsidR="00446E9B" w:rsidRPr="003A3752" w14:paraId="6E088A60"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797FECF" w14:textId="2606AA95" w:rsidR="00446E9B" w:rsidRPr="003A3752" w:rsidRDefault="00A80E2C" w:rsidP="00B65683">
            <w:pPr>
              <w:snapToGrid w:val="0"/>
              <w:spacing w:before="120" w:after="120" w:line="240" w:lineRule="auto"/>
              <w:ind w:left="136" w:right="136"/>
              <w:rPr>
                <w:sz w:val="20"/>
                <w:szCs w:val="20"/>
              </w:rPr>
            </w:pPr>
            <w:r>
              <w:rPr>
                <w:sz w:val="20"/>
                <w:szCs w:val="20"/>
              </w:rPr>
              <w:t xml:space="preserve">Wzmocnienie </w:t>
            </w:r>
            <w:r w:rsidR="00D3194A">
              <w:rPr>
                <w:sz w:val="20"/>
                <w:szCs w:val="20"/>
              </w:rPr>
              <w:t>więzi społecznych</w:t>
            </w:r>
          </w:p>
        </w:tc>
        <w:tc>
          <w:tcPr>
            <w:tcW w:w="0" w:type="auto"/>
            <w:tcBorders>
              <w:top w:val="nil"/>
              <w:left w:val="single" w:sz="4" w:space="0" w:color="C0C0C0"/>
              <w:bottom w:val="nil"/>
              <w:right w:val="nil"/>
            </w:tcBorders>
          </w:tcPr>
          <w:p w14:paraId="2D1732E7"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20A1F4DF"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8B1897F" w14:textId="77777777" w:rsidR="00446E9B" w:rsidRPr="003A3752" w:rsidRDefault="00446E9B" w:rsidP="00023C07">
            <w:pPr>
              <w:snapToGrid w:val="0"/>
              <w:spacing w:before="120" w:after="120" w:line="240" w:lineRule="auto"/>
              <w:rPr>
                <w:b/>
                <w:bCs/>
                <w:color w:val="000000"/>
                <w:sz w:val="20"/>
                <w:szCs w:val="20"/>
              </w:rPr>
            </w:pPr>
            <w:r w:rsidRPr="003A3752">
              <w:rPr>
                <w:b/>
                <w:bCs/>
                <w:color w:val="000000"/>
                <w:sz w:val="20"/>
                <w:szCs w:val="20"/>
              </w:rPr>
              <w:t>Odniesienie do celów rewitalizacji</w:t>
            </w:r>
          </w:p>
        </w:tc>
        <w:tc>
          <w:tcPr>
            <w:tcW w:w="0" w:type="auto"/>
            <w:tcBorders>
              <w:top w:val="nil"/>
              <w:left w:val="single" w:sz="4" w:space="0" w:color="C0C0C0"/>
              <w:bottom w:val="nil"/>
              <w:right w:val="nil"/>
            </w:tcBorders>
          </w:tcPr>
          <w:p w14:paraId="2DF4BA75"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1BD9F2BE"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0DE5566" w14:textId="77777777" w:rsidR="00446E9B" w:rsidRDefault="008F64A9" w:rsidP="00023C07">
            <w:pPr>
              <w:snapToGrid w:val="0"/>
              <w:spacing w:before="120" w:after="120" w:line="240" w:lineRule="auto"/>
              <w:ind w:left="136" w:right="136"/>
              <w:rPr>
                <w:color w:val="000000"/>
                <w:sz w:val="20"/>
                <w:szCs w:val="20"/>
              </w:rPr>
            </w:pPr>
            <w:r>
              <w:rPr>
                <w:color w:val="000000"/>
                <w:sz w:val="20"/>
                <w:szCs w:val="20"/>
              </w:rPr>
              <w:t>Skuteczne zwalczanie wykluczenia społecznego i wspieranie grup zagrożonych wykluczeniem w celu zapewnienia równego dostępu do zasobów i możliwości rozwoju</w:t>
            </w:r>
          </w:p>
          <w:p w14:paraId="003BC4BD" w14:textId="4541C0E7" w:rsidR="008B5A00" w:rsidRPr="008B5A00" w:rsidRDefault="008B5A00" w:rsidP="008B5A00">
            <w:pPr>
              <w:snapToGrid w:val="0"/>
              <w:spacing w:before="120" w:after="120" w:line="240" w:lineRule="auto"/>
              <w:ind w:left="136" w:right="136"/>
              <w:rPr>
                <w:b/>
                <w:color w:val="000000"/>
                <w:sz w:val="20"/>
                <w:szCs w:val="20"/>
              </w:rPr>
            </w:pPr>
            <w:r w:rsidRPr="008B5A00">
              <w:rPr>
                <w:b/>
                <w:color w:val="000000"/>
                <w:sz w:val="20"/>
                <w:szCs w:val="20"/>
              </w:rPr>
              <w:t>Projekt komplementarny z projektami: Promowanie lokalnej tożsamości kulturowej, Integracyjne spotkania plenerowe, Aktywni mieszkańcy Ryk</w:t>
            </w:r>
          </w:p>
        </w:tc>
        <w:tc>
          <w:tcPr>
            <w:tcW w:w="0" w:type="auto"/>
            <w:tcBorders>
              <w:top w:val="nil"/>
              <w:left w:val="single" w:sz="4" w:space="0" w:color="C0C0C0"/>
              <w:bottom w:val="nil"/>
              <w:right w:val="nil"/>
            </w:tcBorders>
          </w:tcPr>
          <w:p w14:paraId="0FF74335"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7AB32E6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342247F" w14:textId="77777777" w:rsidR="00446E9B" w:rsidRPr="003A3752" w:rsidRDefault="00446E9B" w:rsidP="00023C07">
            <w:pPr>
              <w:spacing w:before="120" w:after="120" w:line="240" w:lineRule="auto"/>
              <w:rPr>
                <w:sz w:val="20"/>
                <w:szCs w:val="20"/>
              </w:rPr>
            </w:pPr>
            <w:r w:rsidRPr="003A3752">
              <w:rPr>
                <w:b/>
                <w:bCs/>
                <w:sz w:val="20"/>
                <w:szCs w:val="20"/>
              </w:rPr>
              <w:t>Zakres rzeczowy realizowanego przedsięwzięcia</w:t>
            </w:r>
          </w:p>
        </w:tc>
        <w:tc>
          <w:tcPr>
            <w:tcW w:w="0" w:type="auto"/>
            <w:tcBorders>
              <w:top w:val="nil"/>
              <w:left w:val="single" w:sz="4" w:space="0" w:color="C0C0C0"/>
              <w:bottom w:val="nil"/>
              <w:right w:val="nil"/>
            </w:tcBorders>
          </w:tcPr>
          <w:p w14:paraId="6B7ECE09" w14:textId="77777777" w:rsidR="00446E9B" w:rsidRPr="003A3752" w:rsidRDefault="00446E9B" w:rsidP="00023C07">
            <w:pPr>
              <w:snapToGrid w:val="0"/>
              <w:spacing w:before="120" w:after="120" w:line="240" w:lineRule="auto"/>
              <w:rPr>
                <w:sz w:val="20"/>
                <w:szCs w:val="20"/>
              </w:rPr>
            </w:pPr>
          </w:p>
        </w:tc>
      </w:tr>
      <w:tr w:rsidR="00446E9B" w:rsidRPr="003A3752" w14:paraId="459B97E3"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708C884" w14:textId="5A1EDDE8" w:rsidR="00446E9B" w:rsidRPr="003A3752" w:rsidRDefault="00446E9B" w:rsidP="00B65683">
            <w:pPr>
              <w:snapToGrid w:val="0"/>
              <w:spacing w:before="120" w:after="120" w:line="240" w:lineRule="auto"/>
              <w:ind w:left="136" w:right="136"/>
              <w:rPr>
                <w:sz w:val="20"/>
                <w:szCs w:val="20"/>
              </w:rPr>
            </w:pPr>
            <w:r w:rsidRPr="003A3752">
              <w:rPr>
                <w:sz w:val="20"/>
                <w:szCs w:val="20"/>
              </w:rPr>
              <w:t xml:space="preserve">Zakres obejmuje konieczny zakup dóbr i </w:t>
            </w:r>
            <w:r w:rsidRPr="003D379D">
              <w:rPr>
                <w:sz w:val="20"/>
                <w:szCs w:val="20"/>
              </w:rPr>
              <w:t xml:space="preserve">usług do realizacji marszów integracyjnych Nordic Wolking dla różnych grup wiekowych na </w:t>
            </w:r>
            <w:r w:rsidR="00A80E2C" w:rsidRPr="003D379D">
              <w:rPr>
                <w:sz w:val="20"/>
                <w:szCs w:val="20"/>
              </w:rPr>
              <w:t>obszarze rewitalizacji</w:t>
            </w:r>
            <w:r w:rsidR="00676AA1" w:rsidRPr="003D379D">
              <w:rPr>
                <w:sz w:val="20"/>
                <w:szCs w:val="20"/>
              </w:rPr>
              <w:t>. Aktywności fizyczne zostaną przeprowadzone na terenie zrewitalizowanych przestrzeni: teren Harcówki, Park J</w:t>
            </w:r>
            <w:r w:rsidR="000F2DAB" w:rsidRPr="003D379D">
              <w:rPr>
                <w:sz w:val="20"/>
                <w:szCs w:val="20"/>
              </w:rPr>
              <w:t>armołówka, otoczenie stawu Buks,</w:t>
            </w:r>
            <w:r w:rsidR="00676AA1" w:rsidRPr="003D379D">
              <w:rPr>
                <w:sz w:val="20"/>
                <w:szCs w:val="20"/>
              </w:rPr>
              <w:t>.</w:t>
            </w:r>
            <w:r w:rsidR="000F2DAB" w:rsidRPr="003D379D">
              <w:t xml:space="preserve"> </w:t>
            </w:r>
            <w:r w:rsidR="000F2DAB" w:rsidRPr="003D379D">
              <w:rPr>
                <w:sz w:val="20"/>
                <w:szCs w:val="20"/>
              </w:rPr>
              <w:t>wieś Krasnogliny teren dz. nr 58/3.</w:t>
            </w:r>
          </w:p>
        </w:tc>
        <w:tc>
          <w:tcPr>
            <w:tcW w:w="0" w:type="auto"/>
            <w:tcBorders>
              <w:top w:val="nil"/>
              <w:left w:val="single" w:sz="4" w:space="0" w:color="C0C0C0"/>
              <w:bottom w:val="nil"/>
              <w:right w:val="nil"/>
            </w:tcBorders>
          </w:tcPr>
          <w:p w14:paraId="37013D5B"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67A69353"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7D1EB268" w14:textId="77777777" w:rsidR="00446E9B" w:rsidRPr="003A3752" w:rsidRDefault="00446E9B" w:rsidP="00023C07">
            <w:pPr>
              <w:snapToGrid w:val="0"/>
              <w:spacing w:before="120" w:after="120" w:line="240" w:lineRule="auto"/>
              <w:rPr>
                <w:b/>
                <w:bCs/>
                <w:color w:val="000000"/>
                <w:sz w:val="20"/>
                <w:szCs w:val="20"/>
              </w:rPr>
            </w:pPr>
            <w:r w:rsidRPr="003A3752">
              <w:rPr>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1DAF42E8"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05BF5F4F"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C6EB735" w14:textId="07034CC3" w:rsidR="00446E9B" w:rsidRPr="003A3752" w:rsidRDefault="00446E9B" w:rsidP="00946339">
            <w:pPr>
              <w:snapToGrid w:val="0"/>
              <w:spacing w:before="120" w:after="120" w:line="240" w:lineRule="auto"/>
              <w:ind w:left="136" w:right="136"/>
              <w:rPr>
                <w:color w:val="000000"/>
                <w:sz w:val="20"/>
                <w:szCs w:val="20"/>
              </w:rPr>
            </w:pPr>
            <w:r w:rsidRPr="003D379D">
              <w:rPr>
                <w:sz w:val="20"/>
                <w:szCs w:val="20"/>
              </w:rPr>
              <w:t xml:space="preserve">Przedsięwzięcie zapewnia dostępność osobom ze szczególnymi potrzebami, bez względu na płeć, wiek, niepełnosprawność, rasę, pochodzenie etniczne, wyznawaną religię lub światopogląd, orientację seksualną. </w:t>
            </w:r>
            <w:r w:rsidR="00946339" w:rsidRPr="003D379D">
              <w:rPr>
                <w:sz w:val="20"/>
                <w:szCs w:val="20"/>
              </w:rPr>
              <w:t>Wydarzenia zostaną zorganizowane w przestrzeniach dostępnych dla osób o szczególnych potrzebach</w:t>
            </w:r>
            <w:r w:rsidRPr="003D379D">
              <w:rPr>
                <w:sz w:val="20"/>
                <w:szCs w:val="20"/>
              </w:rPr>
              <w:t>.</w:t>
            </w:r>
            <w:r w:rsidR="00946339" w:rsidRPr="003D379D">
              <w:rPr>
                <w:sz w:val="20"/>
                <w:szCs w:val="20"/>
              </w:rPr>
              <w:t xml:space="preserve"> </w:t>
            </w:r>
            <w:r w:rsidR="00946339" w:rsidRPr="003D379D">
              <w:rPr>
                <w:sz w:val="20"/>
                <w:szCs w:val="20"/>
              </w:rPr>
              <w:br/>
              <w:t>W zależności od potrzeb przewiduje się zatrudnienie tłumacza języka migowego i instruktorów przygotowanych do pracy z osobami o zróżnicowanych potrzebach.</w:t>
            </w:r>
          </w:p>
        </w:tc>
        <w:tc>
          <w:tcPr>
            <w:tcW w:w="0" w:type="auto"/>
            <w:tcBorders>
              <w:top w:val="nil"/>
              <w:left w:val="single" w:sz="4" w:space="0" w:color="C0C0C0"/>
              <w:bottom w:val="nil"/>
              <w:right w:val="nil"/>
            </w:tcBorders>
          </w:tcPr>
          <w:p w14:paraId="3E776736" w14:textId="77777777" w:rsidR="00446E9B" w:rsidRPr="003A3752" w:rsidRDefault="00446E9B" w:rsidP="00023C07">
            <w:pPr>
              <w:snapToGrid w:val="0"/>
              <w:spacing w:before="120" w:after="120" w:line="240" w:lineRule="auto"/>
              <w:rPr>
                <w:b/>
                <w:bCs/>
                <w:color w:val="000000"/>
                <w:sz w:val="20"/>
                <w:szCs w:val="20"/>
              </w:rPr>
            </w:pPr>
          </w:p>
        </w:tc>
      </w:tr>
      <w:tr w:rsidR="00446E9B" w:rsidRPr="003A3752" w14:paraId="20E85998"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9B80144" w14:textId="77777777" w:rsidR="00446E9B" w:rsidRPr="003A3752" w:rsidRDefault="00446E9B" w:rsidP="00023C07">
            <w:pPr>
              <w:spacing w:before="120" w:after="120" w:line="240" w:lineRule="auto"/>
              <w:rPr>
                <w:sz w:val="20"/>
                <w:szCs w:val="20"/>
              </w:rPr>
            </w:pPr>
            <w:r w:rsidRPr="003A3752">
              <w:rPr>
                <w:b/>
                <w:bCs/>
                <w:sz w:val="20"/>
                <w:szCs w:val="20"/>
              </w:rPr>
              <w:t>Miejsce realizacji danego przedsięwzięcia</w:t>
            </w:r>
          </w:p>
        </w:tc>
        <w:tc>
          <w:tcPr>
            <w:tcW w:w="0" w:type="auto"/>
            <w:tcBorders>
              <w:top w:val="nil"/>
              <w:left w:val="single" w:sz="4" w:space="0" w:color="C0C0C0"/>
              <w:bottom w:val="nil"/>
              <w:right w:val="nil"/>
            </w:tcBorders>
          </w:tcPr>
          <w:p w14:paraId="43153D95" w14:textId="77777777" w:rsidR="00446E9B" w:rsidRPr="003A3752" w:rsidRDefault="00446E9B" w:rsidP="00023C07">
            <w:pPr>
              <w:snapToGrid w:val="0"/>
              <w:spacing w:before="120" w:after="120" w:line="240" w:lineRule="auto"/>
              <w:rPr>
                <w:sz w:val="20"/>
                <w:szCs w:val="20"/>
              </w:rPr>
            </w:pPr>
          </w:p>
        </w:tc>
      </w:tr>
      <w:tr w:rsidR="00446E9B" w:rsidRPr="003A3752" w14:paraId="407FA58A"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CC1D53E" w14:textId="047DF0D6" w:rsidR="00446E9B" w:rsidRPr="003A3752" w:rsidRDefault="00CE1EF9" w:rsidP="00023C07">
            <w:pPr>
              <w:snapToGrid w:val="0"/>
              <w:spacing w:before="120" w:after="120" w:line="240" w:lineRule="auto"/>
              <w:ind w:right="136"/>
              <w:rPr>
                <w:sz w:val="20"/>
                <w:szCs w:val="20"/>
              </w:rPr>
            </w:pPr>
            <w:r>
              <w:rPr>
                <w:sz w:val="20"/>
                <w:szCs w:val="20"/>
              </w:rPr>
              <w:t xml:space="preserve">Ryki </w:t>
            </w:r>
            <w:r w:rsidR="00446E9B" w:rsidRPr="003A3752">
              <w:rPr>
                <w:sz w:val="20"/>
                <w:szCs w:val="20"/>
              </w:rPr>
              <w:t>ul. Piaskowa 40, dz. nr. 3995/2; Ryki ul. Plac Wolności dz.nr 4197, 4196; Ryki, dz. nr 3722/1, 3549.</w:t>
            </w:r>
          </w:p>
        </w:tc>
        <w:tc>
          <w:tcPr>
            <w:tcW w:w="0" w:type="auto"/>
            <w:tcBorders>
              <w:top w:val="nil"/>
              <w:left w:val="single" w:sz="4" w:space="0" w:color="C0C0C0"/>
              <w:bottom w:val="nil"/>
              <w:right w:val="nil"/>
            </w:tcBorders>
          </w:tcPr>
          <w:p w14:paraId="031E67C5" w14:textId="77777777" w:rsidR="00446E9B" w:rsidRPr="003A3752" w:rsidRDefault="00446E9B" w:rsidP="00023C07">
            <w:pPr>
              <w:snapToGrid w:val="0"/>
              <w:spacing w:before="120" w:after="120" w:line="240" w:lineRule="auto"/>
              <w:rPr>
                <w:b/>
                <w:bCs/>
                <w:sz w:val="20"/>
                <w:szCs w:val="20"/>
              </w:rPr>
            </w:pPr>
          </w:p>
        </w:tc>
      </w:tr>
      <w:tr w:rsidR="00446E9B" w:rsidRPr="003A3752" w14:paraId="4F4DC42B"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7BFE8915" w14:textId="77777777" w:rsidR="00446E9B" w:rsidRPr="003A3752" w:rsidRDefault="00446E9B" w:rsidP="00023C07">
            <w:pPr>
              <w:snapToGrid w:val="0"/>
              <w:spacing w:before="120" w:after="120" w:line="240" w:lineRule="auto"/>
              <w:rPr>
                <w:b/>
                <w:bCs/>
                <w:sz w:val="20"/>
                <w:szCs w:val="20"/>
              </w:rPr>
            </w:pPr>
            <w:r w:rsidRPr="003A3752">
              <w:rPr>
                <w:b/>
                <w:bCs/>
                <w:sz w:val="20"/>
                <w:szCs w:val="20"/>
              </w:rPr>
              <w:t>Okres realizacji</w:t>
            </w:r>
          </w:p>
        </w:tc>
        <w:tc>
          <w:tcPr>
            <w:tcW w:w="0" w:type="auto"/>
            <w:tcBorders>
              <w:top w:val="nil"/>
              <w:left w:val="single" w:sz="4" w:space="0" w:color="C0C0C0"/>
              <w:bottom w:val="nil"/>
              <w:right w:val="nil"/>
            </w:tcBorders>
          </w:tcPr>
          <w:p w14:paraId="6EDDD553" w14:textId="77777777" w:rsidR="00446E9B" w:rsidRPr="003A3752" w:rsidRDefault="00446E9B" w:rsidP="00023C07">
            <w:pPr>
              <w:snapToGrid w:val="0"/>
              <w:spacing w:before="120" w:after="120" w:line="240" w:lineRule="auto"/>
              <w:rPr>
                <w:b/>
                <w:bCs/>
                <w:sz w:val="20"/>
                <w:szCs w:val="20"/>
              </w:rPr>
            </w:pPr>
          </w:p>
        </w:tc>
      </w:tr>
      <w:tr w:rsidR="00446E9B" w:rsidRPr="003A3752" w14:paraId="2A11B0BC"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56B7890" w14:textId="77777777" w:rsidR="00446E9B" w:rsidRPr="003A3752" w:rsidRDefault="00446E9B" w:rsidP="00023C07">
            <w:pPr>
              <w:snapToGrid w:val="0"/>
              <w:spacing w:before="120" w:after="120" w:line="240" w:lineRule="auto"/>
              <w:ind w:left="136" w:right="136"/>
              <w:rPr>
                <w:sz w:val="20"/>
                <w:szCs w:val="20"/>
              </w:rPr>
            </w:pPr>
            <w:r w:rsidRPr="003A3752">
              <w:rPr>
                <w:sz w:val="20"/>
                <w:szCs w:val="20"/>
              </w:rPr>
              <w:t>2024 – 2030</w:t>
            </w:r>
          </w:p>
        </w:tc>
        <w:tc>
          <w:tcPr>
            <w:tcW w:w="0" w:type="auto"/>
            <w:tcBorders>
              <w:top w:val="nil"/>
              <w:left w:val="single" w:sz="4" w:space="0" w:color="C0C0C0"/>
              <w:bottom w:val="nil"/>
              <w:right w:val="nil"/>
            </w:tcBorders>
          </w:tcPr>
          <w:p w14:paraId="36FD2F70" w14:textId="77777777" w:rsidR="00446E9B" w:rsidRPr="003A3752" w:rsidRDefault="00446E9B" w:rsidP="00023C07">
            <w:pPr>
              <w:snapToGrid w:val="0"/>
              <w:spacing w:before="120" w:after="120" w:line="240" w:lineRule="auto"/>
              <w:rPr>
                <w:b/>
                <w:bCs/>
                <w:sz w:val="20"/>
                <w:szCs w:val="20"/>
              </w:rPr>
            </w:pPr>
          </w:p>
        </w:tc>
      </w:tr>
      <w:tr w:rsidR="00446E9B" w:rsidRPr="003A3752" w14:paraId="1D883243"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03B5D5FF" w14:textId="77777777" w:rsidR="00446E9B" w:rsidRPr="003A3752" w:rsidRDefault="00446E9B" w:rsidP="00023C07">
            <w:pPr>
              <w:spacing w:before="120" w:after="120" w:line="240" w:lineRule="auto"/>
              <w:rPr>
                <w:sz w:val="20"/>
                <w:szCs w:val="20"/>
              </w:rPr>
            </w:pPr>
            <w:r w:rsidRPr="003A3752">
              <w:rPr>
                <w:b/>
                <w:bCs/>
                <w:sz w:val="20"/>
                <w:szCs w:val="20"/>
              </w:rPr>
              <w:t>Szacowana (orientacyjna) wartość przedsięwzięcia</w:t>
            </w:r>
          </w:p>
        </w:tc>
        <w:tc>
          <w:tcPr>
            <w:tcW w:w="0" w:type="auto"/>
            <w:tcBorders>
              <w:top w:val="nil"/>
              <w:left w:val="single" w:sz="4" w:space="0" w:color="C0C0C0"/>
              <w:bottom w:val="nil"/>
              <w:right w:val="nil"/>
            </w:tcBorders>
          </w:tcPr>
          <w:p w14:paraId="71DF45DD" w14:textId="77777777" w:rsidR="00446E9B" w:rsidRPr="003A3752" w:rsidRDefault="00446E9B" w:rsidP="00023C07">
            <w:pPr>
              <w:snapToGrid w:val="0"/>
              <w:spacing w:before="120" w:after="120" w:line="240" w:lineRule="auto"/>
              <w:rPr>
                <w:sz w:val="20"/>
                <w:szCs w:val="20"/>
              </w:rPr>
            </w:pPr>
          </w:p>
        </w:tc>
      </w:tr>
      <w:tr w:rsidR="00D3194A" w:rsidRPr="003A3752" w14:paraId="320D6344"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CFCFB4D" w14:textId="77777777" w:rsidR="00446E9B" w:rsidRPr="003A3752" w:rsidRDefault="00446E9B" w:rsidP="00023C07">
            <w:pPr>
              <w:spacing w:before="120" w:after="120" w:line="240" w:lineRule="auto"/>
              <w:jc w:val="center"/>
              <w:rPr>
                <w:sz w:val="20"/>
                <w:szCs w:val="20"/>
              </w:rPr>
            </w:pPr>
            <w:r w:rsidRPr="003A3752">
              <w:rPr>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0416CF9" w14:textId="77777777" w:rsidR="00446E9B" w:rsidRPr="003A3752" w:rsidRDefault="00446E9B" w:rsidP="00023C07">
            <w:pPr>
              <w:spacing w:before="120" w:after="120" w:line="240" w:lineRule="auto"/>
              <w:jc w:val="center"/>
              <w:rPr>
                <w:sz w:val="20"/>
                <w:szCs w:val="20"/>
              </w:rPr>
            </w:pPr>
            <w:r w:rsidRPr="003A3752">
              <w:rPr>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8FE688B" w14:textId="77777777" w:rsidR="00446E9B" w:rsidRPr="003A3752" w:rsidRDefault="00446E9B" w:rsidP="00023C07">
            <w:pPr>
              <w:spacing w:before="120" w:after="120" w:line="240" w:lineRule="auto"/>
              <w:jc w:val="center"/>
              <w:rPr>
                <w:sz w:val="20"/>
                <w:szCs w:val="20"/>
              </w:rPr>
            </w:pPr>
            <w:r w:rsidRPr="003A3752">
              <w:rPr>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62FD7F66" w14:textId="77777777" w:rsidR="00446E9B" w:rsidRPr="003A3752" w:rsidRDefault="00446E9B" w:rsidP="00023C07">
            <w:pPr>
              <w:spacing w:before="120" w:after="120" w:line="240" w:lineRule="auto"/>
              <w:jc w:val="center"/>
              <w:rPr>
                <w:sz w:val="20"/>
                <w:szCs w:val="20"/>
              </w:rPr>
            </w:pPr>
            <w:r w:rsidRPr="003A3752">
              <w:rPr>
                <w:b/>
                <w:bCs/>
                <w:sz w:val="20"/>
                <w:szCs w:val="20"/>
              </w:rPr>
              <w:t>pochodzące z innych źródeł</w:t>
            </w:r>
          </w:p>
        </w:tc>
      </w:tr>
      <w:tr w:rsidR="00D3194A" w:rsidRPr="003A3752" w14:paraId="76364955"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46A6012B" w14:textId="77777777" w:rsidR="00E82EBD" w:rsidRPr="003A3752" w:rsidRDefault="00E82EBD" w:rsidP="00E82EBD">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6987A3D0" w14:textId="4195A9CA" w:rsidR="00E82EBD" w:rsidRPr="003D379D" w:rsidRDefault="00E82EBD" w:rsidP="00E82EBD">
            <w:pPr>
              <w:snapToGrid w:val="0"/>
              <w:spacing w:before="120" w:after="120" w:line="240" w:lineRule="auto"/>
              <w:jc w:val="center"/>
              <w:rPr>
                <w:sz w:val="20"/>
                <w:szCs w:val="20"/>
              </w:rPr>
            </w:pPr>
            <w:r w:rsidRPr="003D379D">
              <w:rPr>
                <w:sz w:val="20"/>
                <w:szCs w:val="20"/>
              </w:rPr>
              <w:t>1 500,00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13A4508F" w14:textId="77777777" w:rsidR="00E82EBD" w:rsidRPr="003D379D" w:rsidRDefault="00E82EBD" w:rsidP="00E82EBD">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21B34A4E" w14:textId="75D696E6" w:rsidR="00E82EBD" w:rsidRPr="003D379D" w:rsidRDefault="00E82EBD" w:rsidP="00E82EBD">
            <w:pPr>
              <w:snapToGrid w:val="0"/>
              <w:spacing w:before="120" w:after="120" w:line="240" w:lineRule="auto"/>
              <w:jc w:val="center"/>
              <w:rPr>
                <w:color w:val="000000"/>
                <w:sz w:val="20"/>
                <w:szCs w:val="20"/>
              </w:rPr>
            </w:pPr>
            <w:r w:rsidRPr="003D379D">
              <w:rPr>
                <w:color w:val="000000"/>
                <w:sz w:val="20"/>
                <w:szCs w:val="20"/>
              </w:rPr>
              <w:t>8 500,00 zł</w:t>
            </w:r>
          </w:p>
        </w:tc>
      </w:tr>
      <w:tr w:rsidR="00446E9B" w:rsidRPr="003A3752" w14:paraId="713CB21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BA82829" w14:textId="77777777" w:rsidR="00446E9B" w:rsidRPr="003A3752" w:rsidRDefault="00446E9B" w:rsidP="00023C07">
            <w:pPr>
              <w:spacing w:before="120" w:after="120" w:line="240" w:lineRule="auto"/>
              <w:rPr>
                <w:sz w:val="20"/>
                <w:szCs w:val="20"/>
              </w:rPr>
            </w:pPr>
            <w:r w:rsidRPr="003A3752">
              <w:rPr>
                <w:b/>
                <w:bCs/>
                <w:sz w:val="20"/>
                <w:szCs w:val="20"/>
              </w:rPr>
              <w:t>Łączna wartość przedsięwzięcia</w:t>
            </w:r>
          </w:p>
        </w:tc>
        <w:tc>
          <w:tcPr>
            <w:tcW w:w="0" w:type="auto"/>
            <w:tcBorders>
              <w:top w:val="nil"/>
              <w:left w:val="single" w:sz="4" w:space="0" w:color="C0C0C0"/>
              <w:bottom w:val="nil"/>
              <w:right w:val="nil"/>
            </w:tcBorders>
          </w:tcPr>
          <w:p w14:paraId="1D195E20" w14:textId="77777777" w:rsidR="00446E9B" w:rsidRPr="003A3752" w:rsidRDefault="00446E9B" w:rsidP="00023C07">
            <w:pPr>
              <w:snapToGrid w:val="0"/>
              <w:spacing w:before="120" w:after="120" w:line="240" w:lineRule="auto"/>
              <w:rPr>
                <w:sz w:val="20"/>
                <w:szCs w:val="20"/>
              </w:rPr>
            </w:pPr>
          </w:p>
        </w:tc>
      </w:tr>
      <w:tr w:rsidR="00446E9B" w:rsidRPr="003A3752" w14:paraId="745BD80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087F1BE" w14:textId="77777777" w:rsidR="00446E9B" w:rsidRPr="003A3752" w:rsidRDefault="00446E9B" w:rsidP="00023C07">
            <w:pPr>
              <w:snapToGrid w:val="0"/>
              <w:spacing w:before="120" w:after="120" w:line="240" w:lineRule="auto"/>
              <w:ind w:left="136" w:right="136"/>
              <w:rPr>
                <w:b/>
                <w:bCs/>
                <w:sz w:val="20"/>
                <w:szCs w:val="20"/>
              </w:rPr>
            </w:pPr>
            <w:r w:rsidRPr="003A3752">
              <w:rPr>
                <w:sz w:val="20"/>
                <w:szCs w:val="20"/>
              </w:rPr>
              <w:t>10 000,00 zł</w:t>
            </w:r>
          </w:p>
        </w:tc>
        <w:tc>
          <w:tcPr>
            <w:tcW w:w="0" w:type="auto"/>
            <w:tcBorders>
              <w:top w:val="nil"/>
              <w:left w:val="single" w:sz="4" w:space="0" w:color="C0C0C0"/>
              <w:bottom w:val="nil"/>
              <w:right w:val="nil"/>
            </w:tcBorders>
          </w:tcPr>
          <w:p w14:paraId="3A51EF73" w14:textId="77777777" w:rsidR="00446E9B" w:rsidRPr="003A3752" w:rsidRDefault="00446E9B" w:rsidP="00023C07">
            <w:pPr>
              <w:snapToGrid w:val="0"/>
              <w:spacing w:before="120" w:after="120" w:line="240" w:lineRule="auto"/>
              <w:rPr>
                <w:b/>
                <w:bCs/>
                <w:sz w:val="20"/>
                <w:szCs w:val="20"/>
              </w:rPr>
            </w:pPr>
          </w:p>
        </w:tc>
      </w:tr>
      <w:tr w:rsidR="00446E9B" w:rsidRPr="003A3752" w14:paraId="330FD9C0"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027C83A8" w14:textId="77777777" w:rsidR="00446E9B" w:rsidRPr="003A3752" w:rsidRDefault="00446E9B" w:rsidP="00023C07">
            <w:pPr>
              <w:spacing w:before="120" w:after="120" w:line="240" w:lineRule="auto"/>
              <w:ind w:right="136"/>
              <w:rPr>
                <w:sz w:val="20"/>
                <w:szCs w:val="20"/>
              </w:rPr>
            </w:pPr>
            <w:r w:rsidRPr="003A3752">
              <w:rPr>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7DD36D2A" w14:textId="77777777" w:rsidR="00446E9B" w:rsidRPr="003A3752" w:rsidRDefault="00446E9B" w:rsidP="00023C07">
            <w:pPr>
              <w:snapToGrid w:val="0"/>
              <w:spacing w:before="120" w:after="120" w:line="240" w:lineRule="auto"/>
              <w:rPr>
                <w:sz w:val="20"/>
                <w:szCs w:val="20"/>
              </w:rPr>
            </w:pPr>
          </w:p>
        </w:tc>
      </w:tr>
      <w:tr w:rsidR="00446E9B" w:rsidRPr="003A3752" w14:paraId="18E35493"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6BE1F8C4" w14:textId="77777777" w:rsidR="00715184" w:rsidRPr="00023C07" w:rsidRDefault="00446E9B" w:rsidP="00715184">
            <w:pPr>
              <w:tabs>
                <w:tab w:val="left" w:pos="5010"/>
              </w:tabs>
              <w:spacing w:before="120" w:after="120" w:line="240" w:lineRule="auto"/>
              <w:rPr>
                <w:rFonts w:cstheme="majorHAnsi"/>
                <w:sz w:val="20"/>
                <w:szCs w:val="20"/>
              </w:rPr>
            </w:pPr>
            <w:r w:rsidRPr="003A3752">
              <w:rPr>
                <w:b/>
                <w:bCs/>
                <w:sz w:val="20"/>
                <w:szCs w:val="20"/>
              </w:rPr>
              <w:t>Wskaźniki produktu:</w:t>
            </w:r>
            <w:r w:rsidR="00715184">
              <w:rPr>
                <w:b/>
                <w:bCs/>
                <w:sz w:val="20"/>
                <w:szCs w:val="20"/>
              </w:rPr>
              <w:t xml:space="preserve"> </w:t>
            </w:r>
            <w:r w:rsidR="00715184" w:rsidRPr="003D379D">
              <w:rPr>
                <w:rFonts w:cstheme="majorHAnsi"/>
                <w:b/>
                <w:bCs/>
                <w:sz w:val="20"/>
                <w:szCs w:val="20"/>
              </w:rPr>
              <w:t>monitorowane przez Centrum Kultury i Sportu w Rykach</w:t>
            </w:r>
            <w:r w:rsidR="00715184">
              <w:rPr>
                <w:rFonts w:cstheme="majorHAnsi"/>
                <w:b/>
                <w:bCs/>
                <w:sz w:val="20"/>
                <w:szCs w:val="20"/>
              </w:rPr>
              <w:t xml:space="preserve"> </w:t>
            </w:r>
          </w:p>
          <w:p w14:paraId="55243D53" w14:textId="2BE8AEA6" w:rsidR="00446E9B" w:rsidRPr="003A3752" w:rsidRDefault="00CE1EF9" w:rsidP="00023C07">
            <w:pPr>
              <w:snapToGrid w:val="0"/>
              <w:spacing w:before="120" w:after="120" w:line="240" w:lineRule="auto"/>
              <w:ind w:left="136" w:right="136"/>
              <w:rPr>
                <w:sz w:val="20"/>
                <w:szCs w:val="20"/>
              </w:rPr>
            </w:pPr>
            <w:r>
              <w:rPr>
                <w:sz w:val="20"/>
                <w:szCs w:val="20"/>
              </w:rPr>
              <w:t xml:space="preserve">Liczba </w:t>
            </w:r>
            <w:r w:rsidR="00DF34F2">
              <w:rPr>
                <w:sz w:val="20"/>
                <w:szCs w:val="20"/>
              </w:rPr>
              <w:t>wydarzeń sportowych i rekreacyjnych</w:t>
            </w:r>
            <w:r>
              <w:rPr>
                <w:sz w:val="20"/>
                <w:szCs w:val="20"/>
              </w:rPr>
              <w:t xml:space="preserve"> </w:t>
            </w:r>
            <w:r w:rsidR="00446E9B" w:rsidRPr="003A3752">
              <w:rPr>
                <w:sz w:val="20"/>
                <w:szCs w:val="20"/>
              </w:rPr>
              <w:t xml:space="preserve"> – 10 szt. </w:t>
            </w:r>
          </w:p>
          <w:p w14:paraId="6A517B3C" w14:textId="69F76C11" w:rsidR="00446E9B" w:rsidRPr="003A3752" w:rsidRDefault="00CE1EF9" w:rsidP="00023C07">
            <w:pPr>
              <w:snapToGrid w:val="0"/>
              <w:spacing w:before="120" w:after="120" w:line="240" w:lineRule="auto"/>
              <w:ind w:left="136" w:right="136"/>
              <w:rPr>
                <w:sz w:val="20"/>
                <w:szCs w:val="20"/>
              </w:rPr>
            </w:pPr>
            <w:r>
              <w:rPr>
                <w:sz w:val="20"/>
                <w:szCs w:val="20"/>
              </w:rPr>
              <w:t>Protokół odbioru</w:t>
            </w:r>
          </w:p>
        </w:tc>
        <w:tc>
          <w:tcPr>
            <w:tcW w:w="0" w:type="auto"/>
            <w:tcBorders>
              <w:top w:val="nil"/>
              <w:left w:val="single" w:sz="4" w:space="0" w:color="C0C0C0"/>
              <w:bottom w:val="nil"/>
              <w:right w:val="nil"/>
            </w:tcBorders>
          </w:tcPr>
          <w:p w14:paraId="52F194B9" w14:textId="77777777" w:rsidR="00446E9B" w:rsidRPr="003A3752" w:rsidRDefault="00446E9B" w:rsidP="00023C07">
            <w:pPr>
              <w:snapToGrid w:val="0"/>
              <w:spacing w:before="120" w:after="120" w:line="240" w:lineRule="auto"/>
              <w:rPr>
                <w:b/>
                <w:bCs/>
                <w:sz w:val="20"/>
                <w:szCs w:val="20"/>
              </w:rPr>
            </w:pPr>
          </w:p>
        </w:tc>
      </w:tr>
      <w:tr w:rsidR="00446E9B" w:rsidRPr="003A3752" w14:paraId="3CB9BB34"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18F07EC2" w14:textId="77777777" w:rsidR="005A46BC" w:rsidRPr="00023C07" w:rsidRDefault="00446E9B" w:rsidP="005A46BC">
            <w:pPr>
              <w:tabs>
                <w:tab w:val="left" w:pos="5010"/>
              </w:tabs>
              <w:spacing w:before="120" w:after="120" w:line="240" w:lineRule="auto"/>
              <w:rPr>
                <w:rFonts w:cstheme="majorHAnsi"/>
                <w:sz w:val="20"/>
                <w:szCs w:val="20"/>
              </w:rPr>
            </w:pPr>
            <w:r w:rsidRPr="003D379D">
              <w:rPr>
                <w:b/>
                <w:bCs/>
                <w:sz w:val="20"/>
                <w:szCs w:val="20"/>
              </w:rPr>
              <w:t>Wskaźniki rezultatu (wielkość wskaźnika wraz ze sposobem pomiaru):</w:t>
            </w:r>
            <w:r w:rsidR="005A46BC" w:rsidRPr="003D379D">
              <w:rPr>
                <w:b/>
                <w:bCs/>
                <w:sz w:val="20"/>
                <w:szCs w:val="20"/>
              </w:rPr>
              <w:t xml:space="preserve"> </w:t>
            </w:r>
            <w:r w:rsidR="005A46BC" w:rsidRPr="003D379D">
              <w:rPr>
                <w:rFonts w:cstheme="majorHAnsi"/>
                <w:b/>
                <w:bCs/>
                <w:sz w:val="20"/>
                <w:szCs w:val="20"/>
              </w:rPr>
              <w:t>monitorowane przez Centrum Kultury i Sportu w Rykach</w:t>
            </w:r>
            <w:r w:rsidR="005A46BC">
              <w:rPr>
                <w:rFonts w:cstheme="majorHAnsi"/>
                <w:b/>
                <w:bCs/>
                <w:sz w:val="20"/>
                <w:szCs w:val="20"/>
              </w:rPr>
              <w:t xml:space="preserve"> </w:t>
            </w:r>
          </w:p>
          <w:p w14:paraId="2E781AE8" w14:textId="1328AFFB" w:rsidR="00446E9B" w:rsidRPr="003A3752" w:rsidRDefault="00446E9B" w:rsidP="00B65683">
            <w:pPr>
              <w:snapToGrid w:val="0"/>
              <w:spacing w:before="120" w:after="120" w:line="240" w:lineRule="auto"/>
              <w:ind w:left="136" w:right="136"/>
              <w:rPr>
                <w:sz w:val="20"/>
                <w:szCs w:val="20"/>
              </w:rPr>
            </w:pPr>
            <w:r w:rsidRPr="003A3752">
              <w:rPr>
                <w:sz w:val="20"/>
                <w:szCs w:val="20"/>
              </w:rPr>
              <w:t>Liczba osób uczestniczących</w:t>
            </w:r>
            <w:r w:rsidR="00CE1EF9">
              <w:rPr>
                <w:sz w:val="20"/>
                <w:szCs w:val="20"/>
              </w:rPr>
              <w:t xml:space="preserve">  w </w:t>
            </w:r>
            <w:r w:rsidR="00DF34F2">
              <w:rPr>
                <w:sz w:val="20"/>
                <w:szCs w:val="20"/>
              </w:rPr>
              <w:t>wydarzeniach</w:t>
            </w:r>
            <w:r w:rsidR="00CE1EF9">
              <w:rPr>
                <w:sz w:val="20"/>
                <w:szCs w:val="20"/>
              </w:rPr>
              <w:t>:</w:t>
            </w:r>
            <w:r w:rsidRPr="003A3752">
              <w:rPr>
                <w:sz w:val="20"/>
                <w:szCs w:val="20"/>
              </w:rPr>
              <w:t xml:space="preserve"> 500</w:t>
            </w:r>
          </w:p>
          <w:p w14:paraId="50ACF824" w14:textId="326206E5" w:rsidR="00446E9B" w:rsidRPr="003A3752" w:rsidRDefault="00446E9B" w:rsidP="00B65683">
            <w:pPr>
              <w:snapToGrid w:val="0"/>
              <w:spacing w:before="120" w:after="120" w:line="240" w:lineRule="auto"/>
              <w:ind w:left="136" w:right="136"/>
              <w:rPr>
                <w:sz w:val="20"/>
                <w:szCs w:val="20"/>
              </w:rPr>
            </w:pPr>
            <w:r w:rsidRPr="003A3752">
              <w:rPr>
                <w:sz w:val="20"/>
                <w:szCs w:val="20"/>
              </w:rPr>
              <w:t>Listy obe</w:t>
            </w:r>
            <w:r w:rsidR="00CE1EF9">
              <w:rPr>
                <w:sz w:val="20"/>
                <w:szCs w:val="20"/>
              </w:rPr>
              <w:t>cności, sprawozdania z wydarzeń</w:t>
            </w:r>
          </w:p>
        </w:tc>
        <w:tc>
          <w:tcPr>
            <w:tcW w:w="0" w:type="auto"/>
            <w:tcBorders>
              <w:top w:val="nil"/>
              <w:left w:val="single" w:sz="4" w:space="0" w:color="C0C0C0"/>
              <w:bottom w:val="nil"/>
              <w:right w:val="nil"/>
            </w:tcBorders>
          </w:tcPr>
          <w:p w14:paraId="16B87052" w14:textId="77777777" w:rsidR="00446E9B" w:rsidRPr="003A3752" w:rsidRDefault="00446E9B" w:rsidP="00023C07">
            <w:pPr>
              <w:snapToGrid w:val="0"/>
              <w:spacing w:before="120" w:after="120" w:line="240" w:lineRule="auto"/>
              <w:rPr>
                <w:b/>
                <w:bCs/>
                <w:sz w:val="20"/>
                <w:szCs w:val="20"/>
              </w:rPr>
            </w:pPr>
          </w:p>
        </w:tc>
      </w:tr>
    </w:tbl>
    <w:p w14:paraId="3C4F8352" w14:textId="77777777" w:rsidR="00446E9B" w:rsidRPr="003A3752" w:rsidRDefault="00446E9B" w:rsidP="00446E9B"/>
    <w:p w14:paraId="516DBAED" w14:textId="77777777" w:rsidR="00446E9B" w:rsidRPr="003A3752" w:rsidRDefault="00446E9B" w:rsidP="00446E9B">
      <w:r w:rsidRPr="003A3752">
        <w:br w:type="page"/>
      </w:r>
    </w:p>
    <w:tbl>
      <w:tblPr>
        <w:tblW w:w="9072" w:type="dxa"/>
        <w:tblInd w:w="1" w:type="dxa"/>
        <w:tblCellMar>
          <w:left w:w="0" w:type="dxa"/>
          <w:right w:w="0" w:type="dxa"/>
        </w:tblCellMar>
        <w:tblLook w:val="04A0" w:firstRow="1" w:lastRow="0" w:firstColumn="1" w:lastColumn="0" w:noHBand="0" w:noVBand="1"/>
      </w:tblPr>
      <w:tblGrid>
        <w:gridCol w:w="2525"/>
        <w:gridCol w:w="2173"/>
        <w:gridCol w:w="2398"/>
        <w:gridCol w:w="1965"/>
        <w:gridCol w:w="11"/>
      </w:tblGrid>
      <w:tr w:rsidR="00A864A6" w:rsidRPr="00A864A6" w14:paraId="1303E9A2"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79A903A4" w14:textId="77777777" w:rsidR="00446E9B" w:rsidRPr="00023C07" w:rsidRDefault="00446E9B" w:rsidP="00A24E87">
            <w:pPr>
              <w:spacing w:before="120" w:after="120" w:line="240" w:lineRule="auto"/>
              <w:rPr>
                <w:color w:val="000000" w:themeColor="text1"/>
                <w:sz w:val="20"/>
                <w:szCs w:val="20"/>
              </w:rPr>
            </w:pPr>
            <w:r w:rsidRPr="00023C07">
              <w:rPr>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63FD99D8" w14:textId="77777777" w:rsidR="00446E9B" w:rsidRPr="00023C07" w:rsidRDefault="00446E9B" w:rsidP="00A24E87">
            <w:pPr>
              <w:snapToGrid w:val="0"/>
              <w:spacing w:before="120" w:after="120" w:line="240" w:lineRule="auto"/>
              <w:rPr>
                <w:color w:val="000000" w:themeColor="text1"/>
                <w:sz w:val="20"/>
                <w:szCs w:val="20"/>
              </w:rPr>
            </w:pPr>
          </w:p>
        </w:tc>
      </w:tr>
      <w:tr w:rsidR="00446E9B" w:rsidRPr="003A3752" w14:paraId="787162C9"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826B07D" w14:textId="77777777" w:rsidR="00446E9B" w:rsidRPr="003A3752" w:rsidRDefault="00446E9B" w:rsidP="00A24E87">
            <w:pPr>
              <w:snapToGrid w:val="0"/>
              <w:spacing w:before="120" w:after="120" w:line="240" w:lineRule="auto"/>
              <w:ind w:left="136" w:right="136"/>
              <w:rPr>
                <w:b/>
                <w:sz w:val="20"/>
                <w:szCs w:val="20"/>
              </w:rPr>
            </w:pPr>
            <w:r w:rsidRPr="003A3752">
              <w:rPr>
                <w:b/>
                <w:sz w:val="20"/>
                <w:szCs w:val="20"/>
              </w:rPr>
              <w:t>Promowanie lokalnej tożsamości kulturowej</w:t>
            </w:r>
          </w:p>
        </w:tc>
        <w:tc>
          <w:tcPr>
            <w:tcW w:w="0" w:type="auto"/>
            <w:tcBorders>
              <w:top w:val="nil"/>
              <w:left w:val="single" w:sz="4" w:space="0" w:color="C0C0C0"/>
              <w:bottom w:val="nil"/>
              <w:right w:val="nil"/>
            </w:tcBorders>
          </w:tcPr>
          <w:p w14:paraId="1F4D6D93"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78B3DF36"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30E7B6AD" w14:textId="77777777" w:rsidR="00446E9B" w:rsidRPr="003A3752" w:rsidRDefault="00446E9B" w:rsidP="00A24E87">
            <w:pPr>
              <w:spacing w:before="120" w:after="120" w:line="240" w:lineRule="auto"/>
              <w:rPr>
                <w:sz w:val="20"/>
                <w:szCs w:val="20"/>
              </w:rPr>
            </w:pPr>
            <w:r w:rsidRPr="003A3752">
              <w:rPr>
                <w:b/>
                <w:bCs/>
                <w:sz w:val="20"/>
                <w:szCs w:val="20"/>
              </w:rPr>
              <w:t>Nazwa wnioskodawcy</w:t>
            </w:r>
          </w:p>
        </w:tc>
        <w:tc>
          <w:tcPr>
            <w:tcW w:w="0" w:type="auto"/>
            <w:tcBorders>
              <w:top w:val="nil"/>
              <w:left w:val="single" w:sz="4" w:space="0" w:color="C0C0C0"/>
              <w:bottom w:val="nil"/>
              <w:right w:val="nil"/>
            </w:tcBorders>
          </w:tcPr>
          <w:p w14:paraId="4457D5DA" w14:textId="77777777" w:rsidR="00446E9B" w:rsidRPr="003A3752" w:rsidRDefault="00446E9B" w:rsidP="00A24E87">
            <w:pPr>
              <w:snapToGrid w:val="0"/>
              <w:spacing w:before="120" w:after="120" w:line="240" w:lineRule="auto"/>
              <w:rPr>
                <w:b/>
                <w:bCs/>
                <w:sz w:val="20"/>
                <w:szCs w:val="20"/>
              </w:rPr>
            </w:pPr>
          </w:p>
        </w:tc>
      </w:tr>
      <w:tr w:rsidR="00446E9B" w:rsidRPr="003A3752" w14:paraId="16B51F33"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78724B6" w14:textId="770BC157" w:rsidR="00446E9B" w:rsidRPr="003A3752" w:rsidRDefault="00446E9B" w:rsidP="003D379D">
            <w:pPr>
              <w:snapToGrid w:val="0"/>
              <w:spacing w:before="120" w:after="120" w:line="240" w:lineRule="auto"/>
              <w:ind w:left="136" w:right="136"/>
              <w:rPr>
                <w:b/>
                <w:bCs/>
                <w:sz w:val="20"/>
                <w:szCs w:val="20"/>
              </w:rPr>
            </w:pPr>
            <w:r w:rsidRPr="003A3752">
              <w:rPr>
                <w:color w:val="000000"/>
                <w:sz w:val="20"/>
                <w:szCs w:val="20"/>
              </w:rPr>
              <w:t>Gmina Ryki</w:t>
            </w:r>
            <w:r w:rsidR="005A46BC">
              <w:rPr>
                <w:color w:val="000000"/>
                <w:sz w:val="20"/>
                <w:szCs w:val="20"/>
              </w:rPr>
              <w:t xml:space="preserve"> </w:t>
            </w:r>
            <w:r w:rsidR="003D379D" w:rsidRPr="003D379D">
              <w:rPr>
                <w:color w:val="000000"/>
                <w:sz w:val="20"/>
                <w:szCs w:val="20"/>
              </w:rPr>
              <w:t>(realizator – Centrum Kultury i Sportu w Rykach)</w:t>
            </w:r>
          </w:p>
        </w:tc>
        <w:tc>
          <w:tcPr>
            <w:tcW w:w="0" w:type="auto"/>
            <w:tcBorders>
              <w:top w:val="nil"/>
              <w:left w:val="single" w:sz="4" w:space="0" w:color="C0C0C0"/>
              <w:bottom w:val="nil"/>
              <w:right w:val="nil"/>
            </w:tcBorders>
          </w:tcPr>
          <w:p w14:paraId="06982AF8" w14:textId="77777777" w:rsidR="00446E9B" w:rsidRPr="003A3752" w:rsidRDefault="00446E9B" w:rsidP="00A24E87">
            <w:pPr>
              <w:snapToGrid w:val="0"/>
              <w:spacing w:before="120" w:after="120" w:line="240" w:lineRule="auto"/>
              <w:rPr>
                <w:b/>
                <w:bCs/>
                <w:sz w:val="20"/>
                <w:szCs w:val="20"/>
              </w:rPr>
            </w:pPr>
          </w:p>
        </w:tc>
      </w:tr>
      <w:tr w:rsidR="00446E9B" w:rsidRPr="003A3752" w14:paraId="15395871"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D7A965C" w14:textId="77777777" w:rsidR="00446E9B" w:rsidRPr="003A3752" w:rsidRDefault="00446E9B" w:rsidP="00A24E87">
            <w:pPr>
              <w:spacing w:before="120" w:after="120" w:line="240" w:lineRule="auto"/>
              <w:rPr>
                <w:sz w:val="20"/>
                <w:szCs w:val="20"/>
              </w:rPr>
            </w:pPr>
            <w:r w:rsidRPr="003A3752">
              <w:rPr>
                <w:b/>
                <w:bCs/>
                <w:sz w:val="20"/>
                <w:szCs w:val="20"/>
              </w:rPr>
              <w:t>Krótki opis problemu jaki ma rozwiązać realizacja przedsięwzięcia</w:t>
            </w:r>
          </w:p>
        </w:tc>
        <w:tc>
          <w:tcPr>
            <w:tcW w:w="0" w:type="auto"/>
            <w:tcBorders>
              <w:top w:val="nil"/>
              <w:left w:val="single" w:sz="4" w:space="0" w:color="C0C0C0"/>
              <w:bottom w:val="nil"/>
              <w:right w:val="nil"/>
            </w:tcBorders>
          </w:tcPr>
          <w:p w14:paraId="22E70F0E" w14:textId="77777777" w:rsidR="00446E9B" w:rsidRPr="003A3752" w:rsidRDefault="00446E9B" w:rsidP="00A24E87">
            <w:pPr>
              <w:snapToGrid w:val="0"/>
              <w:spacing w:before="120" w:after="120" w:line="240" w:lineRule="auto"/>
              <w:rPr>
                <w:sz w:val="20"/>
                <w:szCs w:val="20"/>
              </w:rPr>
            </w:pPr>
          </w:p>
        </w:tc>
      </w:tr>
      <w:tr w:rsidR="00446E9B" w:rsidRPr="003A3752" w14:paraId="649BFCBB" w14:textId="77777777" w:rsidTr="00BA4DB4">
        <w:trPr>
          <w:trHeight w:val="53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4029E0C" w14:textId="27FF3B80" w:rsidR="00446E9B" w:rsidRPr="003A3752" w:rsidRDefault="00446E9B" w:rsidP="00676AA1">
            <w:pPr>
              <w:snapToGrid w:val="0"/>
              <w:spacing w:before="120" w:after="120" w:line="240" w:lineRule="auto"/>
              <w:ind w:left="136" w:right="136"/>
              <w:rPr>
                <w:sz w:val="20"/>
                <w:szCs w:val="20"/>
              </w:rPr>
            </w:pPr>
            <w:r w:rsidRPr="003D379D">
              <w:rPr>
                <w:sz w:val="20"/>
                <w:szCs w:val="20"/>
              </w:rPr>
              <w:t>Niskie poczucie tożsamości społeczności lokalnej z miejscem za</w:t>
            </w:r>
            <w:r w:rsidR="00CE1EF9" w:rsidRPr="003D379D">
              <w:rPr>
                <w:sz w:val="20"/>
                <w:szCs w:val="20"/>
              </w:rPr>
              <w:t xml:space="preserve">mieszkania. Niska liczba zajęć </w:t>
            </w:r>
            <w:r w:rsidRPr="003D379D">
              <w:rPr>
                <w:sz w:val="20"/>
                <w:szCs w:val="20"/>
              </w:rPr>
              <w:t xml:space="preserve">dla osób z każdej grupy wiekowej. </w:t>
            </w:r>
            <w:r w:rsidR="00676AA1" w:rsidRPr="003D379D">
              <w:rPr>
                <w:sz w:val="20"/>
                <w:szCs w:val="20"/>
              </w:rPr>
              <w:t>Przeprowadzona diagnoza obszaru rewitalizacji wykazała spadek aktywności kulturalnej mieszkańców oraz niedobory miejsc spędzania czasu wolnego a także niską jakość kierowanej oferty. Proponowane działanie ma za zadanie wypełnić tę lukę.</w:t>
            </w:r>
          </w:p>
        </w:tc>
        <w:tc>
          <w:tcPr>
            <w:tcW w:w="0" w:type="auto"/>
            <w:tcBorders>
              <w:top w:val="nil"/>
              <w:left w:val="single" w:sz="4" w:space="0" w:color="C0C0C0"/>
              <w:bottom w:val="nil"/>
              <w:right w:val="nil"/>
            </w:tcBorders>
          </w:tcPr>
          <w:p w14:paraId="037618A4"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26C87097"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F3B71C4" w14:textId="77777777" w:rsidR="00446E9B" w:rsidRPr="003A3752" w:rsidRDefault="00446E9B" w:rsidP="00A24E87">
            <w:pPr>
              <w:spacing w:before="120" w:after="120" w:line="240" w:lineRule="auto"/>
              <w:rPr>
                <w:sz w:val="20"/>
                <w:szCs w:val="20"/>
              </w:rPr>
            </w:pPr>
            <w:r w:rsidRPr="003A3752">
              <w:rPr>
                <w:b/>
                <w:bCs/>
                <w:sz w:val="20"/>
                <w:szCs w:val="20"/>
              </w:rPr>
              <w:t>Cel ogólny (cele) przedsięwzięcia</w:t>
            </w:r>
          </w:p>
        </w:tc>
        <w:tc>
          <w:tcPr>
            <w:tcW w:w="0" w:type="auto"/>
            <w:tcBorders>
              <w:top w:val="nil"/>
              <w:left w:val="single" w:sz="4" w:space="0" w:color="C0C0C0"/>
              <w:bottom w:val="nil"/>
              <w:right w:val="nil"/>
            </w:tcBorders>
          </w:tcPr>
          <w:p w14:paraId="36885242" w14:textId="77777777" w:rsidR="00446E9B" w:rsidRPr="003A3752" w:rsidRDefault="00446E9B" w:rsidP="00A24E87">
            <w:pPr>
              <w:snapToGrid w:val="0"/>
              <w:spacing w:before="120" w:after="120" w:line="240" w:lineRule="auto"/>
              <w:rPr>
                <w:sz w:val="20"/>
                <w:szCs w:val="20"/>
              </w:rPr>
            </w:pPr>
          </w:p>
        </w:tc>
      </w:tr>
      <w:tr w:rsidR="00446E9B" w:rsidRPr="003A3752" w14:paraId="010D0BE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729416B0" w14:textId="7C41ACB1" w:rsidR="00446E9B" w:rsidRPr="003A3752" w:rsidRDefault="00446E9B" w:rsidP="00023C07">
            <w:pPr>
              <w:snapToGrid w:val="0"/>
              <w:spacing w:before="120" w:after="120" w:line="240" w:lineRule="auto"/>
              <w:ind w:left="136" w:right="136"/>
              <w:rPr>
                <w:sz w:val="20"/>
                <w:szCs w:val="20"/>
              </w:rPr>
            </w:pPr>
            <w:r w:rsidRPr="003A3752">
              <w:rPr>
                <w:sz w:val="20"/>
                <w:szCs w:val="20"/>
              </w:rPr>
              <w:t xml:space="preserve">Wzmocnienie </w:t>
            </w:r>
            <w:r w:rsidR="00450A61" w:rsidRPr="003A3752">
              <w:rPr>
                <w:sz w:val="20"/>
                <w:szCs w:val="20"/>
              </w:rPr>
              <w:t>więzi społecznych</w:t>
            </w:r>
            <w:r w:rsidR="00BC2797">
              <w:rPr>
                <w:sz w:val="20"/>
                <w:szCs w:val="20"/>
              </w:rPr>
              <w:t>.</w:t>
            </w:r>
          </w:p>
        </w:tc>
        <w:tc>
          <w:tcPr>
            <w:tcW w:w="0" w:type="auto"/>
            <w:tcBorders>
              <w:top w:val="nil"/>
              <w:left w:val="single" w:sz="4" w:space="0" w:color="C0C0C0"/>
              <w:bottom w:val="nil"/>
              <w:right w:val="nil"/>
            </w:tcBorders>
          </w:tcPr>
          <w:p w14:paraId="363742DE"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7782C796"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C8E5ACE" w14:textId="77777777" w:rsidR="00446E9B" w:rsidRPr="003A3752" w:rsidRDefault="00446E9B" w:rsidP="00A24E87">
            <w:pPr>
              <w:snapToGrid w:val="0"/>
              <w:spacing w:before="120" w:after="120" w:line="240" w:lineRule="auto"/>
              <w:rPr>
                <w:b/>
                <w:bCs/>
                <w:color w:val="000000"/>
                <w:sz w:val="20"/>
                <w:szCs w:val="20"/>
              </w:rPr>
            </w:pPr>
            <w:r w:rsidRPr="003A3752">
              <w:rPr>
                <w:b/>
                <w:bCs/>
                <w:color w:val="000000"/>
                <w:sz w:val="20"/>
                <w:szCs w:val="20"/>
              </w:rPr>
              <w:t>Odniesienie do celów rewitalizacji</w:t>
            </w:r>
          </w:p>
        </w:tc>
        <w:tc>
          <w:tcPr>
            <w:tcW w:w="0" w:type="auto"/>
            <w:tcBorders>
              <w:top w:val="nil"/>
              <w:left w:val="single" w:sz="4" w:space="0" w:color="C0C0C0"/>
              <w:bottom w:val="nil"/>
              <w:right w:val="nil"/>
            </w:tcBorders>
          </w:tcPr>
          <w:p w14:paraId="2C3E9264"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788D31BF"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1AF49CF" w14:textId="77777777" w:rsidR="00446E9B" w:rsidRDefault="008F64A9" w:rsidP="00A24E87">
            <w:pPr>
              <w:snapToGrid w:val="0"/>
              <w:spacing w:before="120" w:after="120" w:line="240" w:lineRule="auto"/>
              <w:ind w:left="136" w:right="136"/>
              <w:rPr>
                <w:color w:val="000000"/>
                <w:sz w:val="20"/>
                <w:szCs w:val="20"/>
              </w:rPr>
            </w:pPr>
            <w:r>
              <w:rPr>
                <w:color w:val="000000"/>
                <w:sz w:val="20"/>
                <w:szCs w:val="20"/>
              </w:rPr>
              <w:t>Skuteczne zwalczanie wykluczenia społecznego i wspieranie grup zagrożonych wykluczeniem w celu zapewnienia równego dostępu do zasobów i możliwości rozwoju</w:t>
            </w:r>
          </w:p>
          <w:p w14:paraId="6F2FCDB6" w14:textId="29F40130" w:rsidR="008B5A00" w:rsidRPr="008B5A00" w:rsidRDefault="008B5A00" w:rsidP="008B5A00">
            <w:pPr>
              <w:snapToGrid w:val="0"/>
              <w:spacing w:before="120" w:after="120" w:line="240" w:lineRule="auto"/>
              <w:ind w:left="136" w:right="136"/>
              <w:rPr>
                <w:b/>
                <w:color w:val="000000"/>
                <w:sz w:val="20"/>
                <w:szCs w:val="20"/>
              </w:rPr>
            </w:pPr>
            <w:r w:rsidRPr="008B5A00">
              <w:rPr>
                <w:b/>
                <w:color w:val="000000"/>
                <w:sz w:val="20"/>
                <w:szCs w:val="20"/>
              </w:rPr>
              <w:t>Projekt komplementarny z projektami: Integracyjne spotkania plenerowe, Integracyjny Marsz Nordic Walking z elementami ćwiczeń plenerowych</w:t>
            </w:r>
            <w:r>
              <w:rPr>
                <w:b/>
                <w:color w:val="000000"/>
                <w:sz w:val="20"/>
                <w:szCs w:val="20"/>
              </w:rPr>
              <w:t>, Aktywni mieszkańcy Ryk</w:t>
            </w:r>
          </w:p>
        </w:tc>
        <w:tc>
          <w:tcPr>
            <w:tcW w:w="0" w:type="auto"/>
            <w:tcBorders>
              <w:top w:val="nil"/>
              <w:left w:val="single" w:sz="4" w:space="0" w:color="C0C0C0"/>
              <w:bottom w:val="nil"/>
              <w:right w:val="nil"/>
            </w:tcBorders>
          </w:tcPr>
          <w:p w14:paraId="17F3A1A7"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46126877"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5BBA616C" w14:textId="77777777" w:rsidR="00446E9B" w:rsidRPr="003A3752" w:rsidRDefault="00446E9B" w:rsidP="00A24E87">
            <w:pPr>
              <w:spacing w:before="120" w:after="120" w:line="240" w:lineRule="auto"/>
              <w:rPr>
                <w:sz w:val="20"/>
                <w:szCs w:val="20"/>
              </w:rPr>
            </w:pPr>
            <w:r w:rsidRPr="003A3752">
              <w:rPr>
                <w:b/>
                <w:bCs/>
                <w:sz w:val="20"/>
                <w:szCs w:val="20"/>
              </w:rPr>
              <w:t>Zakres rzeczowy realizowanego przedsięwzięcia</w:t>
            </w:r>
          </w:p>
        </w:tc>
        <w:tc>
          <w:tcPr>
            <w:tcW w:w="0" w:type="auto"/>
            <w:tcBorders>
              <w:top w:val="nil"/>
              <w:left w:val="single" w:sz="4" w:space="0" w:color="C0C0C0"/>
              <w:bottom w:val="nil"/>
              <w:right w:val="nil"/>
            </w:tcBorders>
          </w:tcPr>
          <w:p w14:paraId="183861F3" w14:textId="77777777" w:rsidR="00446E9B" w:rsidRPr="003A3752" w:rsidRDefault="00446E9B" w:rsidP="00A24E87">
            <w:pPr>
              <w:snapToGrid w:val="0"/>
              <w:spacing w:before="120" w:after="120" w:line="240" w:lineRule="auto"/>
              <w:rPr>
                <w:sz w:val="20"/>
                <w:szCs w:val="20"/>
              </w:rPr>
            </w:pPr>
          </w:p>
        </w:tc>
      </w:tr>
      <w:tr w:rsidR="00446E9B" w:rsidRPr="003A3752" w14:paraId="40101E7A"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FD461DA" w14:textId="51BABAD7" w:rsidR="00446E9B" w:rsidRPr="003D379D" w:rsidRDefault="00446E9B" w:rsidP="00CE1EF9">
            <w:pPr>
              <w:snapToGrid w:val="0"/>
              <w:spacing w:before="120" w:after="120" w:line="240" w:lineRule="auto"/>
              <w:ind w:left="136" w:right="136"/>
              <w:rPr>
                <w:sz w:val="20"/>
                <w:szCs w:val="20"/>
              </w:rPr>
            </w:pPr>
            <w:r w:rsidRPr="003D379D">
              <w:rPr>
                <w:sz w:val="20"/>
                <w:szCs w:val="20"/>
              </w:rPr>
              <w:t>Zakres obejmuje konieczny zakup dóbr i usług do realizacji spotkań kulturalnych dla każdej z grup wiekowych społeczności lokalnej tj. dzieci, młodzieży i osób dorosłych pokazujących lokalną kulturę i dziedzictwo.</w:t>
            </w:r>
            <w:r w:rsidR="00676AA1" w:rsidRPr="003D379D">
              <w:rPr>
                <w:sz w:val="20"/>
                <w:szCs w:val="20"/>
              </w:rPr>
              <w:t xml:space="preserve"> Przewiduje się zaproszenie istotnych postaci dla gminy Ryki wyłonionych ze zróżnicowanych środowisk społecznych i lokalnych liderów np. KGW, UTW.</w:t>
            </w:r>
          </w:p>
          <w:p w14:paraId="4B3E781E" w14:textId="59C5CAE8" w:rsidR="00676AA1" w:rsidRPr="003D379D" w:rsidRDefault="00676AA1" w:rsidP="00DD08D5">
            <w:pPr>
              <w:snapToGrid w:val="0"/>
              <w:spacing w:before="120" w:after="120" w:line="240" w:lineRule="auto"/>
              <w:ind w:left="136" w:right="136"/>
              <w:rPr>
                <w:sz w:val="20"/>
                <w:szCs w:val="20"/>
              </w:rPr>
            </w:pPr>
            <w:r w:rsidRPr="003D379D">
              <w:rPr>
                <w:sz w:val="20"/>
                <w:szCs w:val="20"/>
              </w:rPr>
              <w:t>Działania skierowane jest przede wszystkim do mieszkańców obszaru rewitalizacji i zostanie przeprowadzone w zrewitalizowanych obiektach:</w:t>
            </w:r>
            <w:r w:rsidR="00B312F9" w:rsidRPr="003D379D">
              <w:rPr>
                <w:sz w:val="20"/>
                <w:szCs w:val="20"/>
              </w:rPr>
              <w:t xml:space="preserve"> Świetlicy w Krasnoglinach, Parku Jarmołówka, obiektach Harcówki</w:t>
            </w:r>
            <w:r w:rsidR="00DD08D5" w:rsidRPr="003D379D">
              <w:rPr>
                <w:sz w:val="20"/>
                <w:szCs w:val="20"/>
              </w:rPr>
              <w:t xml:space="preserve"> i Domu Młynarza</w:t>
            </w:r>
            <w:r w:rsidR="00B312F9" w:rsidRPr="003D379D">
              <w:rPr>
                <w:sz w:val="20"/>
                <w:szCs w:val="20"/>
              </w:rPr>
              <w:t>.</w:t>
            </w:r>
          </w:p>
        </w:tc>
        <w:tc>
          <w:tcPr>
            <w:tcW w:w="0" w:type="auto"/>
            <w:tcBorders>
              <w:top w:val="nil"/>
              <w:left w:val="single" w:sz="4" w:space="0" w:color="C0C0C0"/>
              <w:bottom w:val="nil"/>
              <w:right w:val="nil"/>
            </w:tcBorders>
          </w:tcPr>
          <w:p w14:paraId="3692FD67"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B75115C"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456E01CA" w14:textId="77777777" w:rsidR="00446E9B" w:rsidRPr="003D379D" w:rsidRDefault="00446E9B" w:rsidP="00A24E87">
            <w:pPr>
              <w:snapToGrid w:val="0"/>
              <w:spacing w:before="120" w:after="120" w:line="240" w:lineRule="auto"/>
              <w:rPr>
                <w:b/>
                <w:bCs/>
                <w:color w:val="000000"/>
                <w:sz w:val="20"/>
                <w:szCs w:val="20"/>
              </w:rPr>
            </w:pPr>
            <w:r w:rsidRPr="003D379D">
              <w:rPr>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28478990"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D2167EA" w14:textId="77777777" w:rsidTr="00BA4DB4">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527CB2B" w14:textId="48184FD2" w:rsidR="00446E9B" w:rsidRPr="003D379D" w:rsidRDefault="00946339" w:rsidP="00946339">
            <w:pPr>
              <w:snapToGrid w:val="0"/>
              <w:spacing w:before="120" w:after="120" w:line="240" w:lineRule="auto"/>
              <w:ind w:left="136" w:right="136"/>
              <w:rPr>
                <w:color w:val="000000"/>
                <w:sz w:val="20"/>
                <w:szCs w:val="20"/>
              </w:rPr>
            </w:pPr>
            <w:r w:rsidRPr="003D379D">
              <w:rPr>
                <w:sz w:val="20"/>
                <w:szCs w:val="20"/>
              </w:rPr>
              <w:t xml:space="preserve">Przedsięwzięcie zapewnia dostępność osobom ze szczególnymi potrzebami, bez względu na płeć, wiek, niepełnosprawność, rasę, pochodzenie etniczne, wyznawaną religię lub światopogląd, orientację seksualną. Wydarzenia zostaną zorganizowane w przestrzeniach dostępnych dla osób o szczególnych potrzebach. </w:t>
            </w:r>
            <w:r w:rsidRPr="003D379D">
              <w:rPr>
                <w:sz w:val="20"/>
                <w:szCs w:val="20"/>
              </w:rPr>
              <w:br/>
              <w:t>W zależności od potrzeb przewiduje się zatrudnienie tłumacza języka migowego i prelegentów przygotowanych do pracy z osobami o zróżnicowanych potrzebach.</w:t>
            </w:r>
          </w:p>
        </w:tc>
        <w:tc>
          <w:tcPr>
            <w:tcW w:w="0" w:type="auto"/>
            <w:tcBorders>
              <w:top w:val="nil"/>
              <w:left w:val="single" w:sz="4" w:space="0" w:color="C0C0C0"/>
              <w:bottom w:val="nil"/>
              <w:right w:val="nil"/>
            </w:tcBorders>
          </w:tcPr>
          <w:p w14:paraId="52A9F4CE"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25893165"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59C571E" w14:textId="77777777" w:rsidR="00446E9B" w:rsidRPr="003A3752" w:rsidRDefault="00446E9B" w:rsidP="00A24E87">
            <w:pPr>
              <w:spacing w:before="120" w:after="120" w:line="240" w:lineRule="auto"/>
              <w:rPr>
                <w:sz w:val="20"/>
                <w:szCs w:val="20"/>
              </w:rPr>
            </w:pPr>
            <w:r w:rsidRPr="003A3752">
              <w:rPr>
                <w:b/>
                <w:bCs/>
                <w:sz w:val="20"/>
                <w:szCs w:val="20"/>
              </w:rPr>
              <w:t>Miejsce realizacji danego przedsięwzięcia</w:t>
            </w:r>
          </w:p>
        </w:tc>
        <w:tc>
          <w:tcPr>
            <w:tcW w:w="0" w:type="auto"/>
            <w:tcBorders>
              <w:top w:val="nil"/>
              <w:left w:val="single" w:sz="4" w:space="0" w:color="C0C0C0"/>
              <w:bottom w:val="nil"/>
              <w:right w:val="nil"/>
            </w:tcBorders>
          </w:tcPr>
          <w:p w14:paraId="39C7154E" w14:textId="77777777" w:rsidR="00446E9B" w:rsidRPr="003A3752" w:rsidRDefault="00446E9B" w:rsidP="00A24E87">
            <w:pPr>
              <w:snapToGrid w:val="0"/>
              <w:spacing w:before="120" w:after="120" w:line="240" w:lineRule="auto"/>
              <w:rPr>
                <w:sz w:val="20"/>
                <w:szCs w:val="20"/>
              </w:rPr>
            </w:pPr>
          </w:p>
        </w:tc>
      </w:tr>
      <w:tr w:rsidR="00446E9B" w:rsidRPr="003A3752" w14:paraId="7F6B3C4E"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B38C44A" w14:textId="0A1AF97C" w:rsidR="00446E9B" w:rsidRPr="003A3752" w:rsidRDefault="00CE1EF9" w:rsidP="00023C07">
            <w:pPr>
              <w:snapToGrid w:val="0"/>
              <w:spacing w:before="120" w:after="120" w:line="240" w:lineRule="auto"/>
              <w:ind w:left="136" w:right="136"/>
              <w:rPr>
                <w:sz w:val="20"/>
                <w:szCs w:val="20"/>
              </w:rPr>
            </w:pPr>
            <w:r>
              <w:rPr>
                <w:sz w:val="20"/>
                <w:szCs w:val="20"/>
              </w:rPr>
              <w:t xml:space="preserve">Ryki </w:t>
            </w:r>
            <w:r w:rsidR="00446E9B" w:rsidRPr="003A3752">
              <w:rPr>
                <w:sz w:val="20"/>
                <w:szCs w:val="20"/>
              </w:rPr>
              <w:t>ul. Piaskowa 40, dz. nr. 3995/2; Ryki ul. Plac Wolności dz.nr 4197, 4196; Krasnogliny dz. nr 58/3</w:t>
            </w:r>
          </w:p>
        </w:tc>
        <w:tc>
          <w:tcPr>
            <w:tcW w:w="0" w:type="auto"/>
            <w:tcBorders>
              <w:top w:val="nil"/>
              <w:left w:val="single" w:sz="4" w:space="0" w:color="C0C0C0"/>
              <w:bottom w:val="nil"/>
              <w:right w:val="nil"/>
            </w:tcBorders>
          </w:tcPr>
          <w:p w14:paraId="6BCF0121" w14:textId="77777777" w:rsidR="00446E9B" w:rsidRPr="003A3752" w:rsidRDefault="00446E9B" w:rsidP="00A24E87">
            <w:pPr>
              <w:snapToGrid w:val="0"/>
              <w:spacing w:before="120" w:after="120" w:line="240" w:lineRule="auto"/>
              <w:rPr>
                <w:b/>
                <w:bCs/>
                <w:sz w:val="20"/>
                <w:szCs w:val="20"/>
              </w:rPr>
            </w:pPr>
          </w:p>
        </w:tc>
      </w:tr>
      <w:tr w:rsidR="00446E9B" w:rsidRPr="003A3752" w14:paraId="69B16638"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4FF57D23" w14:textId="77777777" w:rsidR="00446E9B" w:rsidRPr="003A3752" w:rsidRDefault="00446E9B" w:rsidP="00A24E87">
            <w:pPr>
              <w:snapToGrid w:val="0"/>
              <w:spacing w:before="120" w:after="120" w:line="240" w:lineRule="auto"/>
              <w:rPr>
                <w:b/>
                <w:bCs/>
                <w:sz w:val="20"/>
                <w:szCs w:val="20"/>
              </w:rPr>
            </w:pPr>
            <w:r w:rsidRPr="003A3752">
              <w:rPr>
                <w:b/>
                <w:bCs/>
                <w:sz w:val="20"/>
                <w:szCs w:val="20"/>
              </w:rPr>
              <w:t>Okres realizacji</w:t>
            </w:r>
          </w:p>
        </w:tc>
        <w:tc>
          <w:tcPr>
            <w:tcW w:w="0" w:type="auto"/>
            <w:tcBorders>
              <w:top w:val="nil"/>
              <w:left w:val="single" w:sz="4" w:space="0" w:color="C0C0C0"/>
              <w:bottom w:val="nil"/>
              <w:right w:val="nil"/>
            </w:tcBorders>
          </w:tcPr>
          <w:p w14:paraId="17CE8AD9" w14:textId="77777777" w:rsidR="00446E9B" w:rsidRPr="003A3752" w:rsidRDefault="00446E9B" w:rsidP="00A24E87">
            <w:pPr>
              <w:snapToGrid w:val="0"/>
              <w:spacing w:before="120" w:after="120" w:line="240" w:lineRule="auto"/>
              <w:rPr>
                <w:b/>
                <w:bCs/>
                <w:sz w:val="20"/>
                <w:szCs w:val="20"/>
              </w:rPr>
            </w:pPr>
          </w:p>
        </w:tc>
      </w:tr>
      <w:tr w:rsidR="00446E9B" w:rsidRPr="003A3752" w14:paraId="24B48763"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55AB65CF" w14:textId="77777777" w:rsidR="00446E9B" w:rsidRPr="003A3752" w:rsidRDefault="00446E9B" w:rsidP="00A24E87">
            <w:pPr>
              <w:snapToGrid w:val="0"/>
              <w:spacing w:before="120" w:after="120" w:line="240" w:lineRule="auto"/>
              <w:ind w:left="136" w:right="136"/>
              <w:rPr>
                <w:sz w:val="20"/>
                <w:szCs w:val="20"/>
              </w:rPr>
            </w:pPr>
            <w:r w:rsidRPr="003A3752">
              <w:rPr>
                <w:sz w:val="20"/>
                <w:szCs w:val="20"/>
              </w:rPr>
              <w:t>2024 – 2030</w:t>
            </w:r>
          </w:p>
        </w:tc>
        <w:tc>
          <w:tcPr>
            <w:tcW w:w="0" w:type="auto"/>
            <w:tcBorders>
              <w:top w:val="nil"/>
              <w:left w:val="single" w:sz="4" w:space="0" w:color="C0C0C0"/>
              <w:bottom w:val="nil"/>
              <w:right w:val="nil"/>
            </w:tcBorders>
          </w:tcPr>
          <w:p w14:paraId="2B6D8C85" w14:textId="77777777" w:rsidR="00446E9B" w:rsidRPr="003A3752" w:rsidRDefault="00446E9B" w:rsidP="00A24E87">
            <w:pPr>
              <w:snapToGrid w:val="0"/>
              <w:spacing w:before="120" w:after="120" w:line="240" w:lineRule="auto"/>
              <w:rPr>
                <w:b/>
                <w:bCs/>
                <w:sz w:val="20"/>
                <w:szCs w:val="20"/>
              </w:rPr>
            </w:pPr>
          </w:p>
        </w:tc>
      </w:tr>
      <w:tr w:rsidR="00446E9B" w:rsidRPr="003A3752" w14:paraId="68736284"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CBA95DD" w14:textId="77777777" w:rsidR="00446E9B" w:rsidRPr="003A3752" w:rsidRDefault="00446E9B" w:rsidP="00A24E87">
            <w:pPr>
              <w:spacing w:before="120" w:after="120" w:line="240" w:lineRule="auto"/>
              <w:rPr>
                <w:sz w:val="20"/>
                <w:szCs w:val="20"/>
              </w:rPr>
            </w:pPr>
            <w:r w:rsidRPr="003A3752">
              <w:rPr>
                <w:b/>
                <w:bCs/>
                <w:sz w:val="20"/>
                <w:szCs w:val="20"/>
              </w:rPr>
              <w:t>Szacowana (orientacyjna) wartość przedsięwzięcia</w:t>
            </w:r>
          </w:p>
        </w:tc>
        <w:tc>
          <w:tcPr>
            <w:tcW w:w="0" w:type="auto"/>
            <w:tcBorders>
              <w:top w:val="nil"/>
              <w:left w:val="single" w:sz="4" w:space="0" w:color="C0C0C0"/>
              <w:bottom w:val="nil"/>
              <w:right w:val="nil"/>
            </w:tcBorders>
          </w:tcPr>
          <w:p w14:paraId="5D142244" w14:textId="77777777" w:rsidR="00446E9B" w:rsidRPr="003A3752" w:rsidRDefault="00446E9B" w:rsidP="00A24E87">
            <w:pPr>
              <w:snapToGrid w:val="0"/>
              <w:spacing w:before="120" w:after="120" w:line="240" w:lineRule="auto"/>
              <w:rPr>
                <w:sz w:val="20"/>
                <w:szCs w:val="20"/>
              </w:rPr>
            </w:pPr>
          </w:p>
        </w:tc>
      </w:tr>
      <w:tr w:rsidR="00676AA1" w:rsidRPr="003A3752" w14:paraId="4CB70F37"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2D975DA9" w14:textId="77777777" w:rsidR="00446E9B" w:rsidRPr="003A3752" w:rsidRDefault="00446E9B" w:rsidP="00A24E87">
            <w:pPr>
              <w:spacing w:before="120" w:after="120" w:line="240" w:lineRule="auto"/>
              <w:jc w:val="center"/>
              <w:rPr>
                <w:sz w:val="20"/>
                <w:szCs w:val="20"/>
              </w:rPr>
            </w:pPr>
            <w:r w:rsidRPr="003A3752">
              <w:rPr>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22F0F1F7" w14:textId="77777777" w:rsidR="00446E9B" w:rsidRPr="003A3752" w:rsidRDefault="00446E9B" w:rsidP="00A24E87">
            <w:pPr>
              <w:spacing w:before="120" w:after="120" w:line="240" w:lineRule="auto"/>
              <w:jc w:val="center"/>
              <w:rPr>
                <w:sz w:val="20"/>
                <w:szCs w:val="20"/>
              </w:rPr>
            </w:pPr>
            <w:r w:rsidRPr="003A3752">
              <w:rPr>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107F54D8" w14:textId="77777777" w:rsidR="00446E9B" w:rsidRPr="003A3752" w:rsidRDefault="00446E9B" w:rsidP="00A24E87">
            <w:pPr>
              <w:spacing w:before="120" w:after="120" w:line="240" w:lineRule="auto"/>
              <w:jc w:val="center"/>
              <w:rPr>
                <w:sz w:val="20"/>
                <w:szCs w:val="20"/>
              </w:rPr>
            </w:pPr>
            <w:r w:rsidRPr="003A3752">
              <w:rPr>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7FE69A36" w14:textId="77777777" w:rsidR="00446E9B" w:rsidRPr="003A3752" w:rsidRDefault="00446E9B" w:rsidP="00A24E87">
            <w:pPr>
              <w:spacing w:before="120" w:after="120" w:line="240" w:lineRule="auto"/>
              <w:jc w:val="center"/>
              <w:rPr>
                <w:sz w:val="20"/>
                <w:szCs w:val="20"/>
              </w:rPr>
            </w:pPr>
            <w:r w:rsidRPr="003A3752">
              <w:rPr>
                <w:b/>
                <w:bCs/>
                <w:sz w:val="20"/>
                <w:szCs w:val="20"/>
              </w:rPr>
              <w:t>pochodzące z innych źródeł</w:t>
            </w:r>
          </w:p>
        </w:tc>
      </w:tr>
      <w:tr w:rsidR="00676AA1" w:rsidRPr="003A3752" w14:paraId="3025ED0D"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25CF85BA" w14:textId="77777777" w:rsidR="00E82EBD" w:rsidRPr="003A3752" w:rsidRDefault="00E82EBD" w:rsidP="00E82EBD">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2549F4C2" w14:textId="4F02C0A5" w:rsidR="00E82EBD" w:rsidRPr="003D379D" w:rsidRDefault="00E82EBD" w:rsidP="00E82EBD">
            <w:pPr>
              <w:snapToGrid w:val="0"/>
              <w:spacing w:before="120" w:after="120" w:line="240" w:lineRule="auto"/>
              <w:jc w:val="center"/>
              <w:rPr>
                <w:sz w:val="20"/>
                <w:szCs w:val="20"/>
              </w:rPr>
            </w:pPr>
            <w:r w:rsidRPr="003D379D">
              <w:rPr>
                <w:sz w:val="20"/>
                <w:szCs w:val="20"/>
              </w:rPr>
              <w:t>1 500,00 zł</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213F7532" w14:textId="77777777" w:rsidR="00E82EBD" w:rsidRPr="003D379D" w:rsidRDefault="00E82EBD" w:rsidP="00E82EBD">
            <w:pPr>
              <w:snapToGrid w:val="0"/>
              <w:spacing w:before="120" w:after="120" w:line="240" w:lineRule="auto"/>
              <w:jc w:val="center"/>
              <w:rPr>
                <w:color w:val="000000"/>
                <w:sz w:val="20"/>
                <w:szCs w:val="20"/>
              </w:rPr>
            </w:pP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1A7FB3EB" w14:textId="5E076041" w:rsidR="00E82EBD" w:rsidRPr="003D379D" w:rsidRDefault="00E82EBD" w:rsidP="00E82EBD">
            <w:pPr>
              <w:snapToGrid w:val="0"/>
              <w:spacing w:before="120" w:after="120" w:line="240" w:lineRule="auto"/>
              <w:jc w:val="center"/>
              <w:rPr>
                <w:color w:val="000000"/>
                <w:sz w:val="20"/>
                <w:szCs w:val="20"/>
              </w:rPr>
            </w:pPr>
            <w:r w:rsidRPr="003D379D">
              <w:rPr>
                <w:color w:val="000000"/>
                <w:sz w:val="20"/>
                <w:szCs w:val="20"/>
              </w:rPr>
              <w:t>8 500,00 zł</w:t>
            </w:r>
          </w:p>
        </w:tc>
      </w:tr>
      <w:tr w:rsidR="00446E9B" w:rsidRPr="003A3752" w14:paraId="1AA36FDD"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A03EBC8" w14:textId="77777777" w:rsidR="00446E9B" w:rsidRPr="003A3752" w:rsidRDefault="00446E9B" w:rsidP="00A24E87">
            <w:pPr>
              <w:spacing w:before="120" w:after="120" w:line="240" w:lineRule="auto"/>
              <w:rPr>
                <w:sz w:val="20"/>
                <w:szCs w:val="20"/>
              </w:rPr>
            </w:pPr>
            <w:r w:rsidRPr="003A3752">
              <w:rPr>
                <w:b/>
                <w:bCs/>
                <w:sz w:val="20"/>
                <w:szCs w:val="20"/>
              </w:rPr>
              <w:t>Łączna wartość przedsięwzięcia</w:t>
            </w:r>
          </w:p>
        </w:tc>
        <w:tc>
          <w:tcPr>
            <w:tcW w:w="0" w:type="auto"/>
            <w:tcBorders>
              <w:top w:val="nil"/>
              <w:left w:val="single" w:sz="4" w:space="0" w:color="C0C0C0"/>
              <w:bottom w:val="nil"/>
              <w:right w:val="nil"/>
            </w:tcBorders>
          </w:tcPr>
          <w:p w14:paraId="43792C40" w14:textId="77777777" w:rsidR="00446E9B" w:rsidRPr="003A3752" w:rsidRDefault="00446E9B" w:rsidP="00A24E87">
            <w:pPr>
              <w:snapToGrid w:val="0"/>
              <w:spacing w:before="120" w:after="120" w:line="240" w:lineRule="auto"/>
              <w:rPr>
                <w:sz w:val="20"/>
                <w:szCs w:val="20"/>
              </w:rPr>
            </w:pPr>
          </w:p>
        </w:tc>
      </w:tr>
      <w:tr w:rsidR="00446E9B" w:rsidRPr="003A3752" w14:paraId="0094EC8E"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0B07383F" w14:textId="77777777" w:rsidR="00446E9B" w:rsidRPr="003A3752" w:rsidRDefault="00446E9B" w:rsidP="00A24E87">
            <w:pPr>
              <w:snapToGrid w:val="0"/>
              <w:spacing w:before="120" w:after="120" w:line="240" w:lineRule="auto"/>
              <w:ind w:left="136" w:right="136"/>
              <w:rPr>
                <w:b/>
                <w:bCs/>
                <w:sz w:val="20"/>
                <w:szCs w:val="20"/>
              </w:rPr>
            </w:pPr>
            <w:r w:rsidRPr="003A3752">
              <w:rPr>
                <w:sz w:val="20"/>
                <w:szCs w:val="20"/>
              </w:rPr>
              <w:t>10 000,00 zł</w:t>
            </w:r>
          </w:p>
        </w:tc>
        <w:tc>
          <w:tcPr>
            <w:tcW w:w="0" w:type="auto"/>
            <w:tcBorders>
              <w:top w:val="nil"/>
              <w:left w:val="single" w:sz="4" w:space="0" w:color="C0C0C0"/>
              <w:bottom w:val="nil"/>
              <w:right w:val="nil"/>
            </w:tcBorders>
          </w:tcPr>
          <w:p w14:paraId="2F057CE3" w14:textId="77777777" w:rsidR="00446E9B" w:rsidRPr="003A3752" w:rsidRDefault="00446E9B" w:rsidP="00A24E87">
            <w:pPr>
              <w:snapToGrid w:val="0"/>
              <w:spacing w:before="120" w:after="120" w:line="240" w:lineRule="auto"/>
              <w:rPr>
                <w:b/>
                <w:bCs/>
                <w:sz w:val="20"/>
                <w:szCs w:val="20"/>
              </w:rPr>
            </w:pPr>
          </w:p>
        </w:tc>
      </w:tr>
      <w:tr w:rsidR="00446E9B" w:rsidRPr="003A3752" w14:paraId="595E30D2"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6C43C020" w14:textId="77777777" w:rsidR="00446E9B" w:rsidRPr="003A3752" w:rsidRDefault="00446E9B" w:rsidP="00A24E87">
            <w:pPr>
              <w:spacing w:before="120" w:after="120" w:line="240" w:lineRule="auto"/>
              <w:ind w:right="136"/>
              <w:rPr>
                <w:sz w:val="20"/>
                <w:szCs w:val="20"/>
              </w:rPr>
            </w:pPr>
            <w:r w:rsidRPr="003A3752">
              <w:rPr>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7E2E82D5" w14:textId="77777777" w:rsidR="00446E9B" w:rsidRPr="003A3752" w:rsidRDefault="00446E9B" w:rsidP="00A24E87">
            <w:pPr>
              <w:snapToGrid w:val="0"/>
              <w:spacing w:before="120" w:after="120" w:line="240" w:lineRule="auto"/>
              <w:rPr>
                <w:sz w:val="20"/>
                <w:szCs w:val="20"/>
              </w:rPr>
            </w:pPr>
          </w:p>
        </w:tc>
      </w:tr>
      <w:tr w:rsidR="00446E9B" w:rsidRPr="003A3752" w14:paraId="0FF0376F"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0AEA9EE8" w14:textId="190510EE" w:rsidR="00715184" w:rsidRPr="003D379D" w:rsidRDefault="00446E9B" w:rsidP="00715184">
            <w:pPr>
              <w:tabs>
                <w:tab w:val="left" w:pos="5010"/>
              </w:tabs>
              <w:spacing w:before="120" w:after="120" w:line="240" w:lineRule="auto"/>
              <w:rPr>
                <w:rFonts w:cstheme="majorHAnsi"/>
                <w:sz w:val="20"/>
                <w:szCs w:val="20"/>
              </w:rPr>
            </w:pPr>
            <w:r w:rsidRPr="003D379D">
              <w:rPr>
                <w:b/>
                <w:bCs/>
                <w:sz w:val="20"/>
                <w:szCs w:val="20"/>
              </w:rPr>
              <w:t>Wskaźniki produktu</w:t>
            </w:r>
            <w:r w:rsidR="00715184" w:rsidRPr="003D379D">
              <w:rPr>
                <w:b/>
                <w:bCs/>
                <w:sz w:val="20"/>
                <w:szCs w:val="20"/>
              </w:rPr>
              <w:t xml:space="preserve"> </w:t>
            </w:r>
            <w:r w:rsidR="00715184" w:rsidRPr="003D379D">
              <w:rPr>
                <w:rFonts w:cstheme="majorHAnsi"/>
                <w:b/>
                <w:bCs/>
                <w:sz w:val="20"/>
                <w:szCs w:val="20"/>
              </w:rPr>
              <w:t xml:space="preserve">monitorowane przez Centrum Kultury i Sportu w Rykach </w:t>
            </w:r>
          </w:p>
          <w:p w14:paraId="12EEFB56" w14:textId="3AB7A946" w:rsidR="00446E9B" w:rsidRPr="003D379D" w:rsidRDefault="00CE1EF9" w:rsidP="00A24E87">
            <w:pPr>
              <w:snapToGrid w:val="0"/>
              <w:spacing w:before="120" w:after="120" w:line="240" w:lineRule="auto"/>
              <w:ind w:left="136" w:right="136"/>
              <w:rPr>
                <w:sz w:val="20"/>
                <w:szCs w:val="20"/>
              </w:rPr>
            </w:pPr>
            <w:r w:rsidRPr="003D379D">
              <w:rPr>
                <w:sz w:val="20"/>
                <w:szCs w:val="20"/>
              </w:rPr>
              <w:t xml:space="preserve">Liczba spotkań  kulturalnych </w:t>
            </w:r>
            <w:r w:rsidR="00446E9B" w:rsidRPr="003D379D">
              <w:rPr>
                <w:sz w:val="20"/>
                <w:szCs w:val="20"/>
              </w:rPr>
              <w:t xml:space="preserve">– 10 szt. </w:t>
            </w:r>
          </w:p>
          <w:p w14:paraId="752CC7D0" w14:textId="321B58C0" w:rsidR="00446E9B" w:rsidRPr="003D379D" w:rsidRDefault="00CE1EF9" w:rsidP="00A24E87">
            <w:pPr>
              <w:snapToGrid w:val="0"/>
              <w:spacing w:before="120" w:after="120" w:line="240" w:lineRule="auto"/>
              <w:ind w:left="136" w:right="136"/>
              <w:rPr>
                <w:sz w:val="20"/>
                <w:szCs w:val="20"/>
              </w:rPr>
            </w:pPr>
            <w:r w:rsidRPr="003D379D">
              <w:rPr>
                <w:sz w:val="20"/>
                <w:szCs w:val="20"/>
              </w:rPr>
              <w:t>Protokół odbioru</w:t>
            </w:r>
          </w:p>
        </w:tc>
        <w:tc>
          <w:tcPr>
            <w:tcW w:w="0" w:type="auto"/>
            <w:tcBorders>
              <w:top w:val="nil"/>
              <w:left w:val="single" w:sz="4" w:space="0" w:color="C0C0C0"/>
              <w:bottom w:val="nil"/>
              <w:right w:val="nil"/>
            </w:tcBorders>
          </w:tcPr>
          <w:p w14:paraId="51FA71E5" w14:textId="77777777" w:rsidR="00446E9B" w:rsidRPr="003A3752" w:rsidRDefault="00446E9B" w:rsidP="00A24E87">
            <w:pPr>
              <w:snapToGrid w:val="0"/>
              <w:spacing w:before="120" w:after="120" w:line="240" w:lineRule="auto"/>
              <w:rPr>
                <w:b/>
                <w:bCs/>
                <w:sz w:val="20"/>
                <w:szCs w:val="20"/>
              </w:rPr>
            </w:pPr>
          </w:p>
        </w:tc>
      </w:tr>
      <w:tr w:rsidR="00446E9B" w:rsidRPr="003A3752" w14:paraId="62239D28"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ECC990F" w14:textId="3D62AEF7" w:rsidR="00715184" w:rsidRPr="003D379D" w:rsidRDefault="00446E9B" w:rsidP="00715184">
            <w:pPr>
              <w:tabs>
                <w:tab w:val="left" w:pos="5010"/>
              </w:tabs>
              <w:spacing w:before="120" w:after="120" w:line="240" w:lineRule="auto"/>
              <w:rPr>
                <w:rFonts w:cstheme="majorHAnsi"/>
                <w:sz w:val="20"/>
                <w:szCs w:val="20"/>
              </w:rPr>
            </w:pPr>
            <w:r w:rsidRPr="003D379D">
              <w:rPr>
                <w:b/>
                <w:bCs/>
                <w:sz w:val="20"/>
                <w:szCs w:val="20"/>
              </w:rPr>
              <w:t>W</w:t>
            </w:r>
            <w:r w:rsidR="003D379D" w:rsidRPr="003D379D">
              <w:rPr>
                <w:b/>
                <w:bCs/>
                <w:sz w:val="20"/>
                <w:szCs w:val="20"/>
              </w:rPr>
              <w:t xml:space="preserve">skaźniki rezultatu </w:t>
            </w:r>
            <w:r w:rsidR="005A46BC" w:rsidRPr="003D379D">
              <w:rPr>
                <w:b/>
                <w:bCs/>
                <w:sz w:val="20"/>
                <w:szCs w:val="20"/>
              </w:rPr>
              <w:t xml:space="preserve"> </w:t>
            </w:r>
            <w:r w:rsidR="00715184" w:rsidRPr="003D379D">
              <w:rPr>
                <w:rFonts w:cstheme="majorHAnsi"/>
                <w:b/>
                <w:bCs/>
                <w:sz w:val="20"/>
                <w:szCs w:val="20"/>
              </w:rPr>
              <w:t xml:space="preserve">monitorowane przez Centrum Kultury i Sportu w Rykach </w:t>
            </w:r>
          </w:p>
          <w:p w14:paraId="36932408" w14:textId="1A18BA6E" w:rsidR="00446E9B" w:rsidRPr="003D379D" w:rsidRDefault="00446E9B" w:rsidP="00A24E87">
            <w:pPr>
              <w:snapToGrid w:val="0"/>
              <w:spacing w:before="120" w:after="120" w:line="240" w:lineRule="auto"/>
              <w:ind w:left="136" w:right="136"/>
              <w:rPr>
                <w:sz w:val="20"/>
                <w:szCs w:val="20"/>
              </w:rPr>
            </w:pPr>
            <w:r w:rsidRPr="003D379D">
              <w:rPr>
                <w:sz w:val="20"/>
                <w:szCs w:val="20"/>
              </w:rPr>
              <w:t>Liczba osób uczestniczących  w spotkaniach</w:t>
            </w:r>
            <w:r w:rsidR="00CE1EF9" w:rsidRPr="003D379D">
              <w:rPr>
                <w:sz w:val="20"/>
                <w:szCs w:val="20"/>
              </w:rPr>
              <w:t>:</w:t>
            </w:r>
            <w:r w:rsidRPr="003D379D">
              <w:rPr>
                <w:sz w:val="20"/>
                <w:szCs w:val="20"/>
              </w:rPr>
              <w:t xml:space="preserve"> 1000</w:t>
            </w:r>
          </w:p>
          <w:p w14:paraId="45DA1222" w14:textId="7FEA35C7" w:rsidR="00446E9B" w:rsidRPr="003D379D" w:rsidRDefault="00446E9B" w:rsidP="00A24E87">
            <w:pPr>
              <w:snapToGrid w:val="0"/>
              <w:spacing w:before="120" w:after="120" w:line="240" w:lineRule="auto"/>
              <w:ind w:left="136" w:right="136"/>
              <w:rPr>
                <w:sz w:val="20"/>
                <w:szCs w:val="20"/>
              </w:rPr>
            </w:pPr>
            <w:r w:rsidRPr="003D379D">
              <w:rPr>
                <w:sz w:val="20"/>
                <w:szCs w:val="20"/>
              </w:rPr>
              <w:t>Listy obecności, sprawozdania z</w:t>
            </w:r>
            <w:r w:rsidR="00CE1EF9" w:rsidRPr="003D379D">
              <w:rPr>
                <w:sz w:val="20"/>
                <w:szCs w:val="20"/>
              </w:rPr>
              <w:t xml:space="preserve"> wydarzeń, spotkań kulturalnych</w:t>
            </w:r>
          </w:p>
        </w:tc>
        <w:tc>
          <w:tcPr>
            <w:tcW w:w="0" w:type="auto"/>
            <w:tcBorders>
              <w:top w:val="nil"/>
              <w:left w:val="single" w:sz="4" w:space="0" w:color="C0C0C0"/>
              <w:bottom w:val="nil"/>
              <w:right w:val="nil"/>
            </w:tcBorders>
          </w:tcPr>
          <w:p w14:paraId="59F68A47" w14:textId="77777777" w:rsidR="00446E9B" w:rsidRPr="003A3752" w:rsidRDefault="00446E9B" w:rsidP="00A24E87">
            <w:pPr>
              <w:snapToGrid w:val="0"/>
              <w:spacing w:before="120" w:after="120" w:line="240" w:lineRule="auto"/>
              <w:rPr>
                <w:b/>
                <w:bCs/>
                <w:sz w:val="20"/>
                <w:szCs w:val="20"/>
              </w:rPr>
            </w:pPr>
          </w:p>
        </w:tc>
      </w:tr>
    </w:tbl>
    <w:p w14:paraId="1A2EC364" w14:textId="2297765D" w:rsidR="00A24E87" w:rsidRPr="003A3752" w:rsidRDefault="00A24E87">
      <w:r w:rsidRPr="003A3752">
        <w:br w:type="page"/>
      </w:r>
    </w:p>
    <w:tbl>
      <w:tblPr>
        <w:tblW w:w="9072" w:type="dxa"/>
        <w:tblInd w:w="1" w:type="dxa"/>
        <w:tblCellMar>
          <w:left w:w="0" w:type="dxa"/>
          <w:right w:w="0" w:type="dxa"/>
        </w:tblCellMar>
        <w:tblLook w:val="04A0" w:firstRow="1" w:lastRow="0" w:firstColumn="1" w:lastColumn="0" w:noHBand="0" w:noVBand="1"/>
      </w:tblPr>
      <w:tblGrid>
        <w:gridCol w:w="2523"/>
        <w:gridCol w:w="2174"/>
        <w:gridCol w:w="2397"/>
        <w:gridCol w:w="1967"/>
        <w:gridCol w:w="11"/>
      </w:tblGrid>
      <w:tr w:rsidR="00A864A6" w:rsidRPr="00A864A6" w14:paraId="2E7F1612" w14:textId="77777777" w:rsidTr="00A864A6">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53459312" w14:textId="77777777" w:rsidR="00446E9B" w:rsidRPr="00023C07" w:rsidRDefault="00446E9B" w:rsidP="000838F2">
            <w:pPr>
              <w:spacing w:before="120" w:after="120" w:line="240" w:lineRule="auto"/>
              <w:rPr>
                <w:color w:val="000000" w:themeColor="text1"/>
                <w:sz w:val="20"/>
                <w:szCs w:val="20"/>
              </w:rPr>
            </w:pPr>
            <w:r w:rsidRPr="00023C07">
              <w:rPr>
                <w:bCs/>
                <w:color w:val="000000" w:themeColor="text1"/>
                <w:sz w:val="20"/>
                <w:szCs w:val="20"/>
              </w:rPr>
              <w:t>Nazwa przedsięwzięcia</w:t>
            </w:r>
          </w:p>
        </w:tc>
        <w:tc>
          <w:tcPr>
            <w:tcW w:w="0" w:type="auto"/>
            <w:tcBorders>
              <w:top w:val="nil"/>
              <w:left w:val="single" w:sz="4" w:space="0" w:color="C0C0C0"/>
              <w:bottom w:val="nil"/>
              <w:right w:val="nil"/>
            </w:tcBorders>
            <w:shd w:val="clear" w:color="auto" w:fill="D8F1EA" w:themeFill="accent4" w:themeFillTint="33"/>
          </w:tcPr>
          <w:p w14:paraId="2F280CC8" w14:textId="77777777" w:rsidR="00446E9B" w:rsidRPr="00023C07" w:rsidRDefault="00446E9B" w:rsidP="00A24E87">
            <w:pPr>
              <w:snapToGrid w:val="0"/>
              <w:spacing w:before="120" w:after="120" w:line="240" w:lineRule="auto"/>
              <w:rPr>
                <w:color w:val="000000" w:themeColor="text1"/>
                <w:sz w:val="20"/>
                <w:szCs w:val="20"/>
              </w:rPr>
            </w:pPr>
          </w:p>
        </w:tc>
      </w:tr>
      <w:tr w:rsidR="00446E9B" w:rsidRPr="003A3752" w14:paraId="2E7B39FB"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C7E79F8" w14:textId="77777777" w:rsidR="00446E9B" w:rsidRPr="003A3752" w:rsidRDefault="00446E9B" w:rsidP="000838F2">
            <w:pPr>
              <w:snapToGrid w:val="0"/>
              <w:spacing w:before="120" w:after="120" w:line="240" w:lineRule="auto"/>
              <w:ind w:right="136"/>
              <w:rPr>
                <w:b/>
                <w:sz w:val="20"/>
                <w:szCs w:val="20"/>
              </w:rPr>
            </w:pPr>
            <w:r w:rsidRPr="003A3752">
              <w:rPr>
                <w:b/>
                <w:sz w:val="20"/>
                <w:szCs w:val="20"/>
              </w:rPr>
              <w:t>Aktywni mieszkańcy Ryk – Centrum Aktywności Społecznej (CAS)</w:t>
            </w:r>
          </w:p>
        </w:tc>
        <w:tc>
          <w:tcPr>
            <w:tcW w:w="0" w:type="auto"/>
            <w:tcBorders>
              <w:top w:val="nil"/>
              <w:left w:val="single" w:sz="4" w:space="0" w:color="C0C0C0"/>
              <w:bottom w:val="nil"/>
              <w:right w:val="nil"/>
            </w:tcBorders>
          </w:tcPr>
          <w:p w14:paraId="7B19F93B"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0820E414"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486C1B3D" w14:textId="77777777" w:rsidR="00446E9B" w:rsidRPr="003A3752" w:rsidRDefault="00446E9B" w:rsidP="000838F2">
            <w:pPr>
              <w:spacing w:before="120" w:after="120" w:line="240" w:lineRule="auto"/>
              <w:rPr>
                <w:sz w:val="20"/>
                <w:szCs w:val="20"/>
              </w:rPr>
            </w:pPr>
            <w:r w:rsidRPr="003A3752">
              <w:rPr>
                <w:b/>
                <w:bCs/>
                <w:sz w:val="20"/>
                <w:szCs w:val="20"/>
              </w:rPr>
              <w:t>Nazwa wnioskodawcy</w:t>
            </w:r>
          </w:p>
        </w:tc>
        <w:tc>
          <w:tcPr>
            <w:tcW w:w="0" w:type="auto"/>
            <w:tcBorders>
              <w:top w:val="nil"/>
              <w:left w:val="single" w:sz="4" w:space="0" w:color="C0C0C0"/>
              <w:bottom w:val="nil"/>
              <w:right w:val="nil"/>
            </w:tcBorders>
          </w:tcPr>
          <w:p w14:paraId="765DD0D1" w14:textId="77777777" w:rsidR="00446E9B" w:rsidRPr="003A3752" w:rsidRDefault="00446E9B" w:rsidP="00A24E87">
            <w:pPr>
              <w:snapToGrid w:val="0"/>
              <w:spacing w:before="120" w:after="120" w:line="240" w:lineRule="auto"/>
              <w:rPr>
                <w:b/>
                <w:bCs/>
                <w:sz w:val="20"/>
                <w:szCs w:val="20"/>
              </w:rPr>
            </w:pPr>
          </w:p>
        </w:tc>
      </w:tr>
      <w:tr w:rsidR="00446E9B" w:rsidRPr="003A3752" w14:paraId="60B4FD68"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70DA9A5F" w14:textId="4725570B" w:rsidR="00446E9B" w:rsidRPr="003A3752" w:rsidRDefault="00446E9B" w:rsidP="000838F2">
            <w:pPr>
              <w:snapToGrid w:val="0"/>
              <w:spacing w:before="120" w:after="120" w:line="240" w:lineRule="auto"/>
              <w:ind w:left="136" w:right="136"/>
              <w:rPr>
                <w:b/>
                <w:bCs/>
                <w:sz w:val="20"/>
                <w:szCs w:val="20"/>
              </w:rPr>
            </w:pPr>
            <w:r w:rsidRPr="003A3752">
              <w:rPr>
                <w:color w:val="000000"/>
                <w:sz w:val="20"/>
                <w:szCs w:val="20"/>
              </w:rPr>
              <w:t xml:space="preserve">Gmina Ryki, </w:t>
            </w:r>
            <w:r w:rsidR="003D379D">
              <w:rPr>
                <w:color w:val="000000"/>
                <w:sz w:val="20"/>
                <w:szCs w:val="20"/>
              </w:rPr>
              <w:t xml:space="preserve">(realizator – </w:t>
            </w:r>
            <w:r w:rsidRPr="003A3752">
              <w:rPr>
                <w:color w:val="000000"/>
                <w:sz w:val="20"/>
                <w:szCs w:val="20"/>
              </w:rPr>
              <w:t>Ośrodek Pomocy Społecznej w Rykach</w:t>
            </w:r>
            <w:r w:rsidR="003D379D">
              <w:rPr>
                <w:color w:val="000000"/>
                <w:sz w:val="20"/>
                <w:szCs w:val="20"/>
              </w:rPr>
              <w:t>)</w:t>
            </w:r>
          </w:p>
        </w:tc>
        <w:tc>
          <w:tcPr>
            <w:tcW w:w="0" w:type="auto"/>
            <w:tcBorders>
              <w:top w:val="nil"/>
              <w:left w:val="single" w:sz="4" w:space="0" w:color="C0C0C0"/>
              <w:bottom w:val="nil"/>
              <w:right w:val="nil"/>
            </w:tcBorders>
          </w:tcPr>
          <w:p w14:paraId="0D6116D1" w14:textId="77777777" w:rsidR="00446E9B" w:rsidRPr="003A3752" w:rsidRDefault="00446E9B" w:rsidP="00A24E87">
            <w:pPr>
              <w:snapToGrid w:val="0"/>
              <w:spacing w:before="120" w:after="120" w:line="240" w:lineRule="auto"/>
              <w:rPr>
                <w:b/>
                <w:bCs/>
                <w:sz w:val="20"/>
                <w:szCs w:val="20"/>
              </w:rPr>
            </w:pPr>
          </w:p>
        </w:tc>
      </w:tr>
      <w:tr w:rsidR="00446E9B" w:rsidRPr="003A3752" w14:paraId="3E6AB464"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A6A6270" w14:textId="77777777" w:rsidR="00446E9B" w:rsidRPr="003A3752" w:rsidRDefault="00446E9B" w:rsidP="000838F2">
            <w:pPr>
              <w:spacing w:before="120" w:after="120" w:line="240" w:lineRule="auto"/>
              <w:rPr>
                <w:sz w:val="20"/>
                <w:szCs w:val="20"/>
              </w:rPr>
            </w:pPr>
            <w:r w:rsidRPr="003A3752">
              <w:rPr>
                <w:b/>
                <w:bCs/>
                <w:sz w:val="20"/>
                <w:szCs w:val="20"/>
              </w:rPr>
              <w:t>Krótki opis problemu jaki ma rozwiązać realizacja przedsięwzięcia</w:t>
            </w:r>
          </w:p>
        </w:tc>
        <w:tc>
          <w:tcPr>
            <w:tcW w:w="0" w:type="auto"/>
            <w:tcBorders>
              <w:top w:val="nil"/>
              <w:left w:val="single" w:sz="4" w:space="0" w:color="C0C0C0"/>
              <w:bottom w:val="nil"/>
              <w:right w:val="nil"/>
            </w:tcBorders>
          </w:tcPr>
          <w:p w14:paraId="7E4F2C7D" w14:textId="77777777" w:rsidR="00446E9B" w:rsidRPr="003A3752" w:rsidRDefault="00446E9B" w:rsidP="00A24E87">
            <w:pPr>
              <w:snapToGrid w:val="0"/>
              <w:spacing w:before="120" w:after="120" w:line="240" w:lineRule="auto"/>
              <w:rPr>
                <w:sz w:val="20"/>
                <w:szCs w:val="20"/>
              </w:rPr>
            </w:pPr>
          </w:p>
        </w:tc>
      </w:tr>
      <w:tr w:rsidR="00446E9B" w:rsidRPr="003A3752" w14:paraId="124B00F3" w14:textId="77777777" w:rsidTr="00BA4DB4">
        <w:trPr>
          <w:trHeight w:val="53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E973945" w14:textId="016FE173" w:rsidR="00446E9B" w:rsidRPr="003A3752" w:rsidRDefault="00446E9B" w:rsidP="00D37B03">
            <w:pPr>
              <w:snapToGrid w:val="0"/>
              <w:spacing w:before="120" w:after="120" w:line="240" w:lineRule="auto"/>
              <w:ind w:left="136" w:right="136"/>
              <w:rPr>
                <w:sz w:val="20"/>
                <w:szCs w:val="20"/>
              </w:rPr>
            </w:pPr>
            <w:r w:rsidRPr="003A3752">
              <w:rPr>
                <w:sz w:val="20"/>
                <w:szCs w:val="20"/>
              </w:rPr>
              <w:t xml:space="preserve">Projekt będzie miał za zadanie zintegrować osoby starsze w środowisku lokalnym, zaspokoić ich potrzeby akceptacji i szacunku, zwiększyć </w:t>
            </w:r>
            <w:r w:rsidR="00D37B03">
              <w:rPr>
                <w:sz w:val="20"/>
                <w:szCs w:val="20"/>
              </w:rPr>
              <w:t xml:space="preserve">ich </w:t>
            </w:r>
            <w:r w:rsidRPr="003A3752">
              <w:rPr>
                <w:sz w:val="20"/>
                <w:szCs w:val="20"/>
              </w:rPr>
              <w:t xml:space="preserve">aktywność </w:t>
            </w:r>
            <w:r w:rsidR="00D37B03">
              <w:rPr>
                <w:sz w:val="20"/>
                <w:szCs w:val="20"/>
              </w:rPr>
              <w:t>oraz umożliwić nawiązanie kontaktów interpersonalnych. Przewiduje</w:t>
            </w:r>
            <w:r w:rsidRPr="003A3752">
              <w:rPr>
                <w:sz w:val="20"/>
                <w:szCs w:val="20"/>
              </w:rPr>
              <w:t xml:space="preserve"> </w:t>
            </w:r>
            <w:r w:rsidR="00D37B03">
              <w:rPr>
                <w:sz w:val="20"/>
                <w:szCs w:val="20"/>
              </w:rPr>
              <w:t xml:space="preserve">wzmocnienie </w:t>
            </w:r>
            <w:r w:rsidR="00CE1EF9">
              <w:rPr>
                <w:sz w:val="20"/>
                <w:szCs w:val="20"/>
              </w:rPr>
              <w:t xml:space="preserve">seniorów </w:t>
            </w:r>
            <w:r w:rsidRPr="003A3752">
              <w:rPr>
                <w:sz w:val="20"/>
                <w:szCs w:val="20"/>
              </w:rPr>
              <w:t xml:space="preserve">przede wszystkim na płaszczyźnie </w:t>
            </w:r>
            <w:r w:rsidR="00D37B03">
              <w:rPr>
                <w:sz w:val="20"/>
                <w:szCs w:val="20"/>
              </w:rPr>
              <w:t>emocjonalnej oraz przeciwdziałanie</w:t>
            </w:r>
            <w:r w:rsidRPr="003A3752">
              <w:rPr>
                <w:sz w:val="20"/>
                <w:szCs w:val="20"/>
              </w:rPr>
              <w:t xml:space="preserve"> </w:t>
            </w:r>
            <w:r w:rsidR="00D37B03">
              <w:rPr>
                <w:sz w:val="20"/>
                <w:szCs w:val="20"/>
              </w:rPr>
              <w:t>ich </w:t>
            </w:r>
            <w:r w:rsidRPr="003A3752">
              <w:rPr>
                <w:sz w:val="20"/>
                <w:szCs w:val="20"/>
              </w:rPr>
              <w:t xml:space="preserve">wykluczeniu społecznemu. Celem projektu jest aktywizacja społeczna oraz przeciwdziałanie wykluczeniu społecznemu </w:t>
            </w:r>
            <w:r w:rsidR="00D37B03">
              <w:rPr>
                <w:sz w:val="20"/>
                <w:szCs w:val="20"/>
              </w:rPr>
              <w:t>zarówno</w:t>
            </w:r>
            <w:r w:rsidRPr="003A3752">
              <w:rPr>
                <w:sz w:val="20"/>
                <w:szCs w:val="20"/>
              </w:rPr>
              <w:t xml:space="preserve"> osób starszych</w:t>
            </w:r>
            <w:r w:rsidR="00D37B03">
              <w:rPr>
                <w:sz w:val="20"/>
                <w:szCs w:val="20"/>
              </w:rPr>
              <w:t>, jak</w:t>
            </w:r>
            <w:r w:rsidRPr="003A3752">
              <w:rPr>
                <w:sz w:val="20"/>
                <w:szCs w:val="20"/>
              </w:rPr>
              <w:t xml:space="preserve"> i nie</w:t>
            </w:r>
            <w:r w:rsidR="00CE1EF9">
              <w:rPr>
                <w:sz w:val="20"/>
                <w:szCs w:val="20"/>
              </w:rPr>
              <w:t xml:space="preserve">pełnosprawnych oraz poprawa </w:t>
            </w:r>
            <w:r w:rsidRPr="003A3752">
              <w:rPr>
                <w:sz w:val="20"/>
                <w:szCs w:val="20"/>
              </w:rPr>
              <w:t xml:space="preserve">jakości </w:t>
            </w:r>
            <w:r w:rsidR="00CE1EF9">
              <w:rPr>
                <w:sz w:val="20"/>
                <w:szCs w:val="20"/>
              </w:rPr>
              <w:t xml:space="preserve">ich </w:t>
            </w:r>
            <w:r w:rsidRPr="003A3752">
              <w:rPr>
                <w:sz w:val="20"/>
                <w:szCs w:val="20"/>
              </w:rPr>
              <w:t>życia.</w:t>
            </w:r>
          </w:p>
        </w:tc>
        <w:tc>
          <w:tcPr>
            <w:tcW w:w="0" w:type="auto"/>
            <w:tcBorders>
              <w:top w:val="nil"/>
              <w:left w:val="single" w:sz="4" w:space="0" w:color="C0C0C0"/>
              <w:bottom w:val="nil"/>
              <w:right w:val="nil"/>
            </w:tcBorders>
          </w:tcPr>
          <w:p w14:paraId="2A7CD6D9"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4D833FEF"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62703401" w14:textId="77777777" w:rsidR="00446E9B" w:rsidRPr="003A3752" w:rsidRDefault="00446E9B" w:rsidP="000838F2">
            <w:pPr>
              <w:spacing w:before="120" w:after="120" w:line="240" w:lineRule="auto"/>
              <w:rPr>
                <w:sz w:val="20"/>
                <w:szCs w:val="20"/>
              </w:rPr>
            </w:pPr>
            <w:r w:rsidRPr="003A3752">
              <w:rPr>
                <w:b/>
                <w:bCs/>
                <w:sz w:val="20"/>
                <w:szCs w:val="20"/>
              </w:rPr>
              <w:t>Cel ogólny (cele) przedsięwzięcia</w:t>
            </w:r>
          </w:p>
        </w:tc>
        <w:tc>
          <w:tcPr>
            <w:tcW w:w="0" w:type="auto"/>
            <w:tcBorders>
              <w:top w:val="nil"/>
              <w:left w:val="single" w:sz="4" w:space="0" w:color="C0C0C0"/>
              <w:bottom w:val="nil"/>
              <w:right w:val="nil"/>
            </w:tcBorders>
          </w:tcPr>
          <w:p w14:paraId="05880061" w14:textId="77777777" w:rsidR="00446E9B" w:rsidRPr="003A3752" w:rsidRDefault="00446E9B" w:rsidP="00A24E87">
            <w:pPr>
              <w:snapToGrid w:val="0"/>
              <w:spacing w:before="120" w:after="120" w:line="240" w:lineRule="auto"/>
              <w:rPr>
                <w:sz w:val="20"/>
                <w:szCs w:val="20"/>
              </w:rPr>
            </w:pPr>
          </w:p>
        </w:tc>
      </w:tr>
      <w:tr w:rsidR="00446E9B" w:rsidRPr="003A3752" w14:paraId="0DD2DBE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F38A497" w14:textId="7B7F59D8" w:rsidR="00446E9B" w:rsidRPr="003A3752" w:rsidRDefault="00446E9B" w:rsidP="003522A7">
            <w:pPr>
              <w:snapToGrid w:val="0"/>
              <w:spacing w:before="120" w:after="120" w:line="240" w:lineRule="auto"/>
              <w:ind w:left="136" w:right="136"/>
              <w:rPr>
                <w:sz w:val="20"/>
                <w:szCs w:val="20"/>
              </w:rPr>
            </w:pPr>
            <w:r w:rsidRPr="003A3752">
              <w:rPr>
                <w:sz w:val="20"/>
                <w:szCs w:val="20"/>
              </w:rPr>
              <w:t>Głównym celem projektu będzie niwelowanie, osamotnienia i izolacji poprzez umożliwienie seniorom aktywnego spędzania czasu oraz zapewnieni im fachowej o</w:t>
            </w:r>
            <w:r w:rsidR="00461ABD">
              <w:rPr>
                <w:sz w:val="20"/>
                <w:szCs w:val="20"/>
              </w:rPr>
              <w:t>pieki (poprzez formy opieki wytchnieniowej dla opiekunów oraz</w:t>
            </w:r>
            <w:r w:rsidR="003522A7" w:rsidRPr="003522A7">
              <w:rPr>
                <w:sz w:val="20"/>
                <w:szCs w:val="20"/>
              </w:rPr>
              <w:t xml:space="preserve"> zapewnienie usług opiekuńczych , w tym specjalistycznych).</w:t>
            </w:r>
          </w:p>
        </w:tc>
        <w:tc>
          <w:tcPr>
            <w:tcW w:w="0" w:type="auto"/>
            <w:tcBorders>
              <w:top w:val="nil"/>
              <w:left w:val="single" w:sz="4" w:space="0" w:color="C0C0C0"/>
              <w:bottom w:val="nil"/>
              <w:right w:val="nil"/>
            </w:tcBorders>
          </w:tcPr>
          <w:p w14:paraId="7B0F1CDA"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8CE56CC" w14:textId="77777777" w:rsidTr="00BA4DB4">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D4AAE0A" w14:textId="77777777" w:rsidR="00446E9B" w:rsidRPr="003A3752" w:rsidRDefault="00446E9B" w:rsidP="000838F2">
            <w:pPr>
              <w:snapToGrid w:val="0"/>
              <w:spacing w:before="120" w:after="120" w:line="240" w:lineRule="auto"/>
              <w:rPr>
                <w:b/>
                <w:bCs/>
                <w:color w:val="000000"/>
                <w:sz w:val="20"/>
                <w:szCs w:val="20"/>
              </w:rPr>
            </w:pPr>
            <w:r w:rsidRPr="003A3752">
              <w:rPr>
                <w:b/>
                <w:bCs/>
                <w:color w:val="000000"/>
                <w:sz w:val="20"/>
                <w:szCs w:val="20"/>
              </w:rPr>
              <w:t>Odniesienie do celów rewitalizacji</w:t>
            </w:r>
          </w:p>
        </w:tc>
        <w:tc>
          <w:tcPr>
            <w:tcW w:w="0" w:type="auto"/>
            <w:tcBorders>
              <w:top w:val="nil"/>
              <w:left w:val="single" w:sz="4" w:space="0" w:color="C0C0C0"/>
              <w:bottom w:val="nil"/>
              <w:right w:val="nil"/>
            </w:tcBorders>
          </w:tcPr>
          <w:p w14:paraId="6503AB45"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2C46DDDD"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8674184" w14:textId="77777777" w:rsidR="00446E9B" w:rsidRDefault="00446E9B" w:rsidP="000838F2">
            <w:pPr>
              <w:snapToGrid w:val="0"/>
              <w:spacing w:before="120" w:after="120" w:line="240" w:lineRule="auto"/>
              <w:ind w:left="136" w:right="136"/>
              <w:rPr>
                <w:color w:val="000000"/>
                <w:sz w:val="20"/>
                <w:szCs w:val="20"/>
              </w:rPr>
            </w:pPr>
            <w:r w:rsidRPr="003A3752">
              <w:rPr>
                <w:color w:val="000000"/>
                <w:sz w:val="20"/>
                <w:szCs w:val="20"/>
              </w:rPr>
              <w:t xml:space="preserve">Skuteczne zwalczanie wykluczenia społecznego i wspieranie grup zagrożonych wykluczeniem, aby zapewnić równy dostęp do </w:t>
            </w:r>
            <w:r w:rsidR="008B5A00" w:rsidRPr="003A3752">
              <w:rPr>
                <w:color w:val="000000"/>
                <w:sz w:val="20"/>
                <w:szCs w:val="20"/>
              </w:rPr>
              <w:t>zasobów i</w:t>
            </w:r>
            <w:r w:rsidRPr="003A3752">
              <w:rPr>
                <w:color w:val="000000"/>
                <w:sz w:val="20"/>
                <w:szCs w:val="20"/>
              </w:rPr>
              <w:t xml:space="preserve"> możliwości rozwoju</w:t>
            </w:r>
          </w:p>
          <w:p w14:paraId="7EE4BD0D" w14:textId="196C1005" w:rsidR="008B5A00" w:rsidRPr="008B5A00" w:rsidRDefault="008B5A00" w:rsidP="008B5A00">
            <w:pPr>
              <w:snapToGrid w:val="0"/>
              <w:spacing w:before="120" w:after="120" w:line="240" w:lineRule="auto"/>
              <w:ind w:left="136" w:right="136"/>
              <w:rPr>
                <w:b/>
                <w:color w:val="000000"/>
                <w:sz w:val="20"/>
                <w:szCs w:val="20"/>
              </w:rPr>
            </w:pPr>
            <w:r>
              <w:rPr>
                <w:b/>
                <w:color w:val="000000"/>
                <w:sz w:val="20"/>
                <w:szCs w:val="20"/>
              </w:rPr>
              <w:t xml:space="preserve">Projekt komplementarny z projektami: </w:t>
            </w:r>
            <w:r w:rsidRPr="008B5A00">
              <w:rPr>
                <w:b/>
                <w:color w:val="000000"/>
                <w:sz w:val="20"/>
                <w:szCs w:val="20"/>
              </w:rPr>
              <w:t>Promowanie lokalnej tożsamości kulturowej</w:t>
            </w:r>
            <w:r>
              <w:rPr>
                <w:b/>
                <w:color w:val="000000"/>
                <w:sz w:val="20"/>
                <w:szCs w:val="20"/>
              </w:rPr>
              <w:t xml:space="preserve">, </w:t>
            </w:r>
            <w:r w:rsidRPr="008B5A00">
              <w:rPr>
                <w:b/>
                <w:color w:val="000000"/>
                <w:sz w:val="20"/>
                <w:szCs w:val="20"/>
              </w:rPr>
              <w:t>Integracyjne spotkania plenerowe</w:t>
            </w:r>
            <w:r>
              <w:rPr>
                <w:b/>
                <w:color w:val="000000"/>
                <w:sz w:val="20"/>
                <w:szCs w:val="20"/>
              </w:rPr>
              <w:t xml:space="preserve">, </w:t>
            </w:r>
            <w:r w:rsidRPr="008B5A00">
              <w:rPr>
                <w:b/>
                <w:color w:val="000000"/>
                <w:sz w:val="20"/>
                <w:szCs w:val="20"/>
              </w:rPr>
              <w:t xml:space="preserve">Integracyjny Marsz Nordic Walking z elementami </w:t>
            </w:r>
            <w:r w:rsidRPr="008B5A00">
              <w:rPr>
                <w:rFonts w:cs="Calibri Light"/>
                <w:b/>
                <w:color w:val="000000"/>
                <w:sz w:val="20"/>
                <w:szCs w:val="20"/>
              </w:rPr>
              <w:t>ć</w:t>
            </w:r>
            <w:r w:rsidRPr="008B5A00">
              <w:rPr>
                <w:b/>
                <w:color w:val="000000"/>
                <w:sz w:val="20"/>
                <w:szCs w:val="20"/>
              </w:rPr>
              <w:t>wicze</w:t>
            </w:r>
            <w:r w:rsidRPr="008B5A00">
              <w:rPr>
                <w:rFonts w:cs="Calibri Light"/>
                <w:b/>
                <w:color w:val="000000"/>
                <w:sz w:val="20"/>
                <w:szCs w:val="20"/>
              </w:rPr>
              <w:t>ń</w:t>
            </w:r>
            <w:r w:rsidRPr="008B5A00">
              <w:rPr>
                <w:b/>
                <w:color w:val="000000"/>
                <w:sz w:val="20"/>
                <w:szCs w:val="20"/>
              </w:rPr>
              <w:t xml:space="preserve"> plenerowych</w:t>
            </w:r>
          </w:p>
        </w:tc>
        <w:tc>
          <w:tcPr>
            <w:tcW w:w="0" w:type="auto"/>
            <w:tcBorders>
              <w:top w:val="nil"/>
              <w:left w:val="single" w:sz="4" w:space="0" w:color="C0C0C0"/>
              <w:bottom w:val="nil"/>
              <w:right w:val="nil"/>
            </w:tcBorders>
          </w:tcPr>
          <w:p w14:paraId="28359FF9"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1B2EB451"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5BA28EC" w14:textId="77777777" w:rsidR="00446E9B" w:rsidRPr="003A3752" w:rsidRDefault="00446E9B" w:rsidP="000838F2">
            <w:pPr>
              <w:spacing w:before="120" w:after="120" w:line="240" w:lineRule="auto"/>
              <w:rPr>
                <w:sz w:val="20"/>
                <w:szCs w:val="20"/>
              </w:rPr>
            </w:pPr>
            <w:r w:rsidRPr="003A3752">
              <w:rPr>
                <w:b/>
                <w:bCs/>
                <w:sz w:val="20"/>
                <w:szCs w:val="20"/>
              </w:rPr>
              <w:t>Zakres rzeczowy realizowanego przedsięwzięcia</w:t>
            </w:r>
          </w:p>
        </w:tc>
        <w:tc>
          <w:tcPr>
            <w:tcW w:w="0" w:type="auto"/>
            <w:tcBorders>
              <w:top w:val="nil"/>
              <w:left w:val="single" w:sz="4" w:space="0" w:color="C0C0C0"/>
              <w:bottom w:val="nil"/>
              <w:right w:val="nil"/>
            </w:tcBorders>
          </w:tcPr>
          <w:p w14:paraId="41C0C412" w14:textId="77777777" w:rsidR="00446E9B" w:rsidRPr="003A3752" w:rsidRDefault="00446E9B" w:rsidP="00A24E87">
            <w:pPr>
              <w:snapToGrid w:val="0"/>
              <w:spacing w:before="120" w:after="120" w:line="240" w:lineRule="auto"/>
              <w:rPr>
                <w:sz w:val="20"/>
                <w:szCs w:val="20"/>
              </w:rPr>
            </w:pPr>
          </w:p>
        </w:tc>
      </w:tr>
      <w:tr w:rsidR="00446E9B" w:rsidRPr="003A3752" w14:paraId="2F2CB638"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9C84FBB" w14:textId="77777777" w:rsidR="00446E9B" w:rsidRPr="003A3752" w:rsidRDefault="00446E9B" w:rsidP="00023C07">
            <w:pPr>
              <w:snapToGrid w:val="0"/>
              <w:spacing w:before="120" w:after="120" w:line="240" w:lineRule="auto"/>
              <w:ind w:left="136" w:right="136"/>
              <w:rPr>
                <w:sz w:val="20"/>
                <w:szCs w:val="20"/>
              </w:rPr>
            </w:pPr>
            <w:r w:rsidRPr="003A3752">
              <w:rPr>
                <w:sz w:val="20"/>
                <w:szCs w:val="20"/>
              </w:rPr>
              <w:t>Zakres obejmuje konieczny zakup dóbr i usług do realizacji projektu.</w:t>
            </w:r>
          </w:p>
          <w:p w14:paraId="44A79DA3" w14:textId="7EDB0239" w:rsidR="00446E9B" w:rsidRPr="003A3752" w:rsidRDefault="00446E9B" w:rsidP="00023C07">
            <w:pPr>
              <w:snapToGrid w:val="0"/>
              <w:spacing w:before="120" w:after="120" w:line="240" w:lineRule="auto"/>
              <w:ind w:left="136" w:right="136"/>
              <w:rPr>
                <w:sz w:val="20"/>
                <w:szCs w:val="20"/>
              </w:rPr>
            </w:pPr>
            <w:r w:rsidRPr="003A3752">
              <w:rPr>
                <w:sz w:val="20"/>
                <w:szCs w:val="20"/>
              </w:rPr>
              <w:t xml:space="preserve">Zakłada się, że w ramach działalności CAS </w:t>
            </w:r>
            <w:r w:rsidR="00461ABD">
              <w:rPr>
                <w:sz w:val="20"/>
                <w:szCs w:val="20"/>
              </w:rPr>
              <w:t>obejmie</w:t>
            </w:r>
            <w:r w:rsidRPr="003A3752">
              <w:rPr>
                <w:sz w:val="20"/>
                <w:szCs w:val="20"/>
              </w:rPr>
              <w:t xml:space="preserve"> 30 osób</w:t>
            </w:r>
            <w:r w:rsidR="00461ABD">
              <w:rPr>
                <w:sz w:val="20"/>
                <w:szCs w:val="20"/>
              </w:rPr>
              <w:t xml:space="preserve">, w szczególności </w:t>
            </w:r>
            <w:r w:rsidRPr="003A3752">
              <w:rPr>
                <w:sz w:val="20"/>
                <w:szCs w:val="20"/>
              </w:rPr>
              <w:t>z o</w:t>
            </w:r>
            <w:r w:rsidR="00461ABD">
              <w:rPr>
                <w:sz w:val="20"/>
                <w:szCs w:val="20"/>
              </w:rPr>
              <w:t>bszaru rewitalizacji. Zajęcia i </w:t>
            </w:r>
            <w:r w:rsidRPr="003A3752">
              <w:rPr>
                <w:sz w:val="20"/>
                <w:szCs w:val="20"/>
              </w:rPr>
              <w:t>projekty będą realizowane poprzez następujące działania:</w:t>
            </w:r>
          </w:p>
          <w:p w14:paraId="6D5754D9" w14:textId="1F40099C" w:rsidR="00446E9B" w:rsidRPr="003A3752" w:rsidRDefault="00265E7C" w:rsidP="00023C07">
            <w:pPr>
              <w:snapToGrid w:val="0"/>
              <w:spacing w:before="120" w:after="120" w:line="240" w:lineRule="auto"/>
              <w:ind w:left="136" w:right="136"/>
              <w:rPr>
                <w:sz w:val="20"/>
                <w:szCs w:val="20"/>
              </w:rPr>
            </w:pPr>
            <w:r>
              <w:rPr>
                <w:sz w:val="20"/>
                <w:szCs w:val="20"/>
              </w:rPr>
              <w:t>„Polityka senioralna EFS</w:t>
            </w:r>
            <w:r w:rsidR="00446E9B" w:rsidRPr="003A3752">
              <w:rPr>
                <w:sz w:val="20"/>
                <w:szCs w:val="20"/>
              </w:rPr>
              <w:t>+”</w:t>
            </w:r>
            <w:r w:rsidRPr="003A3752">
              <w:rPr>
                <w:sz w:val="20"/>
                <w:szCs w:val="20"/>
              </w:rPr>
              <w:t xml:space="preserve"> </w:t>
            </w:r>
            <w:r>
              <w:rPr>
                <w:sz w:val="20"/>
                <w:szCs w:val="20"/>
              </w:rPr>
              <w:t xml:space="preserve">– </w:t>
            </w:r>
            <w:r w:rsidR="00446E9B" w:rsidRPr="003A3752">
              <w:rPr>
                <w:sz w:val="20"/>
                <w:szCs w:val="20"/>
              </w:rPr>
              <w:t>projekt jest odpowiedzią na potrzeby osób w wieku 65 lat i wię</w:t>
            </w:r>
            <w:r>
              <w:rPr>
                <w:sz w:val="20"/>
                <w:szCs w:val="20"/>
              </w:rPr>
              <w:t>cej, w tym osoby z </w:t>
            </w:r>
            <w:r w:rsidR="00446E9B" w:rsidRPr="003A3752">
              <w:rPr>
                <w:sz w:val="20"/>
                <w:szCs w:val="20"/>
              </w:rPr>
              <w:t>niepełnosprawnościami, którzy oczekują wsparcia poprzez świadczenie usług wynikających z rozeznanych potrzeb na terenie gminy Ryki, poprawę poczucia bezpieczeństwa i możliwości samodzielnego funkcjonowa</w:t>
            </w:r>
            <w:r>
              <w:rPr>
                <w:sz w:val="20"/>
                <w:szCs w:val="20"/>
              </w:rPr>
              <w:t>nia w miejscu zamieszkania tych osób.</w:t>
            </w:r>
          </w:p>
          <w:p w14:paraId="4A5EF27B" w14:textId="2C413184" w:rsidR="00446E9B" w:rsidRPr="003A3752" w:rsidRDefault="00446E9B" w:rsidP="00023C07">
            <w:pPr>
              <w:snapToGrid w:val="0"/>
              <w:spacing w:before="120" w:after="120" w:line="240" w:lineRule="auto"/>
              <w:ind w:left="136" w:right="136"/>
              <w:rPr>
                <w:sz w:val="20"/>
                <w:szCs w:val="20"/>
              </w:rPr>
            </w:pPr>
            <w:r w:rsidRPr="003A3752">
              <w:rPr>
                <w:sz w:val="20"/>
                <w:szCs w:val="20"/>
              </w:rPr>
              <w:t xml:space="preserve">„Opiekuńcze skrzydła” </w:t>
            </w:r>
            <w:r w:rsidR="00265E7C">
              <w:rPr>
                <w:sz w:val="20"/>
                <w:szCs w:val="20"/>
              </w:rPr>
              <w:t xml:space="preserve">– </w:t>
            </w:r>
            <w:r w:rsidR="007C4C10">
              <w:rPr>
                <w:sz w:val="20"/>
                <w:szCs w:val="20"/>
              </w:rPr>
              <w:t>w</w:t>
            </w:r>
            <w:r w:rsidR="007C4C10" w:rsidRPr="007C4C10">
              <w:rPr>
                <w:sz w:val="20"/>
                <w:szCs w:val="20"/>
              </w:rPr>
              <w:t xml:space="preserve"> ramach projektu będą realizowane działania tj. usługi opiekuńcze , w tym specjalistyczne, usługi transportowe door tu door, usługi kosmetologiczne, fryzjerskie oraz "złota rączka".</w:t>
            </w:r>
          </w:p>
          <w:p w14:paraId="37893705" w14:textId="2BC3CF64" w:rsidR="00446E9B" w:rsidRPr="003A3752" w:rsidRDefault="00446E9B" w:rsidP="00023C07">
            <w:pPr>
              <w:snapToGrid w:val="0"/>
              <w:spacing w:before="120" w:after="120" w:line="240" w:lineRule="auto"/>
              <w:ind w:left="136" w:right="136"/>
              <w:rPr>
                <w:sz w:val="20"/>
                <w:szCs w:val="20"/>
              </w:rPr>
            </w:pPr>
            <w:r w:rsidRPr="003A3752">
              <w:rPr>
                <w:sz w:val="20"/>
                <w:szCs w:val="20"/>
              </w:rPr>
              <w:t xml:space="preserve">„Otoczeni troską” </w:t>
            </w:r>
            <w:r w:rsidR="00265E7C">
              <w:rPr>
                <w:sz w:val="20"/>
                <w:szCs w:val="20"/>
              </w:rPr>
              <w:t xml:space="preserve">– </w:t>
            </w:r>
            <w:r w:rsidRPr="003A3752">
              <w:rPr>
                <w:sz w:val="20"/>
                <w:szCs w:val="20"/>
              </w:rPr>
              <w:t>opieka wytchnieniowa dla opiekunów faktycznych (nieformalnych) osób potrzebujących wspar</w:t>
            </w:r>
            <w:r w:rsidR="00265E7C">
              <w:rPr>
                <w:sz w:val="20"/>
                <w:szCs w:val="20"/>
              </w:rPr>
              <w:t>cia w codziennym funkcjonowaniu.</w:t>
            </w:r>
          </w:p>
          <w:p w14:paraId="26108898" w14:textId="3FAE1D52" w:rsidR="00446E9B" w:rsidRPr="003A3752" w:rsidRDefault="00446E9B" w:rsidP="00023C07">
            <w:pPr>
              <w:snapToGrid w:val="0"/>
              <w:spacing w:before="120" w:after="120" w:line="240" w:lineRule="auto"/>
              <w:ind w:left="136" w:right="136"/>
              <w:rPr>
                <w:sz w:val="20"/>
                <w:szCs w:val="20"/>
              </w:rPr>
            </w:pPr>
            <w:r w:rsidRPr="003A3752">
              <w:rPr>
                <w:sz w:val="20"/>
                <w:szCs w:val="20"/>
              </w:rPr>
              <w:t>Opaski życia - wsparcie w realizacji usług opiekuńczych poprzez dostęp do tzw. opieki na odległość</w:t>
            </w:r>
            <w:r w:rsidR="00265E7C">
              <w:rPr>
                <w:sz w:val="20"/>
                <w:szCs w:val="20"/>
              </w:rPr>
              <w:t>, mającej na </w:t>
            </w:r>
            <w:r w:rsidRPr="003A3752">
              <w:rPr>
                <w:sz w:val="20"/>
                <w:szCs w:val="20"/>
              </w:rPr>
              <w:t>celu poprawę bezpieczeństwa oraz możliwości samodzielnego funkcjonowania w miejsc</w:t>
            </w:r>
            <w:r w:rsidR="00265E7C">
              <w:rPr>
                <w:sz w:val="20"/>
                <w:szCs w:val="20"/>
              </w:rPr>
              <w:t>u zamieszkania osób starszych (</w:t>
            </w:r>
            <w:r w:rsidRPr="003A3752">
              <w:rPr>
                <w:sz w:val="20"/>
                <w:szCs w:val="20"/>
              </w:rPr>
              <w:t>zakup obsługi systemu dla opasek bezpieczeństwa i zakup usługi wsparcia w postaci opasek bezpieczeństwa wraz z systemem obsługi, przy czym dopuszcza się zakup</w:t>
            </w:r>
            <w:r w:rsidR="00265E7C">
              <w:rPr>
                <w:sz w:val="20"/>
                <w:szCs w:val="20"/>
              </w:rPr>
              <w:t xml:space="preserve"> innego niż opaski </w:t>
            </w:r>
            <w:r w:rsidRPr="003A3752">
              <w:rPr>
                <w:sz w:val="20"/>
                <w:szCs w:val="20"/>
              </w:rPr>
              <w:t>urządzenia bezpieczeństwa).</w:t>
            </w:r>
          </w:p>
          <w:p w14:paraId="6354F786" w14:textId="77777777" w:rsidR="00446E9B" w:rsidRPr="003A3752" w:rsidRDefault="00446E9B" w:rsidP="005669A1">
            <w:pPr>
              <w:snapToGrid w:val="0"/>
              <w:spacing w:line="240" w:lineRule="auto"/>
              <w:ind w:right="136"/>
              <w:rPr>
                <w:sz w:val="20"/>
                <w:szCs w:val="20"/>
              </w:rPr>
            </w:pPr>
            <w:r w:rsidRPr="003A3752">
              <w:rPr>
                <w:sz w:val="20"/>
                <w:szCs w:val="20"/>
              </w:rPr>
              <w:t>Ponadto planuje się:</w:t>
            </w:r>
          </w:p>
          <w:p w14:paraId="4DA8B462" w14:textId="4C350E78" w:rsidR="00446E9B" w:rsidRPr="003A3752" w:rsidRDefault="00265E7C" w:rsidP="005669A1">
            <w:pPr>
              <w:snapToGrid w:val="0"/>
              <w:spacing w:line="240" w:lineRule="auto"/>
              <w:ind w:left="136" w:right="136"/>
              <w:rPr>
                <w:sz w:val="20"/>
                <w:szCs w:val="20"/>
              </w:rPr>
            </w:pPr>
            <w:r>
              <w:rPr>
                <w:sz w:val="20"/>
                <w:szCs w:val="20"/>
              </w:rPr>
              <w:t>•</w:t>
            </w:r>
            <w:r>
              <w:rPr>
                <w:sz w:val="20"/>
                <w:szCs w:val="20"/>
              </w:rPr>
              <w:tab/>
              <w:t>zajęcia ruchowe dla poprawy</w:t>
            </w:r>
            <w:r w:rsidR="00446E9B" w:rsidRPr="003A3752">
              <w:rPr>
                <w:sz w:val="20"/>
                <w:szCs w:val="20"/>
              </w:rPr>
              <w:t xml:space="preserve"> kondycji,</w:t>
            </w:r>
          </w:p>
          <w:p w14:paraId="5C1CF23C" w14:textId="77777777"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zajęcia taneczne,</w:t>
            </w:r>
          </w:p>
          <w:p w14:paraId="5D85D172" w14:textId="77777777"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spotkania integracyjne,</w:t>
            </w:r>
          </w:p>
          <w:p w14:paraId="71C0E099" w14:textId="77777777"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spotkanie z rehabilitantem,</w:t>
            </w:r>
          </w:p>
          <w:p w14:paraId="0F7533CA" w14:textId="77777777"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kurs pierwszej pomocy,</w:t>
            </w:r>
          </w:p>
          <w:p w14:paraId="1E507692" w14:textId="77777777"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spotkanie z psychologiem/psychoterapeutą (warsztaty z asertywności, ćwiczenia ze sprawności umysłu) – cykliczne,</w:t>
            </w:r>
          </w:p>
          <w:p w14:paraId="0FE17CA2" w14:textId="6CFFA485" w:rsidR="00446E9B" w:rsidRPr="003A3752" w:rsidRDefault="00446E9B" w:rsidP="005669A1">
            <w:pPr>
              <w:snapToGrid w:val="0"/>
              <w:spacing w:line="240" w:lineRule="auto"/>
              <w:ind w:left="136" w:right="136"/>
              <w:rPr>
                <w:sz w:val="20"/>
                <w:szCs w:val="20"/>
              </w:rPr>
            </w:pPr>
            <w:r w:rsidRPr="003A3752">
              <w:rPr>
                <w:sz w:val="20"/>
                <w:szCs w:val="20"/>
              </w:rPr>
              <w:t>•</w:t>
            </w:r>
            <w:r w:rsidRPr="003A3752">
              <w:rPr>
                <w:sz w:val="20"/>
                <w:szCs w:val="20"/>
              </w:rPr>
              <w:tab/>
              <w:t xml:space="preserve">spotkanie z policją i strażą </w:t>
            </w:r>
            <w:r w:rsidR="00265E7C">
              <w:rPr>
                <w:sz w:val="20"/>
                <w:szCs w:val="20"/>
              </w:rPr>
              <w:t xml:space="preserve">z tematyki </w:t>
            </w:r>
            <w:r w:rsidRPr="003A3752">
              <w:rPr>
                <w:sz w:val="20"/>
                <w:szCs w:val="20"/>
              </w:rPr>
              <w:t>bezpieczeństwa,</w:t>
            </w:r>
          </w:p>
          <w:p w14:paraId="5877122A" w14:textId="77777777" w:rsidR="00446E9B" w:rsidRPr="003A3752" w:rsidRDefault="00446E9B" w:rsidP="00F741C1">
            <w:pPr>
              <w:snapToGrid w:val="0"/>
              <w:spacing w:line="240" w:lineRule="auto"/>
              <w:ind w:left="136" w:right="136"/>
              <w:rPr>
                <w:sz w:val="20"/>
                <w:szCs w:val="20"/>
              </w:rPr>
            </w:pPr>
            <w:r w:rsidRPr="003A3752">
              <w:rPr>
                <w:sz w:val="20"/>
                <w:szCs w:val="20"/>
              </w:rPr>
              <w:t>•</w:t>
            </w:r>
            <w:r w:rsidRPr="003A3752">
              <w:rPr>
                <w:sz w:val="20"/>
                <w:szCs w:val="20"/>
              </w:rPr>
              <w:tab/>
              <w:t>spotkanie z informatykiem – bezpieczeństwo w cyberprzestrzeni,</w:t>
            </w:r>
          </w:p>
          <w:p w14:paraId="6B00C1C0" w14:textId="77777777" w:rsidR="00446E9B" w:rsidRPr="003A3752" w:rsidRDefault="00446E9B" w:rsidP="003459B6">
            <w:pPr>
              <w:snapToGrid w:val="0"/>
              <w:spacing w:line="240" w:lineRule="auto"/>
              <w:ind w:left="136" w:right="136"/>
              <w:rPr>
                <w:sz w:val="20"/>
                <w:szCs w:val="20"/>
              </w:rPr>
            </w:pPr>
            <w:r w:rsidRPr="003A3752">
              <w:rPr>
                <w:sz w:val="20"/>
                <w:szCs w:val="20"/>
              </w:rPr>
              <w:t>•</w:t>
            </w:r>
            <w:r w:rsidRPr="003A3752">
              <w:rPr>
                <w:sz w:val="20"/>
                <w:szCs w:val="20"/>
              </w:rPr>
              <w:tab/>
              <w:t>wspólne wyjście do kina, teatru, filharmonii,</w:t>
            </w:r>
          </w:p>
          <w:p w14:paraId="1715E38E" w14:textId="77777777" w:rsidR="00446E9B" w:rsidRPr="003A3752" w:rsidRDefault="00446E9B" w:rsidP="00CE6893">
            <w:pPr>
              <w:snapToGrid w:val="0"/>
              <w:spacing w:line="240" w:lineRule="auto"/>
              <w:ind w:left="136" w:right="136"/>
              <w:rPr>
                <w:sz w:val="20"/>
                <w:szCs w:val="20"/>
              </w:rPr>
            </w:pPr>
            <w:r w:rsidRPr="003A3752">
              <w:rPr>
                <w:sz w:val="20"/>
                <w:szCs w:val="20"/>
              </w:rPr>
              <w:t>•</w:t>
            </w:r>
            <w:r w:rsidRPr="003A3752">
              <w:rPr>
                <w:sz w:val="20"/>
                <w:szCs w:val="20"/>
              </w:rPr>
              <w:tab/>
              <w:t>warsztaty florystyczne dla dorosłych,</w:t>
            </w:r>
          </w:p>
          <w:p w14:paraId="3DC77B5A" w14:textId="77777777" w:rsidR="00446E9B" w:rsidRPr="003A3752" w:rsidRDefault="00446E9B" w:rsidP="00CE6893">
            <w:pPr>
              <w:snapToGrid w:val="0"/>
              <w:spacing w:line="240" w:lineRule="auto"/>
              <w:ind w:left="136" w:right="136"/>
              <w:rPr>
                <w:sz w:val="20"/>
                <w:szCs w:val="20"/>
              </w:rPr>
            </w:pPr>
            <w:r w:rsidRPr="003A3752">
              <w:rPr>
                <w:sz w:val="20"/>
                <w:szCs w:val="20"/>
              </w:rPr>
              <w:t>•</w:t>
            </w:r>
            <w:r w:rsidRPr="003A3752">
              <w:rPr>
                <w:sz w:val="20"/>
                <w:szCs w:val="20"/>
              </w:rPr>
              <w:tab/>
              <w:t>organizowanie spotkań okazjonalnych,</w:t>
            </w:r>
          </w:p>
          <w:p w14:paraId="28D41173" w14:textId="77777777" w:rsidR="00446E9B" w:rsidRPr="003A3752" w:rsidRDefault="00446E9B" w:rsidP="00DC3DA1">
            <w:pPr>
              <w:snapToGrid w:val="0"/>
              <w:spacing w:line="240" w:lineRule="auto"/>
              <w:ind w:left="136" w:right="136"/>
              <w:rPr>
                <w:sz w:val="20"/>
                <w:szCs w:val="20"/>
              </w:rPr>
            </w:pPr>
            <w:r w:rsidRPr="003A3752">
              <w:rPr>
                <w:sz w:val="20"/>
                <w:szCs w:val="20"/>
              </w:rPr>
              <w:t>•</w:t>
            </w:r>
            <w:r w:rsidRPr="003A3752">
              <w:rPr>
                <w:sz w:val="20"/>
                <w:szCs w:val="20"/>
              </w:rPr>
              <w:tab/>
              <w:t>wyjście do Spółdzielni Socjalnej Rykowisko – zapoznanie z działalnością i jej produktami,</w:t>
            </w:r>
          </w:p>
          <w:p w14:paraId="6AAE35E0" w14:textId="77777777" w:rsidR="00446E9B" w:rsidRPr="003A3752" w:rsidRDefault="00446E9B">
            <w:pPr>
              <w:snapToGrid w:val="0"/>
              <w:spacing w:line="240" w:lineRule="auto"/>
              <w:ind w:left="136" w:right="136"/>
              <w:rPr>
                <w:sz w:val="20"/>
                <w:szCs w:val="20"/>
              </w:rPr>
            </w:pPr>
            <w:r w:rsidRPr="003A3752">
              <w:rPr>
                <w:sz w:val="20"/>
                <w:szCs w:val="20"/>
              </w:rPr>
              <w:t>•</w:t>
            </w:r>
            <w:r w:rsidRPr="003A3752">
              <w:rPr>
                <w:sz w:val="20"/>
                <w:szCs w:val="20"/>
              </w:rPr>
              <w:tab/>
              <w:t>spotkanie z asystentem rodziny - cykliczne,</w:t>
            </w:r>
          </w:p>
          <w:p w14:paraId="3855CF0E" w14:textId="77777777" w:rsidR="00446E9B" w:rsidRPr="003A3752" w:rsidRDefault="00446E9B" w:rsidP="003C4DCD">
            <w:pPr>
              <w:snapToGrid w:val="0"/>
              <w:spacing w:line="240" w:lineRule="auto"/>
              <w:ind w:left="136"/>
              <w:rPr>
                <w:sz w:val="20"/>
                <w:szCs w:val="20"/>
              </w:rPr>
            </w:pPr>
            <w:r w:rsidRPr="003A3752">
              <w:rPr>
                <w:sz w:val="20"/>
                <w:szCs w:val="20"/>
              </w:rPr>
              <w:t>•</w:t>
            </w:r>
            <w:r w:rsidRPr="003A3752">
              <w:rPr>
                <w:sz w:val="20"/>
                <w:szCs w:val="20"/>
              </w:rPr>
              <w:tab/>
              <w:t>spotkanie z kosmetyczką.</w:t>
            </w:r>
          </w:p>
        </w:tc>
        <w:tc>
          <w:tcPr>
            <w:tcW w:w="0" w:type="auto"/>
            <w:tcBorders>
              <w:top w:val="nil"/>
              <w:left w:val="single" w:sz="4" w:space="0" w:color="C0C0C0"/>
              <w:bottom w:val="nil"/>
              <w:right w:val="nil"/>
            </w:tcBorders>
          </w:tcPr>
          <w:p w14:paraId="4EF52F84"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75464F6A" w14:textId="77777777" w:rsidTr="00BA4DB4">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1573EF6" w14:textId="77777777" w:rsidR="00446E9B" w:rsidRPr="003A3752" w:rsidRDefault="00446E9B" w:rsidP="000838F2">
            <w:pPr>
              <w:snapToGrid w:val="0"/>
              <w:spacing w:before="120" w:after="120" w:line="240" w:lineRule="auto"/>
              <w:rPr>
                <w:b/>
                <w:bCs/>
                <w:color w:val="000000"/>
                <w:sz w:val="20"/>
                <w:szCs w:val="20"/>
              </w:rPr>
            </w:pPr>
            <w:r w:rsidRPr="003A3752">
              <w:rPr>
                <w:b/>
                <w:bCs/>
                <w:color w:val="000000"/>
                <w:sz w:val="20"/>
                <w:szCs w:val="20"/>
              </w:rPr>
              <w:t>Opis działań zapewniających dostępność osobom ze szczególnymi potrzebami</w:t>
            </w:r>
          </w:p>
        </w:tc>
        <w:tc>
          <w:tcPr>
            <w:tcW w:w="0" w:type="auto"/>
            <w:tcBorders>
              <w:top w:val="nil"/>
              <w:left w:val="single" w:sz="4" w:space="0" w:color="C0C0C0"/>
              <w:bottom w:val="nil"/>
              <w:right w:val="nil"/>
            </w:tcBorders>
          </w:tcPr>
          <w:p w14:paraId="6B173B2E"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5C602CC4" w14:textId="77777777" w:rsidTr="00BA4DB4">
        <w:trPr>
          <w:trHeight w:val="1074"/>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5619184" w14:textId="77777777" w:rsidR="00446E9B" w:rsidRPr="003A3752" w:rsidRDefault="00446E9B" w:rsidP="000838F2">
            <w:pPr>
              <w:snapToGrid w:val="0"/>
              <w:spacing w:before="120" w:after="120" w:line="240" w:lineRule="auto"/>
              <w:ind w:left="136" w:right="136"/>
              <w:rPr>
                <w:color w:val="000000"/>
                <w:sz w:val="20"/>
                <w:szCs w:val="20"/>
              </w:rPr>
            </w:pPr>
            <w:r w:rsidRPr="003D379D">
              <w:rPr>
                <w:sz w:val="20"/>
                <w:szCs w:val="20"/>
              </w:rPr>
              <w:t>Przedsięwzięcie zapewnia dostępność osobom ze szczególnymi potrzebami, bez względu na płeć, wiek, niepełnosprawność, rasę, pochodzenie etniczne, wyznawaną religię lub światopogląd, orientację seksualną. Wszelkie działania projektowe będą dostosowane do uczestnictwa w projekcie osób o szczególnych potrzebach.</w:t>
            </w:r>
          </w:p>
        </w:tc>
        <w:tc>
          <w:tcPr>
            <w:tcW w:w="0" w:type="auto"/>
            <w:tcBorders>
              <w:top w:val="nil"/>
              <w:left w:val="single" w:sz="4" w:space="0" w:color="C0C0C0"/>
              <w:bottom w:val="nil"/>
              <w:right w:val="nil"/>
            </w:tcBorders>
          </w:tcPr>
          <w:p w14:paraId="2B18401C" w14:textId="77777777" w:rsidR="00446E9B" w:rsidRPr="003A3752" w:rsidRDefault="00446E9B" w:rsidP="00A24E87">
            <w:pPr>
              <w:snapToGrid w:val="0"/>
              <w:spacing w:before="120" w:after="120" w:line="240" w:lineRule="auto"/>
              <w:rPr>
                <w:b/>
                <w:bCs/>
                <w:color w:val="000000"/>
                <w:sz w:val="20"/>
                <w:szCs w:val="20"/>
              </w:rPr>
            </w:pPr>
          </w:p>
        </w:tc>
      </w:tr>
      <w:tr w:rsidR="00446E9B" w:rsidRPr="003A3752" w14:paraId="4A9B6B1B"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70A236B0" w14:textId="77777777" w:rsidR="00446E9B" w:rsidRPr="003A3752" w:rsidRDefault="00446E9B" w:rsidP="000838F2">
            <w:pPr>
              <w:spacing w:before="120" w:after="120" w:line="240" w:lineRule="auto"/>
              <w:rPr>
                <w:sz w:val="20"/>
                <w:szCs w:val="20"/>
              </w:rPr>
            </w:pPr>
            <w:r w:rsidRPr="003A3752">
              <w:rPr>
                <w:b/>
                <w:bCs/>
                <w:sz w:val="20"/>
                <w:szCs w:val="20"/>
              </w:rPr>
              <w:t>Miejsce realizacji danego przedsięwzięcia</w:t>
            </w:r>
          </w:p>
        </w:tc>
        <w:tc>
          <w:tcPr>
            <w:tcW w:w="0" w:type="auto"/>
            <w:tcBorders>
              <w:top w:val="nil"/>
              <w:left w:val="single" w:sz="4" w:space="0" w:color="C0C0C0"/>
              <w:bottom w:val="nil"/>
              <w:right w:val="nil"/>
            </w:tcBorders>
          </w:tcPr>
          <w:p w14:paraId="1A18F5D3" w14:textId="77777777" w:rsidR="00446E9B" w:rsidRPr="003A3752" w:rsidRDefault="00446E9B" w:rsidP="00A24E87">
            <w:pPr>
              <w:snapToGrid w:val="0"/>
              <w:spacing w:before="120" w:after="120" w:line="240" w:lineRule="auto"/>
              <w:rPr>
                <w:sz w:val="20"/>
                <w:szCs w:val="20"/>
              </w:rPr>
            </w:pPr>
          </w:p>
        </w:tc>
      </w:tr>
      <w:tr w:rsidR="00446E9B" w:rsidRPr="003A3752" w14:paraId="5D42A9B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18CB8BCD" w14:textId="334F6F96" w:rsidR="00446E9B" w:rsidRPr="003A3752" w:rsidRDefault="00446E9B" w:rsidP="00946339">
            <w:pPr>
              <w:snapToGrid w:val="0"/>
              <w:spacing w:before="120" w:after="120" w:line="240" w:lineRule="auto"/>
              <w:ind w:left="136" w:right="136"/>
              <w:rPr>
                <w:sz w:val="20"/>
                <w:szCs w:val="20"/>
              </w:rPr>
            </w:pPr>
            <w:r w:rsidRPr="003A3752">
              <w:rPr>
                <w:sz w:val="20"/>
                <w:szCs w:val="20"/>
              </w:rPr>
              <w:t>Budynek dawnej komendy policji, ul. Poniatowskiego 12, zrewitalizowane obiekty, umożliwiające prowadzenie wybranych zajęć</w:t>
            </w:r>
            <w:r w:rsidR="00946339">
              <w:rPr>
                <w:sz w:val="20"/>
                <w:szCs w:val="20"/>
              </w:rPr>
              <w:t xml:space="preserve">. </w:t>
            </w:r>
            <w:r w:rsidRPr="003A3752">
              <w:rPr>
                <w:sz w:val="20"/>
                <w:szCs w:val="20"/>
              </w:rPr>
              <w:t>Projektem zostaną objęci mieszkańcy obszaru rewitalizacji</w:t>
            </w:r>
          </w:p>
        </w:tc>
        <w:tc>
          <w:tcPr>
            <w:tcW w:w="0" w:type="auto"/>
            <w:tcBorders>
              <w:top w:val="nil"/>
              <w:left w:val="single" w:sz="4" w:space="0" w:color="C0C0C0"/>
              <w:bottom w:val="nil"/>
              <w:right w:val="nil"/>
            </w:tcBorders>
          </w:tcPr>
          <w:p w14:paraId="53BEE421" w14:textId="77777777" w:rsidR="00446E9B" w:rsidRPr="003A3752" w:rsidRDefault="00446E9B" w:rsidP="00A24E87">
            <w:pPr>
              <w:snapToGrid w:val="0"/>
              <w:spacing w:before="120" w:after="120" w:line="240" w:lineRule="auto"/>
              <w:rPr>
                <w:b/>
                <w:bCs/>
                <w:sz w:val="20"/>
                <w:szCs w:val="20"/>
              </w:rPr>
            </w:pPr>
          </w:p>
        </w:tc>
      </w:tr>
      <w:tr w:rsidR="00446E9B" w:rsidRPr="003A3752" w14:paraId="146D5582"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175C89D" w14:textId="77777777" w:rsidR="00446E9B" w:rsidRPr="003A3752" w:rsidRDefault="00446E9B" w:rsidP="000838F2">
            <w:pPr>
              <w:snapToGrid w:val="0"/>
              <w:spacing w:before="120" w:after="120" w:line="240" w:lineRule="auto"/>
              <w:rPr>
                <w:b/>
                <w:bCs/>
                <w:sz w:val="20"/>
                <w:szCs w:val="20"/>
              </w:rPr>
            </w:pPr>
            <w:r w:rsidRPr="003A3752">
              <w:rPr>
                <w:b/>
                <w:bCs/>
                <w:sz w:val="20"/>
                <w:szCs w:val="20"/>
              </w:rPr>
              <w:t>Okres realizacji</w:t>
            </w:r>
          </w:p>
        </w:tc>
        <w:tc>
          <w:tcPr>
            <w:tcW w:w="0" w:type="auto"/>
            <w:tcBorders>
              <w:top w:val="nil"/>
              <w:left w:val="single" w:sz="4" w:space="0" w:color="C0C0C0"/>
              <w:bottom w:val="nil"/>
              <w:right w:val="nil"/>
            </w:tcBorders>
          </w:tcPr>
          <w:p w14:paraId="7E9E27E4" w14:textId="77777777" w:rsidR="00446E9B" w:rsidRPr="003A3752" w:rsidRDefault="00446E9B" w:rsidP="00A24E87">
            <w:pPr>
              <w:snapToGrid w:val="0"/>
              <w:spacing w:before="120" w:after="120" w:line="240" w:lineRule="auto"/>
              <w:rPr>
                <w:b/>
                <w:bCs/>
                <w:sz w:val="20"/>
                <w:szCs w:val="20"/>
              </w:rPr>
            </w:pPr>
          </w:p>
        </w:tc>
      </w:tr>
      <w:tr w:rsidR="00446E9B" w:rsidRPr="003A3752" w14:paraId="5907F856"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4176237C" w14:textId="785D89A0" w:rsidR="00446E9B" w:rsidRPr="003A3752" w:rsidRDefault="00446E9B" w:rsidP="007C4C10">
            <w:pPr>
              <w:snapToGrid w:val="0"/>
              <w:spacing w:before="120" w:after="120" w:line="240" w:lineRule="auto"/>
              <w:ind w:left="136" w:right="136"/>
              <w:rPr>
                <w:sz w:val="20"/>
                <w:szCs w:val="20"/>
              </w:rPr>
            </w:pPr>
            <w:r w:rsidRPr="003A3752">
              <w:rPr>
                <w:sz w:val="20"/>
                <w:szCs w:val="20"/>
              </w:rPr>
              <w:t>202</w:t>
            </w:r>
            <w:r w:rsidR="007C4C10">
              <w:rPr>
                <w:sz w:val="20"/>
                <w:szCs w:val="20"/>
              </w:rPr>
              <w:t>3</w:t>
            </w:r>
            <w:r w:rsidRPr="003A3752">
              <w:rPr>
                <w:sz w:val="20"/>
                <w:szCs w:val="20"/>
              </w:rPr>
              <w:t xml:space="preserve"> – 20</w:t>
            </w:r>
            <w:r w:rsidR="007C4C10">
              <w:rPr>
                <w:sz w:val="20"/>
                <w:szCs w:val="20"/>
              </w:rPr>
              <w:t>30</w:t>
            </w:r>
          </w:p>
        </w:tc>
        <w:tc>
          <w:tcPr>
            <w:tcW w:w="0" w:type="auto"/>
            <w:tcBorders>
              <w:top w:val="nil"/>
              <w:left w:val="single" w:sz="4" w:space="0" w:color="C0C0C0"/>
              <w:bottom w:val="nil"/>
              <w:right w:val="nil"/>
            </w:tcBorders>
          </w:tcPr>
          <w:p w14:paraId="6C3C1BEB" w14:textId="77777777" w:rsidR="00446E9B" w:rsidRPr="003A3752" w:rsidRDefault="00446E9B" w:rsidP="00A24E87">
            <w:pPr>
              <w:snapToGrid w:val="0"/>
              <w:spacing w:before="120" w:after="120" w:line="240" w:lineRule="auto"/>
              <w:rPr>
                <w:b/>
                <w:bCs/>
                <w:sz w:val="20"/>
                <w:szCs w:val="20"/>
              </w:rPr>
            </w:pPr>
          </w:p>
        </w:tc>
      </w:tr>
      <w:tr w:rsidR="00446E9B" w:rsidRPr="003A3752" w14:paraId="234417D7"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21CEDFB9" w14:textId="77777777" w:rsidR="00446E9B" w:rsidRPr="003A3752" w:rsidRDefault="00446E9B" w:rsidP="000838F2">
            <w:pPr>
              <w:spacing w:before="120" w:after="120" w:line="240" w:lineRule="auto"/>
              <w:rPr>
                <w:sz w:val="20"/>
                <w:szCs w:val="20"/>
              </w:rPr>
            </w:pPr>
            <w:r w:rsidRPr="003A3752">
              <w:rPr>
                <w:b/>
                <w:bCs/>
                <w:sz w:val="20"/>
                <w:szCs w:val="20"/>
              </w:rPr>
              <w:t>Szacowana (orientacyjna) wartość przedsięwzięcia</w:t>
            </w:r>
          </w:p>
        </w:tc>
        <w:tc>
          <w:tcPr>
            <w:tcW w:w="0" w:type="auto"/>
            <w:tcBorders>
              <w:top w:val="nil"/>
              <w:left w:val="single" w:sz="4" w:space="0" w:color="C0C0C0"/>
              <w:bottom w:val="nil"/>
              <w:right w:val="nil"/>
            </w:tcBorders>
          </w:tcPr>
          <w:p w14:paraId="186985F0" w14:textId="77777777" w:rsidR="00446E9B" w:rsidRPr="003A3752" w:rsidRDefault="00446E9B" w:rsidP="00A24E87">
            <w:pPr>
              <w:snapToGrid w:val="0"/>
              <w:spacing w:before="120" w:after="120" w:line="240" w:lineRule="auto"/>
              <w:rPr>
                <w:sz w:val="20"/>
                <w:szCs w:val="20"/>
              </w:rPr>
            </w:pPr>
          </w:p>
        </w:tc>
      </w:tr>
      <w:tr w:rsidR="00446E9B" w:rsidRPr="003A3752" w14:paraId="7DDB0E35" w14:textId="77777777" w:rsidTr="00BA4DB4">
        <w:trPr>
          <w:gridAfter w:val="1"/>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065349CF" w14:textId="77777777" w:rsidR="00446E9B" w:rsidRPr="003A3752" w:rsidRDefault="00446E9B" w:rsidP="000838F2">
            <w:pPr>
              <w:spacing w:before="120" w:after="120" w:line="240" w:lineRule="auto"/>
              <w:jc w:val="center"/>
              <w:rPr>
                <w:sz w:val="20"/>
                <w:szCs w:val="20"/>
              </w:rPr>
            </w:pPr>
            <w:r w:rsidRPr="003A3752">
              <w:rPr>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4432E3D" w14:textId="77777777" w:rsidR="00446E9B" w:rsidRPr="003A3752" w:rsidRDefault="00446E9B" w:rsidP="005669A1">
            <w:pPr>
              <w:spacing w:before="120" w:after="120" w:line="240" w:lineRule="auto"/>
              <w:jc w:val="center"/>
              <w:rPr>
                <w:sz w:val="20"/>
                <w:szCs w:val="20"/>
              </w:rPr>
            </w:pPr>
            <w:r w:rsidRPr="003A3752">
              <w:rPr>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051C229" w14:textId="77777777" w:rsidR="00446E9B" w:rsidRPr="003A3752" w:rsidRDefault="00446E9B" w:rsidP="005669A1">
            <w:pPr>
              <w:spacing w:before="120" w:after="120" w:line="240" w:lineRule="auto"/>
              <w:jc w:val="center"/>
              <w:rPr>
                <w:sz w:val="20"/>
                <w:szCs w:val="20"/>
              </w:rPr>
            </w:pPr>
            <w:r w:rsidRPr="003A3752">
              <w:rPr>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3B927D3B" w14:textId="77777777" w:rsidR="00446E9B" w:rsidRPr="003A3752" w:rsidRDefault="00446E9B" w:rsidP="005669A1">
            <w:pPr>
              <w:spacing w:before="120" w:after="120" w:line="240" w:lineRule="auto"/>
              <w:jc w:val="center"/>
              <w:rPr>
                <w:sz w:val="20"/>
                <w:szCs w:val="20"/>
              </w:rPr>
            </w:pPr>
            <w:r w:rsidRPr="003A3752">
              <w:rPr>
                <w:b/>
                <w:bCs/>
                <w:sz w:val="20"/>
                <w:szCs w:val="20"/>
              </w:rPr>
              <w:t>pochodzące z innych źródeł</w:t>
            </w:r>
          </w:p>
        </w:tc>
      </w:tr>
      <w:tr w:rsidR="00446E9B" w:rsidRPr="003A3752" w14:paraId="650EEC13" w14:textId="77777777" w:rsidTr="00BA4DB4">
        <w:trPr>
          <w:gridAfter w:val="1"/>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57BCF5EC" w14:textId="54D4732A" w:rsidR="00446E9B" w:rsidRPr="003D379D" w:rsidRDefault="007C4C10" w:rsidP="000838F2">
            <w:pPr>
              <w:snapToGrid w:val="0"/>
              <w:spacing w:before="120" w:after="120" w:line="240" w:lineRule="auto"/>
              <w:jc w:val="center"/>
              <w:rPr>
                <w:color w:val="000000"/>
                <w:sz w:val="20"/>
                <w:szCs w:val="20"/>
              </w:rPr>
            </w:pPr>
            <w:r w:rsidRPr="003D379D">
              <w:rPr>
                <w:color w:val="000000"/>
                <w:sz w:val="20"/>
                <w:szCs w:val="20"/>
              </w:rPr>
              <w:t>100 000,00</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07334384" w14:textId="77777777" w:rsidR="00446E9B" w:rsidRPr="003A3752" w:rsidRDefault="00446E9B" w:rsidP="005669A1">
            <w:pPr>
              <w:snapToGrid w:val="0"/>
              <w:spacing w:before="120" w:after="120" w:line="240" w:lineRule="auto"/>
              <w:jc w:val="center"/>
              <w:rPr>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54B1DE31" w14:textId="076588F4" w:rsidR="00446E9B" w:rsidRPr="003D379D" w:rsidRDefault="007C4C10" w:rsidP="005669A1">
            <w:pPr>
              <w:snapToGrid w:val="0"/>
              <w:spacing w:before="120" w:after="120" w:line="240" w:lineRule="auto"/>
              <w:jc w:val="center"/>
              <w:rPr>
                <w:color w:val="000000"/>
                <w:sz w:val="20"/>
                <w:szCs w:val="20"/>
              </w:rPr>
            </w:pPr>
            <w:r w:rsidRPr="003D379D">
              <w:rPr>
                <w:color w:val="000000"/>
                <w:sz w:val="20"/>
                <w:szCs w:val="20"/>
              </w:rPr>
              <w:t>3 160 765,00</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46A5E354" w14:textId="0547F738" w:rsidR="00446E9B" w:rsidRPr="003D379D" w:rsidRDefault="007C4C10" w:rsidP="005669A1">
            <w:pPr>
              <w:snapToGrid w:val="0"/>
              <w:spacing w:before="120" w:after="120" w:line="240" w:lineRule="auto"/>
              <w:jc w:val="center"/>
              <w:rPr>
                <w:color w:val="000000"/>
                <w:sz w:val="20"/>
                <w:szCs w:val="20"/>
              </w:rPr>
            </w:pPr>
            <w:r w:rsidRPr="003D379D">
              <w:rPr>
                <w:color w:val="000000"/>
                <w:sz w:val="20"/>
                <w:szCs w:val="20"/>
              </w:rPr>
              <w:t>480 000,00</w:t>
            </w:r>
          </w:p>
        </w:tc>
      </w:tr>
      <w:tr w:rsidR="00446E9B" w:rsidRPr="003A3752" w14:paraId="37FF9527"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08837796" w14:textId="77777777" w:rsidR="00446E9B" w:rsidRPr="003D379D" w:rsidRDefault="00446E9B" w:rsidP="000838F2">
            <w:pPr>
              <w:spacing w:before="120" w:after="120" w:line="240" w:lineRule="auto"/>
              <w:rPr>
                <w:sz w:val="20"/>
                <w:szCs w:val="20"/>
              </w:rPr>
            </w:pPr>
            <w:r w:rsidRPr="003D379D">
              <w:rPr>
                <w:b/>
                <w:bCs/>
                <w:sz w:val="20"/>
                <w:szCs w:val="20"/>
              </w:rPr>
              <w:t>Łączna wartość przedsięwzięcia</w:t>
            </w:r>
          </w:p>
        </w:tc>
        <w:tc>
          <w:tcPr>
            <w:tcW w:w="0" w:type="auto"/>
            <w:tcBorders>
              <w:top w:val="nil"/>
              <w:left w:val="single" w:sz="4" w:space="0" w:color="C0C0C0"/>
              <w:bottom w:val="nil"/>
              <w:right w:val="nil"/>
            </w:tcBorders>
          </w:tcPr>
          <w:p w14:paraId="368F7170" w14:textId="77777777" w:rsidR="00446E9B" w:rsidRPr="003A3752" w:rsidRDefault="00446E9B" w:rsidP="00A24E87">
            <w:pPr>
              <w:snapToGrid w:val="0"/>
              <w:spacing w:before="120" w:after="120" w:line="240" w:lineRule="auto"/>
              <w:rPr>
                <w:sz w:val="20"/>
                <w:szCs w:val="20"/>
              </w:rPr>
            </w:pPr>
          </w:p>
        </w:tc>
      </w:tr>
      <w:tr w:rsidR="00446E9B" w:rsidRPr="003A3752" w14:paraId="26A3D9DD" w14:textId="77777777" w:rsidTr="00BA4DB4">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6309CD3C" w14:textId="3840C210" w:rsidR="00446E9B" w:rsidRPr="003D379D" w:rsidRDefault="007C4C10" w:rsidP="000838F2">
            <w:pPr>
              <w:snapToGrid w:val="0"/>
              <w:spacing w:before="120" w:after="120" w:line="240" w:lineRule="auto"/>
              <w:ind w:left="136" w:right="136"/>
              <w:rPr>
                <w:b/>
                <w:bCs/>
                <w:sz w:val="20"/>
                <w:szCs w:val="20"/>
              </w:rPr>
            </w:pPr>
            <w:r w:rsidRPr="003D379D">
              <w:rPr>
                <w:sz w:val="20"/>
                <w:szCs w:val="20"/>
              </w:rPr>
              <w:t xml:space="preserve">3 740 765,00 </w:t>
            </w:r>
            <w:r w:rsidR="00446E9B" w:rsidRPr="003D379D">
              <w:rPr>
                <w:sz w:val="20"/>
                <w:szCs w:val="20"/>
              </w:rPr>
              <w:t>zł</w:t>
            </w:r>
          </w:p>
        </w:tc>
        <w:tc>
          <w:tcPr>
            <w:tcW w:w="0" w:type="auto"/>
            <w:tcBorders>
              <w:top w:val="nil"/>
              <w:left w:val="single" w:sz="4" w:space="0" w:color="C0C0C0"/>
              <w:bottom w:val="nil"/>
              <w:right w:val="nil"/>
            </w:tcBorders>
          </w:tcPr>
          <w:p w14:paraId="0A136F5C" w14:textId="77777777" w:rsidR="00446E9B" w:rsidRPr="003A3752" w:rsidRDefault="00446E9B" w:rsidP="00A24E87">
            <w:pPr>
              <w:snapToGrid w:val="0"/>
              <w:spacing w:before="120" w:after="120" w:line="240" w:lineRule="auto"/>
              <w:rPr>
                <w:b/>
                <w:bCs/>
                <w:sz w:val="20"/>
                <w:szCs w:val="20"/>
              </w:rPr>
            </w:pPr>
          </w:p>
        </w:tc>
      </w:tr>
      <w:tr w:rsidR="00446E9B" w:rsidRPr="003A3752" w14:paraId="6B03A635" w14:textId="77777777" w:rsidTr="00BA4DB4">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76E9CB06" w14:textId="77777777" w:rsidR="00446E9B" w:rsidRPr="003A3752" w:rsidRDefault="00446E9B" w:rsidP="000838F2">
            <w:pPr>
              <w:spacing w:before="120" w:after="120" w:line="240" w:lineRule="auto"/>
              <w:ind w:right="136"/>
              <w:rPr>
                <w:sz w:val="20"/>
                <w:szCs w:val="20"/>
              </w:rPr>
            </w:pPr>
            <w:r w:rsidRPr="003A3752">
              <w:rPr>
                <w:b/>
                <w:bCs/>
                <w:sz w:val="20"/>
                <w:szCs w:val="20"/>
              </w:rPr>
              <w:t>Prognozowane osiągnięcie wskaźników wraz ze sposobem ich oceny i zmierzenia</w:t>
            </w:r>
          </w:p>
        </w:tc>
        <w:tc>
          <w:tcPr>
            <w:tcW w:w="0" w:type="auto"/>
            <w:tcBorders>
              <w:top w:val="nil"/>
              <w:left w:val="single" w:sz="4" w:space="0" w:color="C0C0C0"/>
              <w:bottom w:val="nil"/>
              <w:right w:val="nil"/>
            </w:tcBorders>
          </w:tcPr>
          <w:p w14:paraId="021E99EC" w14:textId="77777777" w:rsidR="00446E9B" w:rsidRPr="003A3752" w:rsidRDefault="00446E9B" w:rsidP="00A24E87">
            <w:pPr>
              <w:snapToGrid w:val="0"/>
              <w:spacing w:before="120" w:after="120" w:line="240" w:lineRule="auto"/>
              <w:rPr>
                <w:sz w:val="20"/>
                <w:szCs w:val="20"/>
              </w:rPr>
            </w:pPr>
          </w:p>
        </w:tc>
      </w:tr>
      <w:tr w:rsidR="00446E9B" w:rsidRPr="003A3752" w14:paraId="4450FB73" w14:textId="77777777" w:rsidTr="00BA4DB4">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6A3ADAAC" w14:textId="244D43F8" w:rsidR="00715184" w:rsidRPr="003D379D" w:rsidRDefault="00446E9B" w:rsidP="00715184">
            <w:pPr>
              <w:tabs>
                <w:tab w:val="left" w:pos="5010"/>
              </w:tabs>
              <w:spacing w:before="120" w:after="120" w:line="240" w:lineRule="auto"/>
              <w:rPr>
                <w:rFonts w:cstheme="majorHAnsi"/>
                <w:sz w:val="20"/>
                <w:szCs w:val="20"/>
              </w:rPr>
            </w:pPr>
            <w:r w:rsidRPr="003D379D">
              <w:rPr>
                <w:b/>
                <w:bCs/>
                <w:sz w:val="20"/>
                <w:szCs w:val="20"/>
              </w:rPr>
              <w:t>Wskaźniki produktu</w:t>
            </w:r>
            <w:r w:rsidR="00715184" w:rsidRPr="003D379D">
              <w:rPr>
                <w:b/>
                <w:bCs/>
                <w:sz w:val="20"/>
                <w:szCs w:val="20"/>
              </w:rPr>
              <w:t xml:space="preserve"> </w:t>
            </w:r>
            <w:r w:rsidR="00715184" w:rsidRPr="003D379D">
              <w:rPr>
                <w:rFonts w:cstheme="majorHAnsi"/>
                <w:b/>
                <w:bCs/>
                <w:sz w:val="20"/>
                <w:szCs w:val="20"/>
              </w:rPr>
              <w:t xml:space="preserve">monitorowane przez Ośrodek  Pomocy Społecznej w Rykach </w:t>
            </w:r>
          </w:p>
          <w:p w14:paraId="1FA3935C" w14:textId="2E9BDADF" w:rsidR="00446E9B" w:rsidRPr="003D379D" w:rsidRDefault="00446E9B" w:rsidP="005669A1">
            <w:pPr>
              <w:snapToGrid w:val="0"/>
              <w:spacing w:before="120" w:after="120" w:line="240" w:lineRule="auto"/>
              <w:ind w:left="136" w:right="136"/>
              <w:rPr>
                <w:sz w:val="20"/>
                <w:szCs w:val="20"/>
              </w:rPr>
            </w:pPr>
            <w:r w:rsidRPr="003D379D">
              <w:rPr>
                <w:sz w:val="20"/>
                <w:szCs w:val="20"/>
              </w:rPr>
              <w:t>Liczba usług zrealizowanych na rzecz osób zagrożonych wykluczeniem społecznym</w:t>
            </w:r>
            <w:r w:rsidR="00B83D97" w:rsidRPr="003D379D">
              <w:rPr>
                <w:sz w:val="20"/>
                <w:szCs w:val="20"/>
              </w:rPr>
              <w:t>: 14</w:t>
            </w:r>
            <w:r w:rsidR="00390B53" w:rsidRPr="003D379D">
              <w:rPr>
                <w:sz w:val="20"/>
                <w:szCs w:val="20"/>
              </w:rPr>
              <w:t xml:space="preserve"> x 30 osób</w:t>
            </w:r>
          </w:p>
          <w:p w14:paraId="511102D2" w14:textId="2C36E8B1" w:rsidR="00B83D97" w:rsidRPr="003D379D" w:rsidRDefault="00B83D97" w:rsidP="005669A1">
            <w:pPr>
              <w:snapToGrid w:val="0"/>
              <w:spacing w:before="120" w:after="120" w:line="240" w:lineRule="auto"/>
              <w:ind w:left="136" w:right="136"/>
              <w:rPr>
                <w:sz w:val="20"/>
                <w:szCs w:val="20"/>
              </w:rPr>
            </w:pPr>
            <w:r w:rsidRPr="003D379D">
              <w:rPr>
                <w:sz w:val="20"/>
                <w:szCs w:val="20"/>
              </w:rPr>
              <w:t>Dokumentacja projektowa</w:t>
            </w:r>
          </w:p>
        </w:tc>
        <w:tc>
          <w:tcPr>
            <w:tcW w:w="0" w:type="auto"/>
            <w:tcBorders>
              <w:top w:val="nil"/>
              <w:left w:val="single" w:sz="4" w:space="0" w:color="C0C0C0"/>
              <w:bottom w:val="nil"/>
              <w:right w:val="nil"/>
            </w:tcBorders>
          </w:tcPr>
          <w:p w14:paraId="14A6211C" w14:textId="77777777" w:rsidR="00446E9B" w:rsidRPr="003A3752" w:rsidRDefault="00446E9B" w:rsidP="00A24E87">
            <w:pPr>
              <w:snapToGrid w:val="0"/>
              <w:spacing w:before="120" w:after="120" w:line="240" w:lineRule="auto"/>
              <w:rPr>
                <w:b/>
                <w:bCs/>
                <w:sz w:val="20"/>
                <w:szCs w:val="20"/>
              </w:rPr>
            </w:pPr>
          </w:p>
        </w:tc>
      </w:tr>
      <w:tr w:rsidR="00446E9B" w:rsidRPr="003A3752" w14:paraId="51BC32B7" w14:textId="77777777" w:rsidTr="00BA4DB4">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00DA0F0" w14:textId="0DBCEFEE" w:rsidR="005A46BC" w:rsidRPr="003D379D" w:rsidRDefault="00446E9B" w:rsidP="005A46BC">
            <w:pPr>
              <w:tabs>
                <w:tab w:val="left" w:pos="5010"/>
              </w:tabs>
              <w:spacing w:before="120" w:after="120" w:line="240" w:lineRule="auto"/>
              <w:rPr>
                <w:rFonts w:cstheme="majorHAnsi"/>
                <w:sz w:val="20"/>
                <w:szCs w:val="20"/>
              </w:rPr>
            </w:pPr>
            <w:r w:rsidRPr="003D379D">
              <w:rPr>
                <w:b/>
                <w:bCs/>
                <w:sz w:val="20"/>
                <w:szCs w:val="20"/>
              </w:rPr>
              <w:t xml:space="preserve">Wskaźniki rezultatu </w:t>
            </w:r>
            <w:r w:rsidR="005A46BC" w:rsidRPr="003D379D">
              <w:rPr>
                <w:rFonts w:cstheme="majorHAnsi"/>
                <w:b/>
                <w:bCs/>
                <w:sz w:val="20"/>
                <w:szCs w:val="20"/>
              </w:rPr>
              <w:t xml:space="preserve">monitorowane przez Ośrodek  Pomocy Społecznej w Rykach </w:t>
            </w:r>
          </w:p>
          <w:p w14:paraId="1D8FF906" w14:textId="29DC3445" w:rsidR="00446E9B" w:rsidRPr="003D379D" w:rsidRDefault="00941F61" w:rsidP="005669A1">
            <w:pPr>
              <w:snapToGrid w:val="0"/>
              <w:spacing w:before="120" w:after="120" w:line="240" w:lineRule="auto"/>
              <w:ind w:left="136" w:right="136"/>
              <w:rPr>
                <w:sz w:val="20"/>
                <w:szCs w:val="20"/>
              </w:rPr>
            </w:pPr>
            <w:r w:rsidRPr="003D379D">
              <w:rPr>
                <w:sz w:val="20"/>
                <w:szCs w:val="20"/>
              </w:rPr>
              <w:t xml:space="preserve">Liczba osób uczestniczących </w:t>
            </w:r>
            <w:r w:rsidR="00446E9B" w:rsidRPr="003D379D">
              <w:rPr>
                <w:sz w:val="20"/>
                <w:szCs w:val="20"/>
              </w:rPr>
              <w:t>w projekcie: 30</w:t>
            </w:r>
          </w:p>
          <w:p w14:paraId="230A8141" w14:textId="1E9A12B5" w:rsidR="00777E88" w:rsidRPr="003D379D" w:rsidRDefault="00777E88" w:rsidP="005669A1">
            <w:pPr>
              <w:snapToGrid w:val="0"/>
              <w:spacing w:before="120" w:after="120" w:line="240" w:lineRule="auto"/>
              <w:ind w:left="136" w:right="136"/>
              <w:rPr>
                <w:sz w:val="20"/>
                <w:szCs w:val="20"/>
              </w:rPr>
            </w:pPr>
            <w:r w:rsidRPr="003D379D">
              <w:rPr>
                <w:sz w:val="20"/>
                <w:szCs w:val="20"/>
              </w:rPr>
              <w:t>Liczba ludności zamieszkującej obszar rewitalizacji: 3 118</w:t>
            </w:r>
          </w:p>
          <w:p w14:paraId="37510BF5" w14:textId="77777777" w:rsidR="00446E9B" w:rsidRPr="003D379D" w:rsidRDefault="00446E9B" w:rsidP="005669A1">
            <w:pPr>
              <w:snapToGrid w:val="0"/>
              <w:spacing w:before="120" w:after="120" w:line="240" w:lineRule="auto"/>
              <w:ind w:left="136" w:right="136"/>
              <w:rPr>
                <w:sz w:val="20"/>
                <w:szCs w:val="20"/>
              </w:rPr>
            </w:pPr>
            <w:r w:rsidRPr="003D379D">
              <w:rPr>
                <w:sz w:val="20"/>
                <w:szCs w:val="20"/>
              </w:rPr>
              <w:t>Listy obecności, sprawozdania</w:t>
            </w:r>
          </w:p>
        </w:tc>
        <w:tc>
          <w:tcPr>
            <w:tcW w:w="0" w:type="auto"/>
            <w:tcBorders>
              <w:top w:val="nil"/>
              <w:left w:val="single" w:sz="4" w:space="0" w:color="C0C0C0"/>
              <w:bottom w:val="nil"/>
              <w:right w:val="nil"/>
            </w:tcBorders>
          </w:tcPr>
          <w:p w14:paraId="3B44995C" w14:textId="77777777" w:rsidR="00446E9B" w:rsidRPr="003A3752" w:rsidRDefault="00446E9B" w:rsidP="00A24E87">
            <w:pPr>
              <w:snapToGrid w:val="0"/>
              <w:spacing w:before="120" w:after="120" w:line="240" w:lineRule="auto"/>
              <w:rPr>
                <w:b/>
                <w:bCs/>
                <w:sz w:val="20"/>
                <w:szCs w:val="20"/>
              </w:rPr>
            </w:pPr>
          </w:p>
        </w:tc>
      </w:tr>
    </w:tbl>
    <w:p w14:paraId="7110F6F4" w14:textId="32DED36C" w:rsidR="00115CD5" w:rsidRDefault="00115CD5" w:rsidP="00446E9B">
      <w:pPr>
        <w:rPr>
          <w:rFonts w:eastAsia="Times New Roman" w:cstheme="majorHAnsi"/>
          <w:b/>
          <w:color w:val="335B74" w:themeColor="text2"/>
          <w:sz w:val="32"/>
          <w:szCs w:val="32"/>
        </w:rPr>
      </w:pPr>
    </w:p>
    <w:p w14:paraId="6DE13178" w14:textId="77777777" w:rsidR="005A46BC" w:rsidRPr="00023C07" w:rsidRDefault="005A46BC" w:rsidP="00446E9B">
      <w:pPr>
        <w:rPr>
          <w:rFonts w:eastAsia="Times New Roman" w:cstheme="majorHAnsi"/>
          <w:b/>
          <w:color w:val="335B74" w:themeColor="text2"/>
          <w:sz w:val="32"/>
          <w:szCs w:val="32"/>
        </w:rPr>
      </w:pPr>
    </w:p>
    <w:p w14:paraId="6991CDB0" w14:textId="77777777" w:rsidR="00442224" w:rsidRDefault="003A3532" w:rsidP="003A3532">
      <w:pPr>
        <w:pStyle w:val="Nagwek2"/>
        <w:rPr>
          <w:rFonts w:cstheme="majorHAnsi"/>
        </w:rPr>
      </w:pPr>
      <w:bookmarkStart w:id="48" w:name="_Toc139365772"/>
      <w:bookmarkStart w:id="49" w:name="_Toc172112375"/>
      <w:r>
        <w:rPr>
          <w:rFonts w:cstheme="majorHAnsi"/>
        </w:rPr>
        <w:t>8.2 Przedsięwzięcia realizowane poza obszarem rewitalizacji</w:t>
      </w:r>
      <w:bookmarkEnd w:id="49"/>
    </w:p>
    <w:tbl>
      <w:tblPr>
        <w:tblW w:w="9072" w:type="dxa"/>
        <w:tblInd w:w="1" w:type="dxa"/>
        <w:tblCellMar>
          <w:left w:w="0" w:type="dxa"/>
          <w:right w:w="0" w:type="dxa"/>
        </w:tblCellMar>
        <w:tblLook w:val="04A0" w:firstRow="1" w:lastRow="0" w:firstColumn="1" w:lastColumn="0" w:noHBand="0" w:noVBand="1"/>
      </w:tblPr>
      <w:tblGrid>
        <w:gridCol w:w="2527"/>
        <w:gridCol w:w="2176"/>
        <w:gridCol w:w="2400"/>
        <w:gridCol w:w="1969"/>
      </w:tblGrid>
      <w:tr w:rsidR="00442224" w:rsidRPr="00023C07" w14:paraId="3E54451B"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D8F1EA" w:themeFill="accent4" w:themeFillTint="33"/>
            <w:vAlign w:val="center"/>
            <w:hideMark/>
          </w:tcPr>
          <w:p w14:paraId="464E20FC" w14:textId="77777777" w:rsidR="00442224" w:rsidRPr="00023C07" w:rsidRDefault="00442224" w:rsidP="00566F1A">
            <w:pPr>
              <w:spacing w:before="120" w:after="120" w:line="240" w:lineRule="auto"/>
              <w:rPr>
                <w:rFonts w:cstheme="majorHAnsi"/>
                <w:color w:val="000000" w:themeColor="text1"/>
                <w:sz w:val="20"/>
                <w:szCs w:val="20"/>
              </w:rPr>
            </w:pPr>
            <w:r w:rsidRPr="00023C07">
              <w:rPr>
                <w:rFonts w:cstheme="majorHAnsi"/>
                <w:bCs/>
                <w:color w:val="000000" w:themeColor="text1"/>
                <w:sz w:val="20"/>
                <w:szCs w:val="20"/>
              </w:rPr>
              <w:t>Nazwa przedsięwzięcia</w:t>
            </w:r>
          </w:p>
        </w:tc>
      </w:tr>
      <w:tr w:rsidR="00442224" w:rsidRPr="00023C07" w14:paraId="117C7159"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41EBE351" w14:textId="7DCA36B0" w:rsidR="00442224" w:rsidRPr="00023C07" w:rsidRDefault="00442224" w:rsidP="00566F1A">
            <w:pPr>
              <w:snapToGrid w:val="0"/>
              <w:spacing w:before="120" w:after="120" w:line="240" w:lineRule="auto"/>
              <w:ind w:left="136" w:right="136"/>
              <w:rPr>
                <w:rFonts w:cstheme="majorHAnsi"/>
                <w:b/>
                <w:sz w:val="20"/>
                <w:szCs w:val="20"/>
              </w:rPr>
            </w:pPr>
            <w:r>
              <w:rPr>
                <w:rFonts w:cstheme="majorHAnsi"/>
                <w:b/>
                <w:sz w:val="20"/>
                <w:szCs w:val="20"/>
              </w:rPr>
              <w:t xml:space="preserve">Przebudowa </w:t>
            </w:r>
            <w:r w:rsidR="002C760C">
              <w:rPr>
                <w:rFonts w:cstheme="majorHAnsi"/>
                <w:b/>
                <w:sz w:val="20"/>
                <w:szCs w:val="20"/>
              </w:rPr>
              <w:t>pomieszczeń budynku</w:t>
            </w:r>
            <w:r>
              <w:rPr>
                <w:rFonts w:cstheme="majorHAnsi"/>
                <w:b/>
                <w:sz w:val="20"/>
                <w:szCs w:val="20"/>
              </w:rPr>
              <w:t xml:space="preserve"> kina na potrzeby aktywizacji dzieci, młodzieży i osób starszych </w:t>
            </w:r>
          </w:p>
        </w:tc>
      </w:tr>
      <w:tr w:rsidR="00442224" w:rsidRPr="00023C07" w14:paraId="3863E888"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6E150B6B"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Nazwa wnioskodawcy</w:t>
            </w:r>
          </w:p>
        </w:tc>
      </w:tr>
      <w:tr w:rsidR="00442224" w:rsidRPr="00023C07" w14:paraId="01BB8691"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BDC692B" w14:textId="77777777" w:rsidR="00442224" w:rsidRPr="00023C07" w:rsidRDefault="00442224" w:rsidP="00566F1A">
            <w:pPr>
              <w:snapToGrid w:val="0"/>
              <w:spacing w:before="120" w:after="120" w:line="240" w:lineRule="auto"/>
              <w:ind w:left="136" w:right="136"/>
              <w:rPr>
                <w:rFonts w:cstheme="majorHAnsi"/>
                <w:b/>
                <w:bCs/>
                <w:sz w:val="20"/>
                <w:szCs w:val="20"/>
              </w:rPr>
            </w:pPr>
            <w:r w:rsidRPr="00023C07">
              <w:rPr>
                <w:rFonts w:cstheme="majorHAnsi"/>
                <w:color w:val="000000"/>
                <w:sz w:val="20"/>
                <w:szCs w:val="20"/>
              </w:rPr>
              <w:t>Gmina Ryki</w:t>
            </w:r>
            <w:r>
              <w:rPr>
                <w:rFonts w:cstheme="majorHAnsi"/>
                <w:color w:val="000000"/>
                <w:sz w:val="20"/>
                <w:szCs w:val="20"/>
              </w:rPr>
              <w:t>, która będzie realizatorem przedsięwzięcia</w:t>
            </w:r>
          </w:p>
        </w:tc>
      </w:tr>
      <w:tr w:rsidR="00442224" w:rsidRPr="00023C07" w14:paraId="5D3ABD03"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2262A8A"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Krótki opis problemu jaki ma rozwiązać realizacja przedsięwzięcia</w:t>
            </w:r>
          </w:p>
        </w:tc>
      </w:tr>
      <w:tr w:rsidR="00442224" w:rsidRPr="00023C07" w14:paraId="7BBDDF96" w14:textId="77777777" w:rsidTr="00566F1A">
        <w:trPr>
          <w:trHeight w:val="1264"/>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3171F482" w14:textId="7CA2A209" w:rsidR="00442224" w:rsidRPr="00023C07" w:rsidRDefault="00442224" w:rsidP="00566F1A">
            <w:pPr>
              <w:snapToGrid w:val="0"/>
              <w:spacing w:before="120" w:after="120" w:line="240" w:lineRule="auto"/>
              <w:ind w:left="136" w:right="136"/>
              <w:rPr>
                <w:rFonts w:cstheme="majorHAnsi"/>
                <w:sz w:val="20"/>
                <w:szCs w:val="20"/>
              </w:rPr>
            </w:pPr>
            <w:r w:rsidRPr="00023C07">
              <w:rPr>
                <w:rFonts w:cstheme="majorHAnsi"/>
                <w:sz w:val="20"/>
                <w:szCs w:val="20"/>
              </w:rPr>
              <w:t xml:space="preserve">Prace diagnostyczne dowiodły, iż obszar rewitalizacji cechuje </w:t>
            </w:r>
            <w:r>
              <w:rPr>
                <w:rFonts w:cstheme="majorHAnsi"/>
                <w:sz w:val="20"/>
                <w:szCs w:val="20"/>
              </w:rPr>
              <w:t>spadek aktywności kulturalnej</w:t>
            </w:r>
            <w:r w:rsidRPr="00023C07">
              <w:rPr>
                <w:rFonts w:cstheme="majorHAnsi"/>
                <w:sz w:val="20"/>
                <w:szCs w:val="20"/>
              </w:rPr>
              <w:t xml:space="preserve">, ponadto respondenci w badaniach ankietowych nisko ocenili jakość oferty </w:t>
            </w:r>
            <w:r>
              <w:rPr>
                <w:rFonts w:cstheme="majorHAnsi"/>
                <w:sz w:val="20"/>
                <w:szCs w:val="20"/>
              </w:rPr>
              <w:t>kulturalnej</w:t>
            </w:r>
            <w:r w:rsidRPr="00023C07">
              <w:rPr>
                <w:rFonts w:cstheme="majorHAnsi"/>
                <w:sz w:val="20"/>
                <w:szCs w:val="20"/>
              </w:rPr>
              <w:t xml:space="preserve"> skierowanej do różnych grup </w:t>
            </w:r>
            <w:r w:rsidRPr="00F424E4">
              <w:rPr>
                <w:rFonts w:cstheme="majorHAnsi"/>
                <w:sz w:val="20"/>
                <w:szCs w:val="20"/>
              </w:rPr>
              <w:t xml:space="preserve">wiekowych (w szczególności dzieci i młodzieży). Osadzona w zrewitalizowanym obiekcie oferta kulturalna w tym zawierająca promowanie lokalnej tożsamości kulturowej, pobudzi aktywność  mieszkańców w różnych grupach wiekowych.  </w:t>
            </w:r>
          </w:p>
        </w:tc>
      </w:tr>
      <w:tr w:rsidR="00442224" w:rsidRPr="00023C07" w14:paraId="7209058B"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3E377ED2"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Cel ogólny (cele) przedsięwzięcia</w:t>
            </w:r>
          </w:p>
        </w:tc>
      </w:tr>
      <w:tr w:rsidR="00442224" w:rsidRPr="00023C07" w14:paraId="687F89B3"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6731470C" w14:textId="34F8227E" w:rsidR="00442224" w:rsidRPr="00B65683" w:rsidRDefault="00442224" w:rsidP="00B65683">
            <w:pPr>
              <w:snapToGrid w:val="0"/>
              <w:spacing w:before="120" w:after="120" w:line="240" w:lineRule="auto"/>
              <w:ind w:left="136" w:right="136"/>
              <w:rPr>
                <w:rFonts w:cstheme="majorHAnsi"/>
                <w:sz w:val="20"/>
                <w:szCs w:val="20"/>
              </w:rPr>
            </w:pPr>
            <w:r w:rsidRPr="00023C07">
              <w:rPr>
                <w:rFonts w:cstheme="majorHAnsi"/>
                <w:sz w:val="20"/>
                <w:szCs w:val="20"/>
              </w:rPr>
              <w:t xml:space="preserve">Celem projektu jest stworzenie miejsca umożliwiającego </w:t>
            </w:r>
            <w:r>
              <w:rPr>
                <w:rFonts w:cstheme="majorHAnsi"/>
                <w:sz w:val="20"/>
                <w:szCs w:val="20"/>
              </w:rPr>
              <w:t>wspólne spędzanie wolnego czasu</w:t>
            </w:r>
            <w:r w:rsidRPr="00023C07">
              <w:rPr>
                <w:rFonts w:cstheme="majorHAnsi"/>
                <w:sz w:val="20"/>
                <w:szCs w:val="20"/>
              </w:rPr>
              <w:t xml:space="preserve"> oraz  powiększenie </w:t>
            </w:r>
            <w:r>
              <w:rPr>
                <w:rFonts w:cstheme="majorHAnsi"/>
                <w:sz w:val="20"/>
                <w:szCs w:val="20"/>
              </w:rPr>
              <w:t>oferty kulturalnej</w:t>
            </w:r>
            <w:r w:rsidRPr="00023C07">
              <w:rPr>
                <w:rFonts w:cstheme="majorHAnsi"/>
                <w:sz w:val="20"/>
                <w:szCs w:val="20"/>
              </w:rPr>
              <w:t xml:space="preserve"> w Gminie Ryki, propagowanie </w:t>
            </w:r>
            <w:r>
              <w:rPr>
                <w:rFonts w:cstheme="majorHAnsi"/>
                <w:sz w:val="20"/>
                <w:szCs w:val="20"/>
              </w:rPr>
              <w:t>działalności kulturalnej różnych grup społecznych</w:t>
            </w:r>
            <w:r w:rsidRPr="00023C07">
              <w:rPr>
                <w:rFonts w:cstheme="majorHAnsi"/>
                <w:sz w:val="20"/>
                <w:szCs w:val="20"/>
              </w:rPr>
              <w:t>, aktywizacja dzieci, młodzieży i osób starszych, zwiększenie atrakcyjności</w:t>
            </w:r>
            <w:r w:rsidRPr="00023C07">
              <w:rPr>
                <w:rFonts w:cstheme="majorHAnsi"/>
              </w:rPr>
              <w:t xml:space="preserve"> </w:t>
            </w:r>
            <w:r w:rsidRPr="00023C07">
              <w:rPr>
                <w:rFonts w:cstheme="majorHAnsi"/>
                <w:sz w:val="20"/>
                <w:szCs w:val="20"/>
              </w:rPr>
              <w:t>Gminy Ryki. Realizacja zadania przyczyni się do redukcji negatywnych zjawisk społecznych wśród dzieci, młodzieży  i osób dorosłych.</w:t>
            </w:r>
          </w:p>
        </w:tc>
      </w:tr>
      <w:tr w:rsidR="00442224" w:rsidRPr="00023C07" w14:paraId="4875572A" w14:textId="77777777" w:rsidTr="00566F1A">
        <w:trPr>
          <w:trHeight w:val="413"/>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7FD278E8" w14:textId="77777777" w:rsidR="00442224" w:rsidRPr="00023C07" w:rsidRDefault="00442224"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Odniesienie do celów rewitalizacji</w:t>
            </w:r>
          </w:p>
        </w:tc>
      </w:tr>
      <w:tr w:rsidR="00442224" w:rsidRPr="00023C07" w14:paraId="363E57FF"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3AC6E40F" w14:textId="77777777" w:rsidR="00442224" w:rsidRDefault="00442224" w:rsidP="00566F1A">
            <w:pPr>
              <w:snapToGrid w:val="0"/>
              <w:spacing w:before="120" w:after="120" w:line="240" w:lineRule="auto"/>
              <w:ind w:left="136" w:right="136"/>
              <w:rPr>
                <w:rFonts w:cstheme="majorHAnsi"/>
                <w:color w:val="000000"/>
                <w:sz w:val="20"/>
                <w:szCs w:val="20"/>
              </w:rPr>
            </w:pPr>
            <w:r w:rsidRPr="00F424E4">
              <w:rPr>
                <w:rFonts w:cstheme="majorHAnsi"/>
                <w:color w:val="000000"/>
                <w:sz w:val="20"/>
                <w:szCs w:val="20"/>
              </w:rPr>
              <w:t>Przeciwdziałanie degradacji obiektów budowlanych oraz przywrócenie lub nadanie im nowych funkcji.</w:t>
            </w:r>
          </w:p>
          <w:p w14:paraId="589DBBE6" w14:textId="31FDE7AB" w:rsidR="008B5A00" w:rsidRPr="008B5A00" w:rsidRDefault="008B5A00" w:rsidP="00566F1A">
            <w:pPr>
              <w:snapToGrid w:val="0"/>
              <w:spacing w:before="120" w:after="120" w:line="240" w:lineRule="auto"/>
              <w:ind w:left="136" w:right="136"/>
              <w:rPr>
                <w:rFonts w:cstheme="majorHAnsi"/>
                <w:b/>
                <w:color w:val="000000"/>
                <w:sz w:val="20"/>
                <w:szCs w:val="20"/>
              </w:rPr>
            </w:pPr>
            <w:r w:rsidRPr="008B5A00">
              <w:rPr>
                <w:rFonts w:cstheme="majorHAnsi"/>
                <w:b/>
                <w:color w:val="000000"/>
                <w:sz w:val="20"/>
                <w:szCs w:val="20"/>
              </w:rPr>
              <w:t>Projekt komplementarny z projektami: „Promowanie lokalnej tożsamości kulturowej” oraz „Aktywni mieszkańcy Ryk”</w:t>
            </w:r>
          </w:p>
        </w:tc>
      </w:tr>
      <w:tr w:rsidR="00442224" w:rsidRPr="00023C07" w14:paraId="173EF8BC"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10C2ABA1"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Zakres rzeczowy realizowanego przedsięwzięcia</w:t>
            </w:r>
          </w:p>
        </w:tc>
      </w:tr>
      <w:tr w:rsidR="00442224" w:rsidRPr="00023C07" w14:paraId="4BC21209"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4188563" w14:textId="11A881D8" w:rsidR="00442224" w:rsidRPr="00265483" w:rsidRDefault="00442224" w:rsidP="00B65683">
            <w:pPr>
              <w:snapToGrid w:val="0"/>
              <w:spacing w:before="120" w:after="120" w:line="240" w:lineRule="auto"/>
              <w:ind w:left="136" w:right="136"/>
              <w:rPr>
                <w:rFonts w:cstheme="majorHAnsi"/>
                <w:sz w:val="20"/>
                <w:szCs w:val="20"/>
              </w:rPr>
            </w:pPr>
            <w:r w:rsidRPr="00023C07">
              <w:rPr>
                <w:rFonts w:cstheme="majorHAnsi"/>
                <w:sz w:val="20"/>
                <w:szCs w:val="20"/>
              </w:rPr>
              <w:t xml:space="preserve">Projekt </w:t>
            </w:r>
            <w:r>
              <w:rPr>
                <w:rFonts w:cstheme="majorHAnsi"/>
                <w:sz w:val="20"/>
                <w:szCs w:val="20"/>
              </w:rPr>
              <w:t>zakłada wykonanie prac remontowych w obrębie pomieszczeń w budynku kina Renesans (za wyjątkiem sali kinowej), które obejmą: korekty w istniejącym układzie ścian działowych (dotyczących przede wszystkim zmian mających na celu wydzielenie odpowiedniej ilości toalet, spełniających aktualnie obowiązujące przepisy w zakresie warunków technicznych, w tym pod względem udostępnienia obiektu dla potrzeb osób niepełnosprawnych), wymianę nawierzchni posadzkowych, ew. renowację istniejących posadzek kamiennych i parkietowych, usunięcie / wymianę / ew. renowację okładzin ściennych (dot. aranżacji pomieszczeń o charakterze reprezentacyjnym – zwłaszcza holu, przedsionka), wymianę sufitów podwieszonych, malowanie ścian i sufitów w pozostałych pomieszczeniach; Przedstawione powyżej prace o charakterze wykończeniowym wiążą się z koniecznością przeprowadzenia niezbędnych robót z zakresu branż instalacyjnych – sanitarnej (wodno-kanalizacyjnej, wentylacyjnej, ew. c.o.) oraz elektrycznej (oświetleniowej oraz gnia</w:t>
            </w:r>
            <w:r w:rsidR="00B65683">
              <w:rPr>
                <w:rFonts w:cstheme="majorHAnsi"/>
                <w:sz w:val="20"/>
                <w:szCs w:val="20"/>
              </w:rPr>
              <w:t>zd wtyczkowych);</w:t>
            </w:r>
          </w:p>
        </w:tc>
      </w:tr>
      <w:tr w:rsidR="00442224" w:rsidRPr="00023C07" w14:paraId="3EB46778" w14:textId="77777777" w:rsidTr="00566F1A">
        <w:trPr>
          <w:trHeight w:val="314"/>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6F3AD2C3" w14:textId="77777777" w:rsidR="00442224" w:rsidRPr="00023C07" w:rsidRDefault="00442224" w:rsidP="00566F1A">
            <w:pPr>
              <w:snapToGrid w:val="0"/>
              <w:spacing w:before="120" w:after="120" w:line="240" w:lineRule="auto"/>
              <w:rPr>
                <w:rFonts w:cstheme="majorHAnsi"/>
                <w:b/>
                <w:bCs/>
                <w:color w:val="000000"/>
                <w:sz w:val="20"/>
                <w:szCs w:val="20"/>
              </w:rPr>
            </w:pPr>
            <w:r w:rsidRPr="00023C07">
              <w:rPr>
                <w:rFonts w:cstheme="majorHAnsi"/>
                <w:b/>
                <w:bCs/>
                <w:color w:val="000000"/>
                <w:sz w:val="20"/>
                <w:szCs w:val="20"/>
              </w:rPr>
              <w:t>Opis działań zapewniających dostępność osobom ze szczególnymi potrzebami</w:t>
            </w:r>
          </w:p>
        </w:tc>
      </w:tr>
      <w:tr w:rsidR="00442224" w:rsidRPr="00023C07" w14:paraId="4D4E379E" w14:textId="77777777" w:rsidTr="00566F1A">
        <w:trPr>
          <w:trHeight w:val="1873"/>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29F23E56" w14:textId="77777777" w:rsidR="00442224" w:rsidRPr="00442224" w:rsidRDefault="00442224" w:rsidP="00566F1A">
            <w:pPr>
              <w:snapToGrid w:val="0"/>
              <w:spacing w:before="120" w:after="120" w:line="240" w:lineRule="auto"/>
              <w:ind w:left="136" w:right="136"/>
              <w:rPr>
                <w:rFonts w:cstheme="majorHAnsi"/>
                <w:color w:val="000000"/>
                <w:sz w:val="20"/>
                <w:szCs w:val="20"/>
              </w:rPr>
            </w:pPr>
            <w:r w:rsidRPr="00442224">
              <w:rPr>
                <w:rFonts w:cstheme="majorHAnsi"/>
                <w:sz w:val="20"/>
                <w:szCs w:val="20"/>
              </w:rPr>
              <w:t xml:space="preserve">Przedsięwzięcie zapewnia dostępność osobom ze szczególnymi potrzebami, bez względu na płeć, wiek, niepełnosprawność, rasę, pochodzenie etniczne, wyznawaną religię lub światopogląd, orientację seksualną. Obiekt pozbawiony będzie barier architektonicznych i zawierać będzie informacje na temat rozkładu przestrzeni, co najmniej w sposób wizualny i dotykowy. Ciągi komunikacyjne będą wyposażone w fakturowane powierzchnie. </w:t>
            </w:r>
          </w:p>
        </w:tc>
      </w:tr>
      <w:tr w:rsidR="00442224" w:rsidRPr="00023C07" w14:paraId="5D637017"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CB88216" w14:textId="77777777" w:rsidR="00442224" w:rsidRPr="00442224" w:rsidRDefault="00442224" w:rsidP="00566F1A">
            <w:pPr>
              <w:spacing w:before="120" w:after="120" w:line="240" w:lineRule="auto"/>
              <w:rPr>
                <w:rFonts w:cstheme="majorHAnsi"/>
                <w:sz w:val="20"/>
                <w:szCs w:val="20"/>
              </w:rPr>
            </w:pPr>
            <w:r w:rsidRPr="00442224">
              <w:rPr>
                <w:rFonts w:cstheme="majorHAnsi"/>
                <w:b/>
                <w:bCs/>
                <w:sz w:val="20"/>
                <w:szCs w:val="20"/>
              </w:rPr>
              <w:t>Miejsce realizacji danego przedsięwzięcia</w:t>
            </w:r>
          </w:p>
        </w:tc>
      </w:tr>
      <w:tr w:rsidR="00442224" w:rsidRPr="00023C07" w14:paraId="103B7EC4"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2935CE63" w14:textId="3DFE68A7" w:rsidR="00442224" w:rsidRPr="00442224" w:rsidRDefault="00442224" w:rsidP="00B65683">
            <w:pPr>
              <w:snapToGrid w:val="0"/>
              <w:spacing w:before="120" w:after="120" w:line="240" w:lineRule="auto"/>
              <w:ind w:left="136" w:right="136"/>
              <w:rPr>
                <w:rFonts w:asciiTheme="majorHAnsi" w:hAnsiTheme="majorHAnsi" w:cstheme="majorHAnsi"/>
                <w:sz w:val="20"/>
                <w:szCs w:val="20"/>
              </w:rPr>
            </w:pPr>
            <w:r w:rsidRPr="00442224">
              <w:rPr>
                <w:rFonts w:cstheme="majorHAnsi"/>
                <w:sz w:val="20"/>
                <w:szCs w:val="20"/>
              </w:rPr>
              <w:t>Ryki, Dz.nr 4336/2, 4337/5, 4337/8 obręb Ryki</w:t>
            </w:r>
            <w:r w:rsidRPr="00442224">
              <w:rPr>
                <w:rFonts w:cstheme="majorHAnsi"/>
                <w:b/>
                <w:bCs/>
                <w:sz w:val="20"/>
                <w:szCs w:val="20"/>
              </w:rPr>
              <w:t xml:space="preserve">, </w:t>
            </w:r>
            <w:r w:rsidRPr="00442224">
              <w:rPr>
                <w:rFonts w:cstheme="majorHAnsi"/>
                <w:sz w:val="20"/>
                <w:szCs w:val="20"/>
              </w:rPr>
              <w:t>poza obszarem  rewitalizacji , projekt niezbędny do realizacji ze względu na zdiagnozowane problemy społeczne</w:t>
            </w:r>
            <w:r w:rsidRPr="00442224">
              <w:rPr>
                <w:rFonts w:cstheme="majorHAnsi"/>
                <w:b/>
                <w:bCs/>
                <w:sz w:val="20"/>
                <w:szCs w:val="20"/>
              </w:rPr>
              <w:t xml:space="preserve"> </w:t>
            </w:r>
            <w:r w:rsidRPr="00442224">
              <w:rPr>
                <w:rFonts w:asciiTheme="majorHAnsi" w:hAnsiTheme="majorHAnsi" w:cstheme="majorHAnsi"/>
                <w:sz w:val="20"/>
                <w:szCs w:val="20"/>
              </w:rPr>
              <w:t>utrata funkcji obiektów publicznych i brak dostosowania do potrzeb społecznych wysoki poziom degradacji technicznej obiektów oraz potrzeby wynikające z realizacji projektów „Promowanie lokalnej tożsamości kulturowej” oraz „Aktywni mieszkańcy Ryk”</w:t>
            </w:r>
          </w:p>
        </w:tc>
      </w:tr>
      <w:tr w:rsidR="00442224" w:rsidRPr="00023C07" w14:paraId="6330CFE4"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auto"/>
            <w:vAlign w:val="center"/>
          </w:tcPr>
          <w:p w14:paraId="557ACDAA" w14:textId="77777777" w:rsidR="00442224" w:rsidRPr="00023C07" w:rsidRDefault="00442224" w:rsidP="00566F1A">
            <w:pPr>
              <w:snapToGrid w:val="0"/>
              <w:spacing w:before="120" w:after="120" w:line="240" w:lineRule="auto"/>
              <w:rPr>
                <w:rFonts w:cstheme="majorHAnsi"/>
                <w:b/>
                <w:bCs/>
                <w:sz w:val="20"/>
                <w:szCs w:val="20"/>
              </w:rPr>
            </w:pPr>
            <w:r w:rsidRPr="00023C07">
              <w:rPr>
                <w:rFonts w:cstheme="majorHAnsi"/>
                <w:b/>
                <w:bCs/>
                <w:sz w:val="20"/>
                <w:szCs w:val="20"/>
              </w:rPr>
              <w:t>Okres realizacji</w:t>
            </w:r>
          </w:p>
        </w:tc>
      </w:tr>
      <w:tr w:rsidR="00442224" w:rsidRPr="00023C07" w14:paraId="55735931"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2A45590" w14:textId="77777777" w:rsidR="00442224" w:rsidRPr="00023C07" w:rsidRDefault="00442224" w:rsidP="00566F1A">
            <w:pPr>
              <w:snapToGrid w:val="0"/>
              <w:spacing w:before="120" w:after="120" w:line="240" w:lineRule="auto"/>
              <w:ind w:left="136" w:right="136"/>
              <w:rPr>
                <w:rFonts w:cstheme="majorHAnsi"/>
                <w:sz w:val="20"/>
                <w:szCs w:val="20"/>
              </w:rPr>
            </w:pPr>
            <w:r w:rsidRPr="00023C07">
              <w:rPr>
                <w:rFonts w:cstheme="majorHAnsi"/>
                <w:sz w:val="20"/>
                <w:szCs w:val="20"/>
              </w:rPr>
              <w:t>2024 – 2030</w:t>
            </w:r>
          </w:p>
        </w:tc>
      </w:tr>
      <w:tr w:rsidR="00442224" w:rsidRPr="00023C07" w14:paraId="18C1EAD9"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hideMark/>
          </w:tcPr>
          <w:p w14:paraId="45318B83"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Szacowana (orientacyjna) wartość przedsięwzięcia</w:t>
            </w:r>
          </w:p>
        </w:tc>
      </w:tr>
      <w:tr w:rsidR="00442224" w:rsidRPr="00023C07" w14:paraId="0E87384E" w14:textId="77777777" w:rsidTr="00566F1A">
        <w:trPr>
          <w:trHeight w:val="340"/>
        </w:trPr>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25B3A88" w14:textId="77777777" w:rsidR="00442224" w:rsidRPr="00023C07" w:rsidRDefault="00442224" w:rsidP="00566F1A">
            <w:pPr>
              <w:spacing w:before="120" w:after="120" w:line="240" w:lineRule="auto"/>
              <w:jc w:val="center"/>
              <w:rPr>
                <w:rFonts w:cstheme="majorHAnsi"/>
                <w:sz w:val="20"/>
                <w:szCs w:val="20"/>
              </w:rPr>
            </w:pPr>
            <w:r w:rsidRPr="00023C07">
              <w:rPr>
                <w:rFonts w:cstheme="majorHAnsi"/>
                <w:b/>
                <w:bCs/>
                <w:sz w:val="20"/>
                <w:szCs w:val="20"/>
              </w:rPr>
              <w:t>pochodzące ze źródeł krajowych publicznych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60E159FB" w14:textId="77777777" w:rsidR="00442224" w:rsidRPr="00023C07" w:rsidRDefault="00442224" w:rsidP="00566F1A">
            <w:pPr>
              <w:spacing w:before="120" w:after="120" w:line="240" w:lineRule="auto"/>
              <w:jc w:val="center"/>
              <w:rPr>
                <w:rFonts w:cstheme="majorHAnsi"/>
                <w:sz w:val="20"/>
                <w:szCs w:val="20"/>
              </w:rPr>
            </w:pPr>
            <w:r w:rsidRPr="00023C07">
              <w:rPr>
                <w:rFonts w:cstheme="majorHAnsi"/>
                <w:b/>
                <w:bCs/>
                <w:sz w:val="20"/>
                <w:szCs w:val="20"/>
              </w:rPr>
              <w:t>pochodzące ze źródeł prywatnych</w:t>
            </w:r>
          </w:p>
        </w:tc>
        <w:tc>
          <w:tcPr>
            <w:tcW w:w="0" w:type="auto"/>
            <w:tcBorders>
              <w:top w:val="single" w:sz="4" w:space="0" w:color="C0C0C0"/>
              <w:left w:val="single" w:sz="4" w:space="0" w:color="C0C0C0"/>
              <w:bottom w:val="single" w:sz="4" w:space="0" w:color="C0C0C0"/>
              <w:right w:val="nil"/>
            </w:tcBorders>
            <w:shd w:val="clear" w:color="auto" w:fill="EDEDED"/>
            <w:tcMar>
              <w:top w:w="0" w:type="dxa"/>
              <w:left w:w="108" w:type="dxa"/>
              <w:bottom w:w="0" w:type="dxa"/>
              <w:right w:w="108" w:type="dxa"/>
            </w:tcMar>
            <w:vAlign w:val="center"/>
            <w:hideMark/>
          </w:tcPr>
          <w:p w14:paraId="4045E593" w14:textId="77777777" w:rsidR="00442224" w:rsidRPr="00023C07" w:rsidRDefault="00442224" w:rsidP="00566F1A">
            <w:pPr>
              <w:spacing w:before="120" w:after="120" w:line="240" w:lineRule="auto"/>
              <w:jc w:val="center"/>
              <w:rPr>
                <w:rFonts w:cstheme="majorHAnsi"/>
                <w:sz w:val="20"/>
                <w:szCs w:val="20"/>
              </w:rPr>
            </w:pPr>
            <w:r w:rsidRPr="00023C07">
              <w:rPr>
                <w:rFonts w:cstheme="majorHAnsi"/>
                <w:b/>
                <w:bCs/>
                <w:sz w:val="20"/>
                <w:szCs w:val="20"/>
              </w:rPr>
              <w:t>pochodzące z funduszy UE: EFRR, EFS, FS</w:t>
            </w:r>
          </w:p>
        </w:tc>
        <w:tc>
          <w:tcPr>
            <w:tcW w:w="0" w:type="auto"/>
            <w:tcBorders>
              <w:top w:val="single" w:sz="4" w:space="0" w:color="C0C0C0"/>
              <w:left w:val="single" w:sz="4" w:space="0" w:color="C0C0C0"/>
              <w:bottom w:val="single" w:sz="4" w:space="0" w:color="C0C0C0"/>
              <w:right w:val="single" w:sz="4" w:space="0" w:color="C0C0C0"/>
            </w:tcBorders>
            <w:shd w:val="clear" w:color="auto" w:fill="EDEDED"/>
            <w:tcMar>
              <w:top w:w="0" w:type="dxa"/>
              <w:left w:w="108" w:type="dxa"/>
              <w:bottom w:w="0" w:type="dxa"/>
              <w:right w:w="108" w:type="dxa"/>
            </w:tcMar>
            <w:vAlign w:val="center"/>
            <w:hideMark/>
          </w:tcPr>
          <w:p w14:paraId="548507C0" w14:textId="77777777" w:rsidR="00442224" w:rsidRPr="00023C07" w:rsidRDefault="00442224" w:rsidP="00566F1A">
            <w:pPr>
              <w:spacing w:before="120" w:after="120" w:line="240" w:lineRule="auto"/>
              <w:jc w:val="center"/>
              <w:rPr>
                <w:rFonts w:cstheme="majorHAnsi"/>
                <w:sz w:val="20"/>
                <w:szCs w:val="20"/>
              </w:rPr>
            </w:pPr>
            <w:r w:rsidRPr="00023C07">
              <w:rPr>
                <w:rFonts w:cstheme="majorHAnsi"/>
                <w:b/>
                <w:bCs/>
                <w:sz w:val="20"/>
                <w:szCs w:val="20"/>
              </w:rPr>
              <w:t>pochodzące z innych źródeł</w:t>
            </w:r>
          </w:p>
        </w:tc>
      </w:tr>
      <w:tr w:rsidR="00442224" w:rsidRPr="00E82EBD" w14:paraId="1E811AAE" w14:textId="77777777" w:rsidTr="00566F1A">
        <w:trPr>
          <w:trHeight w:val="539"/>
        </w:trPr>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7487BCDC" w14:textId="77777777" w:rsidR="00442224" w:rsidRPr="00442224" w:rsidRDefault="00442224" w:rsidP="00566F1A">
            <w:pPr>
              <w:snapToGrid w:val="0"/>
              <w:spacing w:before="120" w:after="120" w:line="240" w:lineRule="auto"/>
              <w:jc w:val="center"/>
              <w:rPr>
                <w:rFonts w:cstheme="majorHAnsi"/>
                <w:color w:val="000000"/>
                <w:sz w:val="20"/>
                <w:szCs w:val="20"/>
              </w:rPr>
            </w:pPr>
            <w:r w:rsidRPr="00442224">
              <w:rPr>
                <w:rFonts w:cstheme="majorHAnsi"/>
                <w:color w:val="000000"/>
                <w:sz w:val="20"/>
                <w:szCs w:val="20"/>
              </w:rPr>
              <w:t>115 000,00</w:t>
            </w: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hideMark/>
          </w:tcPr>
          <w:p w14:paraId="16652A6D" w14:textId="77777777" w:rsidR="00442224" w:rsidRPr="00442224" w:rsidRDefault="00442224" w:rsidP="00566F1A">
            <w:pPr>
              <w:snapToGrid w:val="0"/>
              <w:spacing w:before="120" w:after="120" w:line="240" w:lineRule="auto"/>
              <w:jc w:val="center"/>
              <w:rPr>
                <w:rFonts w:cstheme="majorHAnsi"/>
                <w:sz w:val="20"/>
                <w:szCs w:val="20"/>
              </w:rPr>
            </w:pPr>
          </w:p>
        </w:tc>
        <w:tc>
          <w:tcPr>
            <w:tcW w:w="0" w:type="auto"/>
            <w:tcBorders>
              <w:top w:val="single" w:sz="4" w:space="0" w:color="C0C0C0"/>
              <w:left w:val="single" w:sz="4" w:space="0" w:color="C0C0C0"/>
              <w:bottom w:val="single" w:sz="4" w:space="0" w:color="C0C0C0"/>
              <w:right w:val="nil"/>
            </w:tcBorders>
            <w:tcMar>
              <w:top w:w="0" w:type="dxa"/>
              <w:left w:w="108" w:type="dxa"/>
              <w:bottom w:w="0" w:type="dxa"/>
              <w:right w:w="108" w:type="dxa"/>
            </w:tcMar>
            <w:vAlign w:val="center"/>
          </w:tcPr>
          <w:p w14:paraId="42195DA8" w14:textId="77777777" w:rsidR="00442224" w:rsidRPr="00442224" w:rsidRDefault="00442224" w:rsidP="00566F1A">
            <w:pPr>
              <w:snapToGrid w:val="0"/>
              <w:spacing w:before="120" w:after="120" w:line="240" w:lineRule="auto"/>
              <w:jc w:val="center"/>
              <w:rPr>
                <w:rFonts w:cstheme="majorHAnsi"/>
                <w:color w:val="000000"/>
                <w:sz w:val="20"/>
                <w:szCs w:val="20"/>
              </w:rPr>
            </w:pPr>
            <w:r w:rsidRPr="00442224">
              <w:rPr>
                <w:rFonts w:cstheme="majorHAnsi"/>
                <w:color w:val="000000"/>
                <w:sz w:val="20"/>
                <w:szCs w:val="20"/>
              </w:rPr>
              <w:t>2 185 000,00</w:t>
            </w:r>
          </w:p>
        </w:tc>
        <w:tc>
          <w:tcPr>
            <w:tcW w:w="0" w:type="auto"/>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vAlign w:val="center"/>
          </w:tcPr>
          <w:p w14:paraId="622AC980" w14:textId="77777777" w:rsidR="00442224" w:rsidRPr="00442224" w:rsidRDefault="00442224" w:rsidP="00566F1A">
            <w:pPr>
              <w:snapToGrid w:val="0"/>
              <w:spacing w:before="120" w:after="120" w:line="240" w:lineRule="auto"/>
              <w:jc w:val="center"/>
              <w:rPr>
                <w:rFonts w:cstheme="majorHAnsi"/>
                <w:color w:val="000000"/>
                <w:sz w:val="20"/>
                <w:szCs w:val="20"/>
              </w:rPr>
            </w:pPr>
          </w:p>
        </w:tc>
      </w:tr>
      <w:tr w:rsidR="00442224" w:rsidRPr="00023C07" w14:paraId="63DFE1B8"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vAlign w:val="center"/>
            <w:hideMark/>
          </w:tcPr>
          <w:p w14:paraId="59E93D42" w14:textId="77777777" w:rsidR="00442224" w:rsidRPr="00023C07" w:rsidRDefault="00442224" w:rsidP="00566F1A">
            <w:pPr>
              <w:spacing w:before="120" w:after="120" w:line="240" w:lineRule="auto"/>
              <w:rPr>
                <w:rFonts w:cstheme="majorHAnsi"/>
                <w:sz w:val="20"/>
                <w:szCs w:val="20"/>
              </w:rPr>
            </w:pPr>
            <w:r w:rsidRPr="00023C07">
              <w:rPr>
                <w:rFonts w:cstheme="majorHAnsi"/>
                <w:b/>
                <w:bCs/>
                <w:sz w:val="20"/>
                <w:szCs w:val="20"/>
              </w:rPr>
              <w:t>Łączna wartość przedsięwzięcia</w:t>
            </w:r>
          </w:p>
        </w:tc>
      </w:tr>
      <w:tr w:rsidR="00442224" w:rsidRPr="00023C07" w14:paraId="0E43F369" w14:textId="77777777" w:rsidTr="00566F1A">
        <w:trPr>
          <w:trHeight w:val="340"/>
        </w:trPr>
        <w:tc>
          <w:tcPr>
            <w:tcW w:w="0" w:type="auto"/>
            <w:gridSpan w:val="4"/>
            <w:tcBorders>
              <w:top w:val="single" w:sz="4" w:space="0" w:color="C0C0C0"/>
              <w:left w:val="single" w:sz="4" w:space="0" w:color="C0C0C0"/>
              <w:bottom w:val="single" w:sz="4" w:space="0" w:color="C0C0C0"/>
              <w:right w:val="nil"/>
            </w:tcBorders>
            <w:vAlign w:val="center"/>
          </w:tcPr>
          <w:p w14:paraId="1EE33A65" w14:textId="381BD4BC" w:rsidR="00442224" w:rsidRPr="00023C07" w:rsidRDefault="00442224" w:rsidP="00442224">
            <w:pPr>
              <w:snapToGrid w:val="0"/>
              <w:spacing w:before="120" w:after="120" w:line="240" w:lineRule="auto"/>
              <w:ind w:right="136"/>
              <w:rPr>
                <w:rFonts w:cstheme="majorHAnsi"/>
                <w:b/>
                <w:bCs/>
                <w:sz w:val="20"/>
                <w:szCs w:val="20"/>
              </w:rPr>
            </w:pPr>
            <w:r>
              <w:rPr>
                <w:rFonts w:cstheme="majorHAnsi"/>
                <w:sz w:val="20"/>
                <w:szCs w:val="20"/>
              </w:rPr>
              <w:t xml:space="preserve">2 300 000,00 </w:t>
            </w:r>
            <w:r w:rsidRPr="00023C07">
              <w:rPr>
                <w:rFonts w:cstheme="majorHAnsi"/>
                <w:sz w:val="20"/>
                <w:szCs w:val="20"/>
              </w:rPr>
              <w:t>zł</w:t>
            </w:r>
          </w:p>
        </w:tc>
      </w:tr>
      <w:tr w:rsidR="00442224" w:rsidRPr="00023C07" w14:paraId="57E4A13C" w14:textId="77777777" w:rsidTr="00566F1A">
        <w:trPr>
          <w:trHeight w:val="340"/>
        </w:trPr>
        <w:tc>
          <w:tcPr>
            <w:tcW w:w="0" w:type="auto"/>
            <w:gridSpan w:val="4"/>
            <w:tcBorders>
              <w:top w:val="single" w:sz="4" w:space="0" w:color="C0C0C0"/>
              <w:left w:val="single" w:sz="4" w:space="0" w:color="C0C0C0"/>
              <w:bottom w:val="single" w:sz="4" w:space="0" w:color="C0C0C0"/>
              <w:right w:val="nil"/>
            </w:tcBorders>
            <w:shd w:val="clear" w:color="auto" w:fill="EDEDED"/>
            <w:hideMark/>
          </w:tcPr>
          <w:p w14:paraId="5FDDB7E4" w14:textId="77777777" w:rsidR="00442224" w:rsidRPr="00023C07" w:rsidRDefault="00442224" w:rsidP="00566F1A">
            <w:pPr>
              <w:spacing w:before="120" w:after="120" w:line="240" w:lineRule="auto"/>
              <w:ind w:right="136"/>
              <w:rPr>
                <w:rFonts w:cstheme="majorHAnsi"/>
                <w:sz w:val="20"/>
                <w:szCs w:val="20"/>
              </w:rPr>
            </w:pPr>
            <w:r w:rsidRPr="00023C07">
              <w:rPr>
                <w:rFonts w:cstheme="majorHAnsi"/>
                <w:b/>
                <w:bCs/>
                <w:sz w:val="20"/>
                <w:szCs w:val="20"/>
              </w:rPr>
              <w:t>Prognozowane osiągnięcie wskaźników wraz ze sposobem ich oceny i zmierzenia</w:t>
            </w:r>
          </w:p>
        </w:tc>
      </w:tr>
      <w:tr w:rsidR="00442224" w:rsidRPr="00023C07" w14:paraId="5C1D3A4A" w14:textId="77777777" w:rsidTr="00566F1A">
        <w:trPr>
          <w:trHeight w:val="537"/>
        </w:trPr>
        <w:tc>
          <w:tcPr>
            <w:tcW w:w="0" w:type="auto"/>
            <w:gridSpan w:val="4"/>
            <w:tcBorders>
              <w:top w:val="single" w:sz="4" w:space="0" w:color="C0C0C0"/>
              <w:left w:val="single" w:sz="4" w:space="0" w:color="C0C0C0"/>
              <w:bottom w:val="single" w:sz="4" w:space="0" w:color="C0C0C0"/>
              <w:right w:val="nil"/>
            </w:tcBorders>
            <w:vAlign w:val="center"/>
          </w:tcPr>
          <w:p w14:paraId="790A5ADA" w14:textId="77777777" w:rsidR="00442224" w:rsidRPr="00023C07" w:rsidRDefault="00442224" w:rsidP="00566F1A">
            <w:pPr>
              <w:tabs>
                <w:tab w:val="left" w:pos="5010"/>
              </w:tabs>
              <w:spacing w:before="120" w:after="120" w:line="240" w:lineRule="auto"/>
              <w:rPr>
                <w:rFonts w:cstheme="majorHAnsi"/>
                <w:sz w:val="20"/>
                <w:szCs w:val="20"/>
              </w:rPr>
            </w:pPr>
            <w:r w:rsidRPr="00023C07">
              <w:rPr>
                <w:rFonts w:cstheme="majorHAnsi"/>
                <w:b/>
                <w:bCs/>
                <w:sz w:val="20"/>
                <w:szCs w:val="20"/>
              </w:rPr>
              <w:t>Wskaźniki produktu:</w:t>
            </w:r>
            <w:r>
              <w:rPr>
                <w:rFonts w:cstheme="majorHAnsi"/>
                <w:b/>
                <w:bCs/>
                <w:sz w:val="20"/>
                <w:szCs w:val="20"/>
              </w:rPr>
              <w:t xml:space="preserve"> monitorowane przez Wydział Inwestycji i Remontów Urzędu Miejskiego w Rykach</w:t>
            </w:r>
          </w:p>
          <w:p w14:paraId="1D4C5828" w14:textId="77777777" w:rsidR="00442224" w:rsidRPr="00B65683" w:rsidRDefault="00442224" w:rsidP="00B65683">
            <w:pPr>
              <w:snapToGrid w:val="0"/>
              <w:spacing w:before="120" w:after="120" w:line="240" w:lineRule="auto"/>
              <w:ind w:left="136" w:right="136"/>
              <w:jc w:val="left"/>
              <w:rPr>
                <w:rFonts w:asciiTheme="majorHAnsi" w:hAnsiTheme="majorHAnsi" w:cstheme="majorHAnsi"/>
                <w:sz w:val="20"/>
                <w:szCs w:val="20"/>
              </w:rPr>
            </w:pPr>
            <w:r w:rsidRPr="00B65683">
              <w:rPr>
                <w:rFonts w:asciiTheme="majorHAnsi" w:hAnsiTheme="majorHAnsi" w:cstheme="majorHAnsi"/>
                <w:sz w:val="20"/>
                <w:szCs w:val="20"/>
              </w:rPr>
              <w:t>Liczba przebudowanych  obiektów  – 1 szt.</w:t>
            </w:r>
          </w:p>
          <w:p w14:paraId="14DEACDB" w14:textId="77777777" w:rsidR="00442224" w:rsidRPr="00B65683" w:rsidRDefault="00442224" w:rsidP="00B65683">
            <w:pPr>
              <w:snapToGrid w:val="0"/>
              <w:spacing w:before="120" w:after="120" w:line="240" w:lineRule="auto"/>
              <w:ind w:left="136" w:right="136"/>
              <w:jc w:val="left"/>
              <w:rPr>
                <w:rFonts w:asciiTheme="majorHAnsi" w:hAnsiTheme="majorHAnsi" w:cstheme="majorHAnsi"/>
                <w:sz w:val="20"/>
                <w:szCs w:val="20"/>
              </w:rPr>
            </w:pPr>
            <w:r w:rsidRPr="00B65683">
              <w:rPr>
                <w:rFonts w:asciiTheme="majorHAnsi" w:hAnsiTheme="majorHAnsi" w:cstheme="majorHAnsi"/>
                <w:sz w:val="20"/>
                <w:szCs w:val="20"/>
              </w:rPr>
              <w:t>Liczba wspartych obiektów infrastruktury (innych niż budynki mieszkalne) zlokalizowanych na rewitalizowanych obszarach – 1 szt.</w:t>
            </w:r>
          </w:p>
          <w:p w14:paraId="3D9A1B7C" w14:textId="77777777" w:rsidR="00442224" w:rsidRPr="00023C07" w:rsidRDefault="00442224" w:rsidP="00B65683">
            <w:pPr>
              <w:snapToGrid w:val="0"/>
              <w:spacing w:before="120" w:after="120" w:line="240" w:lineRule="auto"/>
              <w:ind w:left="136" w:right="136"/>
              <w:jc w:val="left"/>
              <w:rPr>
                <w:rFonts w:cstheme="majorHAnsi"/>
                <w:sz w:val="20"/>
                <w:szCs w:val="20"/>
              </w:rPr>
            </w:pPr>
            <w:r w:rsidRPr="00B65683">
              <w:rPr>
                <w:rFonts w:asciiTheme="majorHAnsi" w:hAnsiTheme="majorHAnsi" w:cstheme="majorHAnsi"/>
                <w:sz w:val="20"/>
                <w:szCs w:val="20"/>
              </w:rPr>
              <w:t>Protokół odbioru końcowego robót.</w:t>
            </w:r>
            <w:r>
              <w:rPr>
                <w:rFonts w:cstheme="majorHAnsi"/>
                <w:sz w:val="20"/>
                <w:szCs w:val="20"/>
              </w:rPr>
              <w:t xml:space="preserve"> </w:t>
            </w:r>
          </w:p>
        </w:tc>
      </w:tr>
      <w:tr w:rsidR="00442224" w:rsidRPr="00023C07" w14:paraId="4FD1C84F" w14:textId="77777777" w:rsidTr="00566F1A">
        <w:trPr>
          <w:trHeight w:val="537"/>
        </w:trPr>
        <w:tc>
          <w:tcPr>
            <w:tcW w:w="0" w:type="auto"/>
            <w:gridSpan w:val="4"/>
            <w:tcBorders>
              <w:top w:val="single" w:sz="4" w:space="0" w:color="C0C0C0"/>
              <w:left w:val="single" w:sz="4" w:space="0" w:color="C0C0C0"/>
              <w:bottom w:val="single" w:sz="4" w:space="0" w:color="C0C0C0"/>
              <w:right w:val="nil"/>
            </w:tcBorders>
            <w:shd w:val="clear" w:color="auto" w:fill="EDEDED"/>
            <w:vAlign w:val="center"/>
          </w:tcPr>
          <w:p w14:paraId="68520558" w14:textId="105408AA" w:rsidR="00442224" w:rsidRPr="00023C07" w:rsidRDefault="008B5A00" w:rsidP="00566F1A">
            <w:pPr>
              <w:tabs>
                <w:tab w:val="left" w:pos="5010"/>
              </w:tabs>
              <w:spacing w:before="120" w:after="120" w:line="240" w:lineRule="auto"/>
              <w:rPr>
                <w:rFonts w:cstheme="majorHAnsi"/>
                <w:sz w:val="20"/>
                <w:szCs w:val="20"/>
              </w:rPr>
            </w:pPr>
            <w:r>
              <w:rPr>
                <w:rFonts w:cstheme="majorHAnsi"/>
                <w:b/>
                <w:bCs/>
                <w:sz w:val="20"/>
                <w:szCs w:val="20"/>
              </w:rPr>
              <w:t>Wskaźniki rezultatu</w:t>
            </w:r>
            <w:r w:rsidR="00442224">
              <w:rPr>
                <w:rFonts w:cstheme="majorHAnsi"/>
                <w:b/>
                <w:bCs/>
                <w:sz w:val="20"/>
                <w:szCs w:val="20"/>
              </w:rPr>
              <w:t xml:space="preserve"> monitorowane przez Centrum Kultury i Sportu w Rykach </w:t>
            </w:r>
          </w:p>
          <w:p w14:paraId="2DA3E05B" w14:textId="77777777" w:rsidR="00442224" w:rsidRPr="00023C07" w:rsidRDefault="00442224" w:rsidP="00566F1A">
            <w:pPr>
              <w:snapToGrid w:val="0"/>
              <w:spacing w:before="120" w:after="120" w:line="240" w:lineRule="auto"/>
              <w:ind w:left="136" w:right="136"/>
              <w:rPr>
                <w:rFonts w:cstheme="majorHAnsi"/>
                <w:sz w:val="20"/>
                <w:szCs w:val="20"/>
              </w:rPr>
            </w:pPr>
            <w:r w:rsidRPr="00023C07">
              <w:rPr>
                <w:rFonts w:cstheme="majorHAnsi"/>
                <w:sz w:val="20"/>
                <w:szCs w:val="20"/>
              </w:rPr>
              <w:t>Liczba osób korzystająca z nowej infrastruktury</w:t>
            </w:r>
            <w:r>
              <w:rPr>
                <w:rFonts w:cstheme="majorHAnsi"/>
                <w:sz w:val="20"/>
                <w:szCs w:val="20"/>
              </w:rPr>
              <w:t>:</w:t>
            </w:r>
            <w:r w:rsidRPr="00023C07">
              <w:rPr>
                <w:rFonts w:cstheme="majorHAnsi"/>
                <w:sz w:val="20"/>
                <w:szCs w:val="20"/>
              </w:rPr>
              <w:t xml:space="preserve"> </w:t>
            </w:r>
            <w:r>
              <w:rPr>
                <w:rFonts w:cstheme="majorHAnsi"/>
                <w:sz w:val="20"/>
                <w:szCs w:val="20"/>
              </w:rPr>
              <w:t>5</w:t>
            </w:r>
            <w:r w:rsidRPr="00023C07">
              <w:rPr>
                <w:rFonts w:cstheme="majorHAnsi"/>
                <w:sz w:val="20"/>
                <w:szCs w:val="20"/>
              </w:rPr>
              <w:t xml:space="preserve"> 000/rok</w:t>
            </w:r>
          </w:p>
          <w:p w14:paraId="02E2BF4E" w14:textId="77777777" w:rsidR="00442224" w:rsidRPr="00023C07" w:rsidRDefault="00442224" w:rsidP="00566F1A">
            <w:pPr>
              <w:snapToGrid w:val="0"/>
              <w:spacing w:before="120" w:after="120" w:line="240" w:lineRule="auto"/>
              <w:ind w:left="136" w:right="136"/>
              <w:rPr>
                <w:rFonts w:cstheme="majorHAnsi"/>
                <w:sz w:val="20"/>
                <w:szCs w:val="20"/>
              </w:rPr>
            </w:pPr>
            <w:r>
              <w:rPr>
                <w:rFonts w:cstheme="majorHAnsi"/>
                <w:sz w:val="20"/>
                <w:szCs w:val="20"/>
              </w:rPr>
              <w:t xml:space="preserve">Liczba </w:t>
            </w:r>
            <w:r w:rsidRPr="00023C07">
              <w:rPr>
                <w:rFonts w:cstheme="majorHAnsi"/>
                <w:sz w:val="20"/>
                <w:szCs w:val="20"/>
              </w:rPr>
              <w:t>sprzedanych biletów, listy osób korzystających z obiektów</w:t>
            </w:r>
          </w:p>
        </w:tc>
      </w:tr>
    </w:tbl>
    <w:p w14:paraId="5468DB98" w14:textId="198CB7B9" w:rsidR="003A3532" w:rsidRDefault="003A3532" w:rsidP="00442224">
      <w:pPr>
        <w:rPr>
          <w:rFonts w:eastAsiaTheme="majorEastAsia" w:cstheme="majorHAnsi"/>
          <w:color w:val="335B74" w:themeColor="text2"/>
          <w:sz w:val="26"/>
          <w:szCs w:val="26"/>
        </w:rPr>
      </w:pPr>
      <w:r>
        <w:rPr>
          <w:rFonts w:cstheme="majorHAnsi"/>
        </w:rPr>
        <w:br w:type="page"/>
      </w:r>
    </w:p>
    <w:p w14:paraId="2BAA8712" w14:textId="4F5844BD" w:rsidR="00756711" w:rsidRPr="00023C07" w:rsidRDefault="00756711" w:rsidP="00756711">
      <w:pPr>
        <w:pStyle w:val="Nagwek2"/>
        <w:rPr>
          <w:rFonts w:ascii="Calibri Light" w:hAnsi="Calibri Light" w:cstheme="majorHAnsi"/>
        </w:rPr>
      </w:pPr>
      <w:bookmarkStart w:id="50" w:name="_Toc172112376"/>
      <w:r w:rsidRPr="00023C07">
        <w:rPr>
          <w:rFonts w:ascii="Calibri Light" w:hAnsi="Calibri Light" w:cstheme="majorHAnsi"/>
        </w:rPr>
        <w:t>8.</w:t>
      </w:r>
      <w:r w:rsidR="003A3532">
        <w:rPr>
          <w:rFonts w:ascii="Calibri Light" w:hAnsi="Calibri Light" w:cstheme="majorHAnsi"/>
        </w:rPr>
        <w:t>3</w:t>
      </w:r>
      <w:r w:rsidRPr="00023C07">
        <w:rPr>
          <w:rFonts w:ascii="Calibri Light" w:hAnsi="Calibri Light" w:cstheme="majorHAnsi"/>
        </w:rPr>
        <w:t xml:space="preserve"> Charakterystyka pozostałych dopuszczalnych przedsięwzięć rewitalizacyjnych</w:t>
      </w:r>
      <w:bookmarkEnd w:id="48"/>
      <w:bookmarkEnd w:id="50"/>
    </w:p>
    <w:p w14:paraId="266E8A5A" w14:textId="5A4CCC4E" w:rsidR="00756711" w:rsidRPr="003A3752" w:rsidRDefault="00756711" w:rsidP="00756711">
      <w:r w:rsidRPr="003A3752">
        <w:t>Poniżej przedstawiono potencjalne, dopuszczalne, możliwe do realizacji zadania uzupełniające. Wskazane projekty mają na celu wzmocnienie podstawowych działań rewitalizacyjnych. Przedstawiona lista nie jest katalogiem zamkniętym. Przewiduje się, iż w wyniku przeprowadzenia podstawowych działań, mogą powstać inicjatywy oddolne wspomagające realizację zaplanowanych kierunków działań.</w:t>
      </w:r>
    </w:p>
    <w:tbl>
      <w:tblPr>
        <w:tblStyle w:val="Tabela-Siatka"/>
        <w:tblW w:w="0" w:type="auto"/>
        <w:tblLook w:val="04A0" w:firstRow="1" w:lastRow="0" w:firstColumn="1" w:lastColumn="0" w:noHBand="0" w:noVBand="1"/>
      </w:tblPr>
      <w:tblGrid>
        <w:gridCol w:w="701"/>
        <w:gridCol w:w="2977"/>
        <w:gridCol w:w="5379"/>
      </w:tblGrid>
      <w:tr w:rsidR="00A24E87" w:rsidRPr="003A3752" w14:paraId="3FDA8B1E" w14:textId="77777777" w:rsidTr="00023C07">
        <w:trPr>
          <w:trHeight w:val="454"/>
        </w:trPr>
        <w:tc>
          <w:tcPr>
            <w:tcW w:w="701" w:type="dxa"/>
            <w:tcBorders>
              <w:top w:val="single" w:sz="6" w:space="0" w:color="FFFFFF" w:themeColor="background1"/>
              <w:left w:val="single" w:sz="6" w:space="0" w:color="FFFFFF" w:themeColor="background1"/>
              <w:bottom w:val="nil"/>
              <w:right w:val="single" w:sz="6" w:space="0" w:color="FFFFFF" w:themeColor="background1"/>
            </w:tcBorders>
            <w:shd w:val="clear" w:color="auto" w:fill="D1EEF9" w:themeFill="accent1" w:themeFillTint="33"/>
            <w:vAlign w:val="center"/>
          </w:tcPr>
          <w:p w14:paraId="7AB23F68" w14:textId="30D5EB7A" w:rsidR="00756711" w:rsidRPr="00023C07" w:rsidRDefault="00756711" w:rsidP="00A24E87">
            <w:pPr>
              <w:spacing w:line="240" w:lineRule="auto"/>
              <w:jc w:val="center"/>
              <w:rPr>
                <w:rFonts w:cstheme="minorHAnsi"/>
                <w:color w:val="000000" w:themeColor="text1"/>
                <w:sz w:val="20"/>
                <w:szCs w:val="20"/>
              </w:rPr>
            </w:pPr>
            <w:r w:rsidRPr="00023C07">
              <w:rPr>
                <w:rFonts w:cstheme="minorHAnsi"/>
                <w:color w:val="000000" w:themeColor="text1"/>
                <w:sz w:val="20"/>
                <w:szCs w:val="20"/>
              </w:rPr>
              <w:t>L.p</w:t>
            </w:r>
          </w:p>
        </w:tc>
        <w:tc>
          <w:tcPr>
            <w:tcW w:w="2977" w:type="dxa"/>
            <w:tcBorders>
              <w:top w:val="single" w:sz="6" w:space="0" w:color="FFFFFF" w:themeColor="background1"/>
              <w:left w:val="single" w:sz="6" w:space="0" w:color="FFFFFF" w:themeColor="background1"/>
              <w:bottom w:val="nil"/>
              <w:right w:val="single" w:sz="6" w:space="0" w:color="FFFFFF" w:themeColor="background1"/>
            </w:tcBorders>
            <w:shd w:val="clear" w:color="auto" w:fill="D1EEF9" w:themeFill="accent1" w:themeFillTint="33"/>
            <w:vAlign w:val="center"/>
          </w:tcPr>
          <w:p w14:paraId="47F35DD8" w14:textId="4342F4B3" w:rsidR="00756711" w:rsidRPr="00023C07" w:rsidRDefault="00756711" w:rsidP="00A24E87">
            <w:pPr>
              <w:spacing w:line="240" w:lineRule="auto"/>
              <w:jc w:val="center"/>
              <w:rPr>
                <w:rFonts w:cstheme="minorHAnsi"/>
                <w:color w:val="000000" w:themeColor="text1"/>
                <w:sz w:val="20"/>
                <w:szCs w:val="20"/>
              </w:rPr>
            </w:pPr>
            <w:r w:rsidRPr="00023C07">
              <w:rPr>
                <w:rFonts w:cstheme="minorHAnsi"/>
                <w:color w:val="000000" w:themeColor="text1"/>
                <w:sz w:val="20"/>
                <w:szCs w:val="20"/>
              </w:rPr>
              <w:t>Charakterystyka projektów – zakres tematyczny</w:t>
            </w:r>
          </w:p>
        </w:tc>
        <w:tc>
          <w:tcPr>
            <w:tcW w:w="5379" w:type="dxa"/>
            <w:tcBorders>
              <w:top w:val="single" w:sz="6" w:space="0" w:color="FFFFFF" w:themeColor="background1"/>
              <w:left w:val="single" w:sz="6" w:space="0" w:color="FFFFFF" w:themeColor="background1"/>
              <w:bottom w:val="nil"/>
              <w:right w:val="single" w:sz="6" w:space="0" w:color="FFFFFF" w:themeColor="background1"/>
            </w:tcBorders>
            <w:shd w:val="clear" w:color="auto" w:fill="D1EEF9" w:themeFill="accent1" w:themeFillTint="33"/>
            <w:vAlign w:val="center"/>
          </w:tcPr>
          <w:p w14:paraId="5E641084" w14:textId="77777777" w:rsidR="00756711" w:rsidRPr="00023C07" w:rsidRDefault="00756711" w:rsidP="00A24E87">
            <w:pPr>
              <w:spacing w:line="240" w:lineRule="auto"/>
              <w:jc w:val="center"/>
              <w:rPr>
                <w:rFonts w:cstheme="minorHAnsi"/>
                <w:color w:val="000000" w:themeColor="text1"/>
                <w:sz w:val="20"/>
                <w:szCs w:val="20"/>
              </w:rPr>
            </w:pPr>
            <w:r w:rsidRPr="00023C07">
              <w:rPr>
                <w:rFonts w:cstheme="minorHAnsi"/>
                <w:color w:val="000000" w:themeColor="text1"/>
                <w:sz w:val="20"/>
                <w:szCs w:val="20"/>
              </w:rPr>
              <w:t>Realizowane kierunki działań</w:t>
            </w:r>
          </w:p>
        </w:tc>
      </w:tr>
      <w:tr w:rsidR="00756711" w:rsidRPr="003A3752" w14:paraId="032B7812" w14:textId="77777777" w:rsidTr="00023C07">
        <w:trPr>
          <w:trHeight w:val="1077"/>
        </w:trPr>
        <w:tc>
          <w:tcPr>
            <w:tcW w:w="701" w:type="dxa"/>
            <w:tcBorders>
              <w:top w:val="nil"/>
              <w:left w:val="nil"/>
              <w:bottom w:val="single" w:sz="4" w:space="0" w:color="808080" w:themeColor="background1" w:themeShade="80"/>
              <w:right w:val="single" w:sz="4" w:space="0" w:color="808080" w:themeColor="background1" w:themeShade="80"/>
            </w:tcBorders>
            <w:vAlign w:val="center"/>
          </w:tcPr>
          <w:p w14:paraId="4B140ADB" w14:textId="1D5B5661" w:rsidR="00756711" w:rsidRPr="00023C07" w:rsidRDefault="002D5AB3" w:rsidP="00A24E87">
            <w:pPr>
              <w:spacing w:line="240" w:lineRule="auto"/>
              <w:jc w:val="center"/>
              <w:rPr>
                <w:rFonts w:cstheme="minorHAnsi"/>
                <w:sz w:val="20"/>
                <w:szCs w:val="20"/>
              </w:rPr>
            </w:pPr>
            <w:r w:rsidRPr="00023C07">
              <w:rPr>
                <w:rFonts w:cstheme="minorHAnsi"/>
                <w:sz w:val="20"/>
                <w:szCs w:val="20"/>
              </w:rPr>
              <w:t>1</w:t>
            </w:r>
          </w:p>
        </w:tc>
        <w:tc>
          <w:tcPr>
            <w:tcW w:w="297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B03D27" w14:textId="195E2091" w:rsidR="00756711" w:rsidRPr="00023C07" w:rsidRDefault="00756711" w:rsidP="00A24E87">
            <w:pPr>
              <w:spacing w:line="240" w:lineRule="auto"/>
              <w:jc w:val="left"/>
              <w:rPr>
                <w:rFonts w:cstheme="minorHAnsi"/>
                <w:sz w:val="20"/>
                <w:szCs w:val="20"/>
              </w:rPr>
            </w:pPr>
            <w:r w:rsidRPr="00023C07">
              <w:rPr>
                <w:rFonts w:cstheme="minorHAnsi"/>
                <w:sz w:val="20"/>
                <w:szCs w:val="20"/>
              </w:rPr>
              <w:t>Przebudowa niekomercyjnej infrastruktury turystycznej</w:t>
            </w:r>
          </w:p>
        </w:tc>
        <w:tc>
          <w:tcPr>
            <w:tcW w:w="5379" w:type="dxa"/>
            <w:tcBorders>
              <w:top w:val="nil"/>
              <w:left w:val="single" w:sz="4" w:space="0" w:color="808080" w:themeColor="background1" w:themeShade="80"/>
              <w:bottom w:val="single" w:sz="4" w:space="0" w:color="808080" w:themeColor="background1" w:themeShade="80"/>
              <w:right w:val="nil"/>
            </w:tcBorders>
            <w:vAlign w:val="center"/>
          </w:tcPr>
          <w:p w14:paraId="4C192BB5" w14:textId="451E0D91" w:rsidR="00756711" w:rsidRPr="00023C07" w:rsidRDefault="002D5AB3" w:rsidP="00A24E87">
            <w:pPr>
              <w:spacing w:line="240" w:lineRule="auto"/>
              <w:jc w:val="left"/>
              <w:rPr>
                <w:rFonts w:cstheme="minorHAnsi"/>
                <w:sz w:val="20"/>
                <w:szCs w:val="20"/>
              </w:rPr>
            </w:pPr>
            <w:r w:rsidRPr="00023C07">
              <w:rPr>
                <w:rFonts w:cstheme="minorHAnsi"/>
                <w:sz w:val="20"/>
                <w:szCs w:val="20"/>
              </w:rPr>
              <w:t xml:space="preserve">2.2 Rozwój i przywrócenie funkcji obiektom </w:t>
            </w:r>
          </w:p>
          <w:p w14:paraId="4879C947" w14:textId="7BE94D63" w:rsidR="002D5AB3" w:rsidRPr="00023C07" w:rsidRDefault="002D5AB3" w:rsidP="00A24E87">
            <w:pPr>
              <w:spacing w:line="240" w:lineRule="auto"/>
              <w:jc w:val="left"/>
              <w:rPr>
                <w:rFonts w:cstheme="minorHAnsi"/>
                <w:sz w:val="20"/>
                <w:szCs w:val="20"/>
              </w:rPr>
            </w:pPr>
            <w:r w:rsidRPr="00023C07">
              <w:rPr>
                <w:rFonts w:cstheme="minorHAnsi"/>
                <w:sz w:val="20"/>
                <w:szCs w:val="20"/>
              </w:rPr>
              <w:t>3.1 Zagospodarowanie i uporządkowanie zdegradowanych przestrzeni służących zaspokajaniu potrzeb lokalnej społeczności</w:t>
            </w:r>
          </w:p>
        </w:tc>
      </w:tr>
      <w:tr w:rsidR="00756711" w:rsidRPr="003A3752" w14:paraId="6811EAD1"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A20894D" w14:textId="61F6EADE" w:rsidR="00756711" w:rsidRPr="00023C07" w:rsidRDefault="002D5AB3" w:rsidP="00A24E87">
            <w:pPr>
              <w:spacing w:line="240" w:lineRule="auto"/>
              <w:jc w:val="center"/>
              <w:rPr>
                <w:rFonts w:cstheme="minorHAnsi"/>
                <w:sz w:val="20"/>
                <w:szCs w:val="20"/>
              </w:rPr>
            </w:pPr>
            <w:r w:rsidRPr="00023C07">
              <w:rPr>
                <w:rFonts w:cstheme="minorHAnsi"/>
                <w:sz w:val="20"/>
                <w:szCs w:val="20"/>
              </w:rPr>
              <w:t>2</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CCFF9C" w14:textId="5B9CFC68" w:rsidR="00756711" w:rsidRPr="00023C07" w:rsidRDefault="00062BAC" w:rsidP="00A24E87">
            <w:pPr>
              <w:spacing w:line="240" w:lineRule="auto"/>
              <w:jc w:val="left"/>
              <w:rPr>
                <w:rFonts w:cstheme="minorHAnsi"/>
                <w:sz w:val="20"/>
                <w:szCs w:val="20"/>
              </w:rPr>
            </w:pPr>
            <w:r>
              <w:rPr>
                <w:rFonts w:cstheme="minorHAnsi"/>
                <w:sz w:val="20"/>
                <w:szCs w:val="20"/>
              </w:rPr>
              <w:t>Działania zmierzające do </w:t>
            </w:r>
            <w:r w:rsidR="00756711" w:rsidRPr="00023C07">
              <w:rPr>
                <w:rFonts w:cstheme="minorHAnsi"/>
                <w:sz w:val="20"/>
                <w:szCs w:val="20"/>
              </w:rPr>
              <w:t>aktywizacji i integracji m</w:t>
            </w:r>
            <w:r>
              <w:rPr>
                <w:rFonts w:cstheme="minorHAnsi"/>
                <w:sz w:val="20"/>
                <w:szCs w:val="20"/>
              </w:rPr>
              <w:t>ieszkańców oraz zwiększania ich </w:t>
            </w:r>
            <w:r w:rsidR="00756711" w:rsidRPr="00023C07">
              <w:rPr>
                <w:rFonts w:cstheme="minorHAnsi"/>
                <w:sz w:val="20"/>
                <w:szCs w:val="20"/>
              </w:rPr>
              <w:t>uczestnictwa w życiu publicznym</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2150AAB" w14:textId="621F4E3B" w:rsidR="00756711" w:rsidRPr="00023C07" w:rsidRDefault="003A3752" w:rsidP="00023C07">
            <w:pPr>
              <w:spacing w:line="240" w:lineRule="auto"/>
              <w:jc w:val="left"/>
              <w:rPr>
                <w:rFonts w:cstheme="minorHAnsi"/>
                <w:sz w:val="20"/>
                <w:szCs w:val="20"/>
              </w:rPr>
            </w:pPr>
            <w:r w:rsidRPr="00023C07">
              <w:rPr>
                <w:rFonts w:cstheme="minorHAnsi"/>
                <w:sz w:val="20"/>
                <w:szCs w:val="20"/>
              </w:rPr>
              <w:t xml:space="preserve">1.1 </w:t>
            </w:r>
            <w:r w:rsidR="002D5AB3" w:rsidRPr="00023C07">
              <w:rPr>
                <w:rFonts w:cstheme="minorHAnsi"/>
                <w:sz w:val="20"/>
                <w:szCs w:val="20"/>
              </w:rPr>
              <w:t>Stworzenie oferty integrując</w:t>
            </w:r>
            <w:r w:rsidR="00062BAC">
              <w:rPr>
                <w:rFonts w:cstheme="minorHAnsi"/>
                <w:sz w:val="20"/>
                <w:szCs w:val="20"/>
              </w:rPr>
              <w:t>ej różne grupy społeczne, w tym </w:t>
            </w:r>
            <w:r w:rsidR="002D5AB3" w:rsidRPr="00023C07">
              <w:rPr>
                <w:rFonts w:cstheme="minorHAnsi"/>
                <w:sz w:val="20"/>
                <w:szCs w:val="20"/>
              </w:rPr>
              <w:t>grupy zagrożone margina</w:t>
            </w:r>
            <w:r w:rsidR="00062BAC">
              <w:rPr>
                <w:rFonts w:cstheme="minorHAnsi"/>
                <w:sz w:val="20"/>
                <w:szCs w:val="20"/>
              </w:rPr>
              <w:t>lizacją (osoby starsze, osoby z </w:t>
            </w:r>
            <w:r w:rsidR="002D5AB3" w:rsidRPr="00023C07">
              <w:rPr>
                <w:rFonts w:cstheme="minorHAnsi"/>
                <w:sz w:val="20"/>
                <w:szCs w:val="20"/>
              </w:rPr>
              <w:t>niepełnosprawnością, ubogie, bezrobotne)</w:t>
            </w:r>
          </w:p>
          <w:p w14:paraId="7576C289" w14:textId="3EA9BB50" w:rsidR="002D5AB3" w:rsidRPr="00023C07" w:rsidRDefault="003A3752" w:rsidP="00023C07">
            <w:pPr>
              <w:spacing w:line="240" w:lineRule="auto"/>
              <w:jc w:val="left"/>
              <w:rPr>
                <w:rFonts w:cstheme="minorHAnsi"/>
                <w:sz w:val="20"/>
                <w:szCs w:val="20"/>
              </w:rPr>
            </w:pPr>
            <w:r w:rsidRPr="00023C07">
              <w:rPr>
                <w:rFonts w:cstheme="minorHAnsi"/>
                <w:sz w:val="20"/>
                <w:szCs w:val="20"/>
              </w:rPr>
              <w:t xml:space="preserve">1.2 </w:t>
            </w:r>
            <w:r w:rsidR="002D5AB3" w:rsidRPr="00023C07">
              <w:rPr>
                <w:rFonts w:cstheme="minorHAnsi"/>
                <w:sz w:val="20"/>
                <w:szCs w:val="20"/>
              </w:rPr>
              <w:t>Aktywizacja i włączenie społeczne poprzez działania sportowe i rekreacyjne</w:t>
            </w:r>
          </w:p>
        </w:tc>
      </w:tr>
      <w:tr w:rsidR="00B22BD9" w:rsidRPr="003A3752" w14:paraId="465D5CCB"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C40E008" w14:textId="06BDA6F3" w:rsidR="00B22BD9" w:rsidRPr="00023C07" w:rsidRDefault="00B22BD9" w:rsidP="00A24E87">
            <w:pPr>
              <w:spacing w:line="240" w:lineRule="auto"/>
              <w:jc w:val="center"/>
              <w:rPr>
                <w:rFonts w:cstheme="minorHAnsi"/>
                <w:sz w:val="20"/>
                <w:szCs w:val="20"/>
              </w:rPr>
            </w:pPr>
            <w:r>
              <w:rPr>
                <w:rFonts w:cstheme="minorHAnsi"/>
                <w:sz w:val="20"/>
                <w:szCs w:val="20"/>
              </w:rPr>
              <w:t>3</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DF8B9E" w14:textId="1DFBB46B" w:rsidR="00B22BD9" w:rsidRDefault="00B22BD9" w:rsidP="00A24E87">
            <w:pPr>
              <w:spacing w:line="240" w:lineRule="auto"/>
              <w:jc w:val="left"/>
              <w:rPr>
                <w:rFonts w:cstheme="minorHAnsi"/>
                <w:sz w:val="20"/>
                <w:szCs w:val="20"/>
              </w:rPr>
            </w:pPr>
            <w:r>
              <w:rPr>
                <w:rFonts w:cstheme="minorHAnsi"/>
                <w:sz w:val="20"/>
                <w:szCs w:val="20"/>
              </w:rPr>
              <w:t>Działania przeciwdziałające uzależnieniom</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127106B" w14:textId="77777777" w:rsidR="00B22BD9" w:rsidRPr="00023C07" w:rsidRDefault="00B22BD9" w:rsidP="00B22BD9">
            <w:pPr>
              <w:spacing w:line="240" w:lineRule="auto"/>
              <w:jc w:val="left"/>
              <w:rPr>
                <w:rFonts w:cstheme="minorHAnsi"/>
                <w:sz w:val="20"/>
                <w:szCs w:val="20"/>
              </w:rPr>
            </w:pPr>
            <w:r w:rsidRPr="00023C07">
              <w:rPr>
                <w:rFonts w:cstheme="minorHAnsi"/>
                <w:sz w:val="20"/>
                <w:szCs w:val="20"/>
              </w:rPr>
              <w:t>1.1 Stworzenie oferty integrując</w:t>
            </w:r>
            <w:r>
              <w:rPr>
                <w:rFonts w:cstheme="minorHAnsi"/>
                <w:sz w:val="20"/>
                <w:szCs w:val="20"/>
              </w:rPr>
              <w:t>ej różne grupy społeczne, w tym </w:t>
            </w:r>
            <w:r w:rsidRPr="00023C07">
              <w:rPr>
                <w:rFonts w:cstheme="minorHAnsi"/>
                <w:sz w:val="20"/>
                <w:szCs w:val="20"/>
              </w:rPr>
              <w:t>grupy zagrożone margina</w:t>
            </w:r>
            <w:r>
              <w:rPr>
                <w:rFonts w:cstheme="minorHAnsi"/>
                <w:sz w:val="20"/>
                <w:szCs w:val="20"/>
              </w:rPr>
              <w:t>lizacją (osoby starsze, osoby z </w:t>
            </w:r>
            <w:r w:rsidRPr="00023C07">
              <w:rPr>
                <w:rFonts w:cstheme="minorHAnsi"/>
                <w:sz w:val="20"/>
                <w:szCs w:val="20"/>
              </w:rPr>
              <w:t>niepełnosprawnością, ubogie, bezrobotne)</w:t>
            </w:r>
          </w:p>
          <w:p w14:paraId="7DFBF7C6" w14:textId="32ADB808" w:rsidR="00B22BD9" w:rsidRPr="00023C07" w:rsidRDefault="00B22BD9" w:rsidP="00B22BD9">
            <w:pPr>
              <w:spacing w:line="240" w:lineRule="auto"/>
              <w:jc w:val="left"/>
              <w:rPr>
                <w:rFonts w:cstheme="minorHAnsi"/>
                <w:sz w:val="20"/>
                <w:szCs w:val="20"/>
              </w:rPr>
            </w:pPr>
            <w:r w:rsidRPr="00023C07">
              <w:rPr>
                <w:rFonts w:cstheme="minorHAnsi"/>
                <w:sz w:val="20"/>
                <w:szCs w:val="20"/>
              </w:rPr>
              <w:t>1.2 Aktywizacja i włączenie społeczne poprzez działania sportowe i rekreacyjne</w:t>
            </w:r>
          </w:p>
        </w:tc>
      </w:tr>
      <w:tr w:rsidR="00756711" w:rsidRPr="003A3752" w14:paraId="1DBCD298"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2FA1343" w14:textId="6EBBFD2C" w:rsidR="00756711" w:rsidRPr="00023C07" w:rsidRDefault="00B22BD9" w:rsidP="00A24E87">
            <w:pPr>
              <w:spacing w:line="240" w:lineRule="auto"/>
              <w:jc w:val="center"/>
              <w:rPr>
                <w:rFonts w:cstheme="minorHAnsi"/>
                <w:sz w:val="20"/>
                <w:szCs w:val="20"/>
              </w:rPr>
            </w:pPr>
            <w:r>
              <w:rPr>
                <w:rFonts w:cstheme="minorHAnsi"/>
                <w:sz w:val="20"/>
                <w:szCs w:val="20"/>
              </w:rPr>
              <w:t>4</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6A473E" w14:textId="2D40333A" w:rsidR="00756711" w:rsidRPr="00023C07" w:rsidRDefault="00756711" w:rsidP="00A24E87">
            <w:pPr>
              <w:spacing w:line="240" w:lineRule="auto"/>
              <w:jc w:val="left"/>
              <w:rPr>
                <w:rFonts w:cstheme="minorHAnsi"/>
                <w:sz w:val="20"/>
                <w:szCs w:val="20"/>
              </w:rPr>
            </w:pPr>
            <w:r w:rsidRPr="00023C07">
              <w:rPr>
                <w:rFonts w:cstheme="minorHAnsi"/>
                <w:sz w:val="20"/>
                <w:szCs w:val="20"/>
              </w:rPr>
              <w:t>Wspieranie organizacji społecznych</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783092F" w14:textId="50A437EA" w:rsidR="002D5AB3" w:rsidRPr="00023C07" w:rsidRDefault="00A24E87" w:rsidP="00A24E87">
            <w:pPr>
              <w:spacing w:line="240" w:lineRule="auto"/>
              <w:jc w:val="left"/>
              <w:rPr>
                <w:rFonts w:cstheme="minorHAnsi"/>
                <w:sz w:val="20"/>
                <w:szCs w:val="20"/>
              </w:rPr>
            </w:pPr>
            <w:r w:rsidRPr="00023C07">
              <w:rPr>
                <w:rFonts w:cstheme="minorHAnsi"/>
                <w:sz w:val="20"/>
                <w:szCs w:val="20"/>
              </w:rPr>
              <w:t xml:space="preserve">1.1 </w:t>
            </w:r>
            <w:r w:rsidR="002D5AB3" w:rsidRPr="00023C07">
              <w:rPr>
                <w:rFonts w:cstheme="minorHAnsi"/>
                <w:sz w:val="20"/>
                <w:szCs w:val="20"/>
              </w:rPr>
              <w:t xml:space="preserve">Stworzenie oferty integrującej różne grupy </w:t>
            </w:r>
            <w:r w:rsidR="00062BAC">
              <w:rPr>
                <w:rFonts w:cstheme="minorHAnsi"/>
                <w:sz w:val="20"/>
                <w:szCs w:val="20"/>
              </w:rPr>
              <w:t>społeczne, w tym </w:t>
            </w:r>
            <w:r w:rsidR="002D5AB3" w:rsidRPr="00023C07">
              <w:rPr>
                <w:rFonts w:cstheme="minorHAnsi"/>
                <w:sz w:val="20"/>
                <w:szCs w:val="20"/>
              </w:rPr>
              <w:t>grupy zagrożone margina</w:t>
            </w:r>
            <w:r w:rsidR="002A092C">
              <w:rPr>
                <w:rFonts w:cstheme="minorHAnsi"/>
                <w:sz w:val="20"/>
                <w:szCs w:val="20"/>
              </w:rPr>
              <w:t>lizacją (osoby starsze, osoby z </w:t>
            </w:r>
            <w:r w:rsidR="002D5AB3" w:rsidRPr="00023C07">
              <w:rPr>
                <w:rFonts w:cstheme="minorHAnsi"/>
                <w:sz w:val="20"/>
                <w:szCs w:val="20"/>
              </w:rPr>
              <w:t>niepełnosprawnością, ubogie, bezrobotne)</w:t>
            </w:r>
          </w:p>
          <w:p w14:paraId="123BDDE8" w14:textId="0FF0C614" w:rsidR="00756711" w:rsidRPr="00023C07" w:rsidRDefault="00A24E87" w:rsidP="00A24E87">
            <w:pPr>
              <w:spacing w:line="240" w:lineRule="auto"/>
              <w:jc w:val="left"/>
              <w:rPr>
                <w:rFonts w:cstheme="minorHAnsi"/>
                <w:sz w:val="20"/>
                <w:szCs w:val="20"/>
              </w:rPr>
            </w:pPr>
            <w:r w:rsidRPr="00023C07">
              <w:rPr>
                <w:rFonts w:cstheme="minorHAnsi"/>
                <w:sz w:val="20"/>
                <w:szCs w:val="20"/>
              </w:rPr>
              <w:t xml:space="preserve">1.2 </w:t>
            </w:r>
            <w:r w:rsidR="002D5AB3" w:rsidRPr="00023C07">
              <w:rPr>
                <w:rFonts w:cstheme="minorHAnsi"/>
                <w:sz w:val="20"/>
                <w:szCs w:val="20"/>
              </w:rPr>
              <w:t>Aktywizacja i włączenie społeczne poprzez działania sportowe i rekreacyjne</w:t>
            </w:r>
          </w:p>
        </w:tc>
      </w:tr>
      <w:tr w:rsidR="00756711" w:rsidRPr="003A3752" w14:paraId="6A4D1FB8"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63013DA" w14:textId="542E2DE9" w:rsidR="00756711" w:rsidRPr="00023C07" w:rsidRDefault="00B22BD9" w:rsidP="00A24E87">
            <w:pPr>
              <w:spacing w:line="240" w:lineRule="auto"/>
              <w:jc w:val="center"/>
              <w:rPr>
                <w:rFonts w:cstheme="minorHAnsi"/>
                <w:sz w:val="20"/>
                <w:szCs w:val="20"/>
              </w:rPr>
            </w:pPr>
            <w:r>
              <w:rPr>
                <w:rFonts w:cstheme="minorHAnsi"/>
                <w:sz w:val="20"/>
                <w:szCs w:val="20"/>
              </w:rPr>
              <w:t>5</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E7C55E" w14:textId="6C856458" w:rsidR="00756711" w:rsidRPr="00023C07" w:rsidRDefault="00756711" w:rsidP="00A24E87">
            <w:pPr>
              <w:spacing w:line="240" w:lineRule="auto"/>
              <w:jc w:val="left"/>
              <w:rPr>
                <w:rFonts w:cstheme="minorHAnsi"/>
                <w:sz w:val="20"/>
                <w:szCs w:val="20"/>
              </w:rPr>
            </w:pPr>
            <w:r w:rsidRPr="00023C07">
              <w:rPr>
                <w:rFonts w:cstheme="minorHAnsi"/>
                <w:sz w:val="20"/>
                <w:szCs w:val="20"/>
              </w:rPr>
              <w:t xml:space="preserve">Poprawa jakości </w:t>
            </w:r>
            <w:r w:rsidR="002D5AB3" w:rsidRPr="00023C07">
              <w:rPr>
                <w:rFonts w:cstheme="minorHAnsi"/>
                <w:sz w:val="20"/>
                <w:szCs w:val="20"/>
              </w:rPr>
              <w:br/>
            </w:r>
            <w:r w:rsidRPr="00023C07">
              <w:rPr>
                <w:rFonts w:cstheme="minorHAnsi"/>
                <w:sz w:val="20"/>
                <w:szCs w:val="20"/>
              </w:rPr>
              <w:t>i dostępności usług społecznych/publicznych</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98B912C" w14:textId="44012DE4" w:rsidR="00756711" w:rsidRPr="00023C07" w:rsidRDefault="002D5AB3" w:rsidP="00A24E87">
            <w:pPr>
              <w:spacing w:line="240" w:lineRule="auto"/>
              <w:jc w:val="left"/>
              <w:rPr>
                <w:rFonts w:cstheme="minorHAnsi"/>
                <w:sz w:val="20"/>
                <w:szCs w:val="20"/>
              </w:rPr>
            </w:pPr>
            <w:r w:rsidRPr="00023C07">
              <w:rPr>
                <w:rFonts w:cstheme="minorHAnsi"/>
                <w:sz w:val="20"/>
                <w:szCs w:val="20"/>
              </w:rPr>
              <w:t>1.1 Stworzenie oferty integrując</w:t>
            </w:r>
            <w:r w:rsidR="002A092C">
              <w:rPr>
                <w:rFonts w:cstheme="minorHAnsi"/>
                <w:sz w:val="20"/>
                <w:szCs w:val="20"/>
              </w:rPr>
              <w:t>ej różne grupy społeczne, w tym </w:t>
            </w:r>
            <w:r w:rsidRPr="00023C07">
              <w:rPr>
                <w:rFonts w:cstheme="minorHAnsi"/>
                <w:sz w:val="20"/>
                <w:szCs w:val="20"/>
              </w:rPr>
              <w:t>grupy zagrożone margina</w:t>
            </w:r>
            <w:r w:rsidR="002A092C">
              <w:rPr>
                <w:rFonts w:cstheme="minorHAnsi"/>
                <w:sz w:val="20"/>
                <w:szCs w:val="20"/>
              </w:rPr>
              <w:t>lizacją (osoby starsze, osoby z </w:t>
            </w:r>
            <w:r w:rsidRPr="00023C07">
              <w:rPr>
                <w:rFonts w:cstheme="minorHAnsi"/>
                <w:sz w:val="20"/>
                <w:szCs w:val="20"/>
              </w:rPr>
              <w:t>niepełnosprawnością, ubogie, bezrobotne)</w:t>
            </w:r>
          </w:p>
        </w:tc>
      </w:tr>
      <w:tr w:rsidR="000822E2" w:rsidRPr="003A3752" w14:paraId="7F1A3233"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E6DF797" w14:textId="55039C75" w:rsidR="000822E2" w:rsidRPr="003D379D" w:rsidRDefault="000822E2" w:rsidP="00A24E87">
            <w:pPr>
              <w:spacing w:line="240" w:lineRule="auto"/>
              <w:jc w:val="center"/>
              <w:rPr>
                <w:rFonts w:cstheme="minorHAnsi"/>
                <w:sz w:val="20"/>
                <w:szCs w:val="20"/>
              </w:rPr>
            </w:pPr>
            <w:r w:rsidRPr="003D379D">
              <w:rPr>
                <w:rFonts w:cstheme="minorHAnsi"/>
                <w:sz w:val="20"/>
                <w:szCs w:val="20"/>
              </w:rPr>
              <w:t>6</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C04462" w14:textId="177E11A5" w:rsidR="000822E2" w:rsidRPr="003D379D" w:rsidRDefault="000822E2" w:rsidP="00A24E87">
            <w:pPr>
              <w:spacing w:line="240" w:lineRule="auto"/>
              <w:jc w:val="left"/>
              <w:rPr>
                <w:rFonts w:cstheme="minorHAnsi"/>
                <w:sz w:val="20"/>
                <w:szCs w:val="20"/>
              </w:rPr>
            </w:pPr>
            <w:r w:rsidRPr="003D379D">
              <w:rPr>
                <w:rFonts w:cstheme="minorHAnsi"/>
                <w:sz w:val="20"/>
                <w:szCs w:val="20"/>
              </w:rPr>
              <w:t>Przeciwdziałanie bezrobociu dla osób będących w szczególnej sytuacji na rynku pracy</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A0C25FD" w14:textId="174E1BC0" w:rsidR="000822E2" w:rsidRPr="003D379D" w:rsidRDefault="000822E2" w:rsidP="00A24E87">
            <w:pPr>
              <w:spacing w:line="240" w:lineRule="auto"/>
              <w:jc w:val="left"/>
              <w:rPr>
                <w:rFonts w:cstheme="minorHAnsi"/>
                <w:sz w:val="20"/>
                <w:szCs w:val="20"/>
              </w:rPr>
            </w:pPr>
            <w:r w:rsidRPr="003D379D">
              <w:rPr>
                <w:rFonts w:cstheme="minorHAnsi"/>
                <w:sz w:val="20"/>
                <w:szCs w:val="20"/>
              </w:rPr>
              <w:t>1.1 Stworzenie oferty integrującej różne grupy społeczne, w tym grupy zagrożone marginalizacją (osoby starsze, osoby z niepełnosprawnością, ubogie, bezrobotne)</w:t>
            </w:r>
          </w:p>
        </w:tc>
      </w:tr>
      <w:tr w:rsidR="000822E2" w:rsidRPr="003A3752" w14:paraId="3BD025D9"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4205FA5" w14:textId="1C00ED30" w:rsidR="000822E2" w:rsidRPr="003D379D" w:rsidRDefault="000822E2" w:rsidP="00A24E87">
            <w:pPr>
              <w:spacing w:line="240" w:lineRule="auto"/>
              <w:jc w:val="center"/>
              <w:rPr>
                <w:rFonts w:cstheme="minorHAnsi"/>
                <w:sz w:val="20"/>
                <w:szCs w:val="20"/>
              </w:rPr>
            </w:pPr>
            <w:r w:rsidRPr="003D379D">
              <w:rPr>
                <w:rFonts w:cstheme="minorHAnsi"/>
                <w:sz w:val="20"/>
                <w:szCs w:val="20"/>
              </w:rPr>
              <w:t>7</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021DAC" w14:textId="0F0469E0" w:rsidR="000822E2" w:rsidRPr="003D379D" w:rsidRDefault="000822E2" w:rsidP="00A24E87">
            <w:pPr>
              <w:spacing w:line="240" w:lineRule="auto"/>
              <w:jc w:val="left"/>
              <w:rPr>
                <w:rFonts w:cstheme="minorHAnsi"/>
                <w:sz w:val="20"/>
                <w:szCs w:val="20"/>
              </w:rPr>
            </w:pPr>
            <w:r w:rsidRPr="003D379D">
              <w:rPr>
                <w:rFonts w:cstheme="minorHAnsi"/>
                <w:sz w:val="20"/>
                <w:szCs w:val="20"/>
              </w:rPr>
              <w:t>Poprawa bezpieczeństwa publicznego i profilaktyka</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1393C6D" w14:textId="467C4866" w:rsidR="000822E2" w:rsidRPr="003D379D" w:rsidRDefault="000822E2" w:rsidP="00A24E87">
            <w:pPr>
              <w:spacing w:line="240" w:lineRule="auto"/>
              <w:jc w:val="left"/>
              <w:rPr>
                <w:rFonts w:cstheme="minorHAnsi"/>
                <w:sz w:val="20"/>
                <w:szCs w:val="20"/>
              </w:rPr>
            </w:pPr>
            <w:r w:rsidRPr="003D379D">
              <w:rPr>
                <w:rFonts w:cstheme="minorHAnsi"/>
                <w:sz w:val="20"/>
                <w:szCs w:val="20"/>
              </w:rPr>
              <w:t>1.1 Stworzenie oferty integrującej różne grupy społeczne, w tym grupy zagrożone marginalizacją (osoby starsze, osoby z niepełnosprawnością, ubogie, bezrobotne)</w:t>
            </w:r>
          </w:p>
        </w:tc>
      </w:tr>
      <w:tr w:rsidR="000822E2" w:rsidRPr="003A3752" w14:paraId="540FDDE1"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BB5CACF" w14:textId="7FBFF21A" w:rsidR="000822E2" w:rsidRPr="003D379D" w:rsidRDefault="000822E2" w:rsidP="00A24E87">
            <w:pPr>
              <w:spacing w:line="240" w:lineRule="auto"/>
              <w:jc w:val="center"/>
              <w:rPr>
                <w:rFonts w:cstheme="minorHAnsi"/>
                <w:sz w:val="20"/>
                <w:szCs w:val="20"/>
              </w:rPr>
            </w:pPr>
            <w:r w:rsidRPr="003D379D">
              <w:rPr>
                <w:rFonts w:cstheme="minorHAnsi"/>
                <w:sz w:val="20"/>
                <w:szCs w:val="20"/>
              </w:rPr>
              <w:t>8</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325F17" w14:textId="22A2AE35" w:rsidR="000822E2" w:rsidRPr="003D379D" w:rsidRDefault="007B0739" w:rsidP="00A24E87">
            <w:pPr>
              <w:spacing w:line="240" w:lineRule="auto"/>
              <w:jc w:val="left"/>
              <w:rPr>
                <w:rFonts w:cstheme="minorHAnsi"/>
                <w:sz w:val="20"/>
                <w:szCs w:val="20"/>
              </w:rPr>
            </w:pPr>
            <w:r w:rsidRPr="003D379D">
              <w:rPr>
                <w:rFonts w:cstheme="minorHAnsi"/>
                <w:sz w:val="20"/>
                <w:szCs w:val="20"/>
              </w:rPr>
              <w:t xml:space="preserve">Wprowadzanie nowoczesnych rozwiązań komunikacyjnych i promocja ekologicznych środków transportu </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DFB346A" w14:textId="45180DA7" w:rsidR="007B0739" w:rsidRPr="003D379D" w:rsidRDefault="007B0739" w:rsidP="007B0739">
            <w:pPr>
              <w:spacing w:line="240" w:lineRule="auto"/>
              <w:jc w:val="left"/>
              <w:rPr>
                <w:rFonts w:cstheme="minorHAnsi"/>
                <w:sz w:val="20"/>
                <w:szCs w:val="20"/>
              </w:rPr>
            </w:pPr>
            <w:r w:rsidRPr="003D379D">
              <w:rPr>
                <w:rFonts w:cstheme="minorHAnsi"/>
                <w:sz w:val="20"/>
                <w:szCs w:val="20"/>
              </w:rPr>
              <w:t>1.1</w:t>
            </w:r>
            <w:r w:rsidRPr="003D379D">
              <w:t xml:space="preserve"> </w:t>
            </w:r>
            <w:r w:rsidRPr="003D379D">
              <w:rPr>
                <w:rFonts w:cstheme="minorHAnsi"/>
                <w:sz w:val="20"/>
                <w:szCs w:val="20"/>
              </w:rPr>
              <w:t>Stworzenie oferty integrującej różne grupy społeczne,</w:t>
            </w:r>
          </w:p>
          <w:p w14:paraId="0F769A73" w14:textId="13C9C0EE" w:rsidR="000822E2" w:rsidRPr="003D379D" w:rsidRDefault="007B0739" w:rsidP="007B0739">
            <w:pPr>
              <w:spacing w:line="240" w:lineRule="auto"/>
              <w:jc w:val="left"/>
              <w:rPr>
                <w:rFonts w:cstheme="minorHAnsi"/>
                <w:sz w:val="20"/>
                <w:szCs w:val="20"/>
              </w:rPr>
            </w:pPr>
            <w:r w:rsidRPr="003D379D">
              <w:rPr>
                <w:rFonts w:cstheme="minorHAnsi"/>
                <w:sz w:val="20"/>
                <w:szCs w:val="20"/>
              </w:rPr>
              <w:t>2.3 Poprawa jakości infrastruktury komunikacyjnej</w:t>
            </w:r>
          </w:p>
        </w:tc>
      </w:tr>
      <w:tr w:rsidR="00756711" w:rsidRPr="003A3752" w14:paraId="1D407028"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CA0D190" w14:textId="02A050C0" w:rsidR="00756711" w:rsidRPr="00023C07" w:rsidRDefault="000822E2" w:rsidP="00A24E87">
            <w:pPr>
              <w:spacing w:line="240" w:lineRule="auto"/>
              <w:jc w:val="center"/>
              <w:rPr>
                <w:rFonts w:cstheme="minorHAnsi"/>
                <w:sz w:val="20"/>
                <w:szCs w:val="20"/>
              </w:rPr>
            </w:pPr>
            <w:r>
              <w:rPr>
                <w:rFonts w:cstheme="minorHAnsi"/>
                <w:sz w:val="20"/>
                <w:szCs w:val="20"/>
              </w:rPr>
              <w:t>9</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C6D4C6" w14:textId="7D7640CC" w:rsidR="00756711" w:rsidRPr="00023C07" w:rsidRDefault="00756711" w:rsidP="00A24E87">
            <w:pPr>
              <w:spacing w:line="240" w:lineRule="auto"/>
              <w:jc w:val="left"/>
              <w:rPr>
                <w:rFonts w:cstheme="minorHAnsi"/>
                <w:sz w:val="20"/>
                <w:szCs w:val="20"/>
              </w:rPr>
            </w:pPr>
            <w:r w:rsidRPr="00023C07">
              <w:rPr>
                <w:rFonts w:cstheme="minorHAnsi"/>
                <w:sz w:val="20"/>
                <w:szCs w:val="20"/>
              </w:rPr>
              <w:t>Kształtowanie postaw przedsiębiorczych</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5DD7E3C" w14:textId="35AFFADB" w:rsidR="00756711" w:rsidRPr="00023C07" w:rsidRDefault="002D5AB3" w:rsidP="00A24E87">
            <w:pPr>
              <w:keepNext/>
              <w:spacing w:line="240" w:lineRule="auto"/>
              <w:jc w:val="left"/>
              <w:rPr>
                <w:rFonts w:cstheme="minorHAnsi"/>
                <w:sz w:val="20"/>
                <w:szCs w:val="20"/>
              </w:rPr>
            </w:pPr>
            <w:r w:rsidRPr="00023C07">
              <w:rPr>
                <w:rFonts w:cstheme="minorHAnsi"/>
                <w:sz w:val="20"/>
                <w:szCs w:val="20"/>
              </w:rPr>
              <w:t xml:space="preserve">1.1 Stworzenie oferty integrującej różne grupy </w:t>
            </w:r>
            <w:r w:rsidR="002A092C">
              <w:rPr>
                <w:rFonts w:cstheme="minorHAnsi"/>
                <w:sz w:val="20"/>
                <w:szCs w:val="20"/>
              </w:rPr>
              <w:t>społeczne, w tym </w:t>
            </w:r>
            <w:r w:rsidRPr="00023C07">
              <w:rPr>
                <w:rFonts w:cstheme="minorHAnsi"/>
                <w:sz w:val="20"/>
                <w:szCs w:val="20"/>
              </w:rPr>
              <w:t>grupy zagrożone margina</w:t>
            </w:r>
            <w:r w:rsidR="002A092C">
              <w:rPr>
                <w:rFonts w:cstheme="minorHAnsi"/>
                <w:sz w:val="20"/>
                <w:szCs w:val="20"/>
              </w:rPr>
              <w:t>lizacją (osoby starsze, osoby z </w:t>
            </w:r>
            <w:r w:rsidRPr="00023C07">
              <w:rPr>
                <w:rFonts w:cstheme="minorHAnsi"/>
                <w:sz w:val="20"/>
                <w:szCs w:val="20"/>
              </w:rPr>
              <w:t>niepełnosprawnością, ubogie, bezrobotne)</w:t>
            </w:r>
          </w:p>
        </w:tc>
      </w:tr>
      <w:tr w:rsidR="002D5AB3" w:rsidRPr="003A3752" w14:paraId="6458053F" w14:textId="77777777" w:rsidTr="00023C07">
        <w:trPr>
          <w:trHeight w:val="1077"/>
        </w:trPr>
        <w:tc>
          <w:tcPr>
            <w:tcW w:w="70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E08E890" w14:textId="7BF65AEE" w:rsidR="002D5AB3" w:rsidRPr="00023C07" w:rsidRDefault="000822E2" w:rsidP="00A24E87">
            <w:pPr>
              <w:spacing w:line="240" w:lineRule="auto"/>
              <w:jc w:val="center"/>
              <w:rPr>
                <w:rFonts w:cstheme="minorHAnsi"/>
                <w:sz w:val="20"/>
                <w:szCs w:val="20"/>
              </w:rPr>
            </w:pPr>
            <w:r>
              <w:rPr>
                <w:rFonts w:cstheme="minorHAnsi"/>
                <w:sz w:val="20"/>
                <w:szCs w:val="20"/>
              </w:rPr>
              <w:t>10</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CEC4C2" w14:textId="13C88375" w:rsidR="002D5AB3" w:rsidRPr="00023C07" w:rsidRDefault="00FF3CCF" w:rsidP="00A24E87">
            <w:pPr>
              <w:spacing w:line="240" w:lineRule="auto"/>
              <w:jc w:val="left"/>
              <w:rPr>
                <w:rFonts w:cstheme="minorHAnsi"/>
                <w:sz w:val="20"/>
                <w:szCs w:val="20"/>
              </w:rPr>
            </w:pPr>
            <w:r w:rsidRPr="00023C07">
              <w:rPr>
                <w:rFonts w:cstheme="minorHAnsi"/>
                <w:sz w:val="20"/>
                <w:szCs w:val="20"/>
              </w:rPr>
              <w:t>Działania na rzecz profilaktyki zdrowotnej</w:t>
            </w:r>
          </w:p>
        </w:tc>
        <w:tc>
          <w:tcPr>
            <w:tcW w:w="537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6BD1F1B" w14:textId="77777777" w:rsidR="00FF3CCF" w:rsidRPr="00023C07" w:rsidRDefault="00FF3CCF" w:rsidP="00A24E87">
            <w:pPr>
              <w:keepNext/>
              <w:spacing w:line="240" w:lineRule="auto"/>
              <w:jc w:val="left"/>
              <w:rPr>
                <w:rFonts w:cstheme="minorHAnsi"/>
                <w:sz w:val="20"/>
                <w:szCs w:val="20"/>
              </w:rPr>
            </w:pPr>
            <w:r w:rsidRPr="00023C07">
              <w:rPr>
                <w:rFonts w:cstheme="minorHAnsi"/>
                <w:sz w:val="20"/>
                <w:szCs w:val="20"/>
              </w:rPr>
              <w:t>1.2 Aktywizacja i włączenie społeczne poprzez działania sportowe i rekreacyjne</w:t>
            </w:r>
          </w:p>
          <w:p w14:paraId="5D5BB3D1" w14:textId="2C029CBC" w:rsidR="00FF3CCF" w:rsidRPr="00023C07" w:rsidRDefault="00FF3CCF" w:rsidP="00A24E87">
            <w:pPr>
              <w:keepNext/>
              <w:spacing w:line="240" w:lineRule="auto"/>
              <w:jc w:val="left"/>
              <w:rPr>
                <w:rFonts w:cstheme="minorHAnsi"/>
                <w:sz w:val="20"/>
                <w:szCs w:val="20"/>
              </w:rPr>
            </w:pPr>
            <w:r w:rsidRPr="00023C07">
              <w:rPr>
                <w:rFonts w:cstheme="minorHAnsi"/>
                <w:sz w:val="20"/>
                <w:szCs w:val="20"/>
              </w:rPr>
              <w:t xml:space="preserve">2.1 </w:t>
            </w:r>
            <w:r w:rsidR="00B37397" w:rsidRPr="00B37397">
              <w:rPr>
                <w:rFonts w:cstheme="minorHAnsi"/>
                <w:sz w:val="20"/>
                <w:szCs w:val="20"/>
              </w:rPr>
              <w:t>Modernizacja i adaptacja istniejących obiektów do potrzeb sportowych, rekreacyjnych i kulturalnych oraz zwiększenie dostępności obiektów dla osób o szczególnych potrzebach</w:t>
            </w:r>
          </w:p>
          <w:p w14:paraId="755F4E9E" w14:textId="2CFB40EE" w:rsidR="00FF3CCF" w:rsidRPr="00023C07" w:rsidRDefault="00FF3CCF" w:rsidP="00E27508">
            <w:pPr>
              <w:keepNext/>
              <w:spacing w:line="240" w:lineRule="auto"/>
              <w:jc w:val="left"/>
              <w:rPr>
                <w:rFonts w:cstheme="minorHAnsi"/>
                <w:sz w:val="20"/>
                <w:szCs w:val="20"/>
              </w:rPr>
            </w:pPr>
            <w:r w:rsidRPr="00023C07">
              <w:rPr>
                <w:rFonts w:cstheme="minorHAnsi"/>
                <w:sz w:val="20"/>
                <w:szCs w:val="20"/>
              </w:rPr>
              <w:t xml:space="preserve">2.2 Rozwój i przywrócenie funkcji obiektom </w:t>
            </w:r>
          </w:p>
        </w:tc>
      </w:tr>
    </w:tbl>
    <w:p w14:paraId="2B8FD537" w14:textId="77777777" w:rsidR="00756711" w:rsidRPr="003A3752" w:rsidRDefault="00756711" w:rsidP="00756711"/>
    <w:p w14:paraId="0CD574B9" w14:textId="31FB5C79" w:rsidR="003C4DCD" w:rsidRPr="003D379D" w:rsidRDefault="003C4DCD" w:rsidP="003C4DCD">
      <w:r w:rsidRPr="003D379D">
        <w:t>Dodatkowo we współpracy z organizacjami pozarządowymi i społecznymi przewiduje się możliwość realizacji przedsięwzięć rewitalizacyjnych, które będą wypełniały następujące cele:</w:t>
      </w:r>
    </w:p>
    <w:p w14:paraId="73EBA356" w14:textId="456FDF5F" w:rsidR="003C4DCD" w:rsidRPr="003D379D" w:rsidRDefault="003C4DCD" w:rsidP="003B39A3">
      <w:pPr>
        <w:pStyle w:val="Akapitzlist"/>
        <w:numPr>
          <w:ilvl w:val="0"/>
          <w:numId w:val="37"/>
        </w:numPr>
      </w:pPr>
      <w:r w:rsidRPr="003D379D">
        <w:t>wyposażenie mieszkańców w narzędzia umożliwiające wdrażanie długotrwałych pozytywnych zmian w miejscu, w którym żyją;</w:t>
      </w:r>
    </w:p>
    <w:p w14:paraId="31E61B0C" w14:textId="77523BFE" w:rsidR="003C4DCD" w:rsidRPr="003D379D" w:rsidRDefault="003C4DCD" w:rsidP="003B39A3">
      <w:pPr>
        <w:pStyle w:val="Akapitzlist"/>
        <w:numPr>
          <w:ilvl w:val="0"/>
          <w:numId w:val="37"/>
        </w:numPr>
      </w:pPr>
      <w:r w:rsidRPr="003D379D">
        <w:t>poszukiwanie i rozwijanie innowacyjnych rozwiązań problemów społecznych;</w:t>
      </w:r>
    </w:p>
    <w:p w14:paraId="63A85820" w14:textId="7A67C5DC" w:rsidR="003C4DCD" w:rsidRPr="003D379D" w:rsidRDefault="003C4DCD" w:rsidP="003B39A3">
      <w:pPr>
        <w:pStyle w:val="Akapitzlist"/>
        <w:numPr>
          <w:ilvl w:val="0"/>
          <w:numId w:val="37"/>
        </w:numPr>
      </w:pPr>
      <w:r w:rsidRPr="003D379D">
        <w:t>pobudzenie zaangażowania mieszkańców obszaru rewitalizacji w sprawy lokalne;</w:t>
      </w:r>
    </w:p>
    <w:p w14:paraId="4C49A961" w14:textId="7D7A253B" w:rsidR="003C4DCD" w:rsidRPr="003D379D" w:rsidRDefault="003C4DCD" w:rsidP="003B39A3">
      <w:pPr>
        <w:pStyle w:val="Akapitzlist"/>
        <w:numPr>
          <w:ilvl w:val="0"/>
          <w:numId w:val="37"/>
        </w:numPr>
      </w:pPr>
      <w:r w:rsidRPr="003D379D">
        <w:t>zachęcenie mieszkańców obszaru rewitalizacji do podejmowania oddolnych działań na rzecz dobra wspólnego;</w:t>
      </w:r>
    </w:p>
    <w:p w14:paraId="40F3BB57" w14:textId="7EA65668" w:rsidR="003C4DCD" w:rsidRPr="003D379D" w:rsidRDefault="003C4DCD" w:rsidP="003B39A3">
      <w:pPr>
        <w:pStyle w:val="Akapitzlist"/>
        <w:numPr>
          <w:ilvl w:val="0"/>
          <w:numId w:val="37"/>
        </w:numPr>
      </w:pPr>
      <w:r w:rsidRPr="003D379D">
        <w:t>zwiększenie aktywizacji społeczności sąsiedzkich i budowanie relacji sąsiedzkich;</w:t>
      </w:r>
    </w:p>
    <w:p w14:paraId="6166CEEC" w14:textId="177482C8" w:rsidR="003C4DCD" w:rsidRPr="003D379D" w:rsidRDefault="003C4DCD" w:rsidP="003B39A3">
      <w:pPr>
        <w:pStyle w:val="Akapitzlist"/>
        <w:numPr>
          <w:ilvl w:val="0"/>
          <w:numId w:val="37"/>
        </w:numPr>
      </w:pPr>
      <w:r w:rsidRPr="003D379D">
        <w:t>wspieranie integracji społeczności na poziomie lokalnym;</w:t>
      </w:r>
    </w:p>
    <w:p w14:paraId="401D172A" w14:textId="3D070715" w:rsidR="003C4DCD" w:rsidRPr="003D379D" w:rsidRDefault="003C4DCD" w:rsidP="003B39A3">
      <w:pPr>
        <w:pStyle w:val="Akapitzlist"/>
        <w:numPr>
          <w:ilvl w:val="0"/>
          <w:numId w:val="37"/>
        </w:numPr>
      </w:pPr>
      <w:r w:rsidRPr="003D379D">
        <w:t>wykorzystywanie lokalnej infrastruktury i zasobów (w tym dziedzictwo kulturowe);</w:t>
      </w:r>
    </w:p>
    <w:p w14:paraId="370E8185" w14:textId="22FF34B3" w:rsidR="003C4DCD" w:rsidRPr="003D379D" w:rsidRDefault="003C4DCD" w:rsidP="003B39A3">
      <w:pPr>
        <w:pStyle w:val="Akapitzlist"/>
        <w:numPr>
          <w:ilvl w:val="0"/>
          <w:numId w:val="37"/>
        </w:numPr>
      </w:pPr>
      <w:r w:rsidRPr="003D379D">
        <w:t xml:space="preserve">wsparcie rozwoju wspólnej przestrzeni publicznej w celu budowania relacji pomiędzy członkami danej społeczności. </w:t>
      </w:r>
    </w:p>
    <w:p w14:paraId="4F46B3E3" w14:textId="428BAE4C" w:rsidR="00756711" w:rsidRPr="003A3752" w:rsidRDefault="003C4DCD" w:rsidP="003C4DCD">
      <w:r w:rsidRPr="003D379D">
        <w:t>Planuje się, aby wskazane powyżej inicjatywy były finansowane przez mechanizm grantowy w ramach projektu „Regiony Rewitalizacji 3.0'' współfinansowanego z programu Pomoc Techniczna dla Funduszy Europejskich 2021-2027.</w:t>
      </w:r>
    </w:p>
    <w:p w14:paraId="666FE65A" w14:textId="77777777" w:rsidR="00756711" w:rsidRPr="003A3752" w:rsidRDefault="00756711" w:rsidP="00756711"/>
    <w:p w14:paraId="2035329D" w14:textId="384BD7A3" w:rsidR="00446E9B" w:rsidRPr="00023C07" w:rsidRDefault="00756711" w:rsidP="00756711">
      <w:pPr>
        <w:spacing w:after="160" w:line="259" w:lineRule="auto"/>
        <w:jc w:val="left"/>
        <w:rPr>
          <w:rFonts w:eastAsia="Times New Roman" w:cstheme="majorHAnsi"/>
          <w:b/>
          <w:color w:val="335B74" w:themeColor="text2"/>
          <w:sz w:val="32"/>
          <w:szCs w:val="32"/>
        </w:rPr>
        <w:sectPr w:rsidR="00446E9B" w:rsidRPr="00023C07" w:rsidSect="00D3232C">
          <w:pgSz w:w="11907" w:h="16839" w:code="9"/>
          <w:pgMar w:top="1417" w:right="1417" w:bottom="1417" w:left="1417" w:header="708" w:footer="708" w:gutter="0"/>
          <w:cols w:space="708"/>
          <w:docGrid w:linePitch="360"/>
        </w:sectPr>
      </w:pPr>
      <w:r w:rsidRPr="00023C07">
        <w:rPr>
          <w:rFonts w:cstheme="majorHAnsi"/>
        </w:rPr>
        <w:br w:type="page"/>
      </w:r>
    </w:p>
    <w:p w14:paraId="2692F0E6" w14:textId="300569FD" w:rsidR="00711C16" w:rsidRPr="00023C07" w:rsidRDefault="00674504" w:rsidP="00B65683">
      <w:pPr>
        <w:pStyle w:val="Nagwek1"/>
        <w:ind w:right="-567"/>
        <w:rPr>
          <w:rFonts w:cstheme="majorHAnsi"/>
        </w:rPr>
      </w:pPr>
      <w:bookmarkStart w:id="51" w:name="_Toc139365773"/>
      <w:bookmarkStart w:id="52" w:name="_Toc172112377"/>
      <w:r w:rsidRPr="00023C07">
        <w:rPr>
          <w:rFonts w:cstheme="majorHAnsi"/>
        </w:rPr>
        <w:t>9</w:t>
      </w:r>
      <w:r w:rsidR="00711C16" w:rsidRPr="00023C07">
        <w:rPr>
          <w:rFonts w:cstheme="majorHAnsi"/>
        </w:rPr>
        <w:t>. Komplementarność</w:t>
      </w:r>
      <w:r w:rsidR="00404FBF" w:rsidRPr="00023C07">
        <w:rPr>
          <w:rFonts w:cstheme="majorHAnsi"/>
        </w:rPr>
        <w:t xml:space="preserve"> i </w:t>
      </w:r>
      <w:r w:rsidR="00711C16" w:rsidRPr="00023C07">
        <w:rPr>
          <w:rFonts w:cstheme="majorHAnsi"/>
        </w:rPr>
        <w:t>mechanizmy integrowania działań rewitalizacyjnych</w:t>
      </w:r>
      <w:bookmarkEnd w:id="51"/>
      <w:bookmarkEnd w:id="52"/>
    </w:p>
    <w:p w14:paraId="6E307314" w14:textId="5B0E7D45" w:rsidR="00172F3F" w:rsidRPr="00023C07" w:rsidRDefault="00674504" w:rsidP="00172F3F">
      <w:pPr>
        <w:pStyle w:val="Nagwek2"/>
        <w:rPr>
          <w:rFonts w:ascii="Calibri Light" w:hAnsi="Calibri Light" w:cstheme="majorHAnsi"/>
        </w:rPr>
      </w:pPr>
      <w:bookmarkStart w:id="53" w:name="_Toc139365774"/>
      <w:bookmarkStart w:id="54" w:name="_Toc172112378"/>
      <w:r w:rsidRPr="00023C07">
        <w:rPr>
          <w:rFonts w:ascii="Calibri Light" w:hAnsi="Calibri Light" w:cstheme="majorHAnsi"/>
        </w:rPr>
        <w:t>9</w:t>
      </w:r>
      <w:r w:rsidR="00172F3F" w:rsidRPr="00023C07">
        <w:rPr>
          <w:rFonts w:ascii="Calibri Light" w:hAnsi="Calibri Light" w:cstheme="majorHAnsi"/>
        </w:rPr>
        <w:t>.1 Komplementarność przestrzenna</w:t>
      </w:r>
      <w:bookmarkEnd w:id="53"/>
      <w:bookmarkEnd w:id="54"/>
    </w:p>
    <w:p w14:paraId="53BBCA10" w14:textId="6D33EAB7" w:rsidR="00E55FFA" w:rsidRPr="003D379D" w:rsidRDefault="0054736B" w:rsidP="004A0634">
      <w:pPr>
        <w:rPr>
          <w:rFonts w:cstheme="majorHAnsi"/>
        </w:rPr>
      </w:pPr>
      <w:r w:rsidRPr="003A3752">
        <w:rPr>
          <w:rFonts w:cstheme="majorHAnsi"/>
        </w:rPr>
        <w:t>Komplementarność</w:t>
      </w:r>
      <w:r w:rsidR="007F3A15" w:rsidRPr="00023C07">
        <w:rPr>
          <w:rFonts w:cstheme="majorHAnsi"/>
        </w:rPr>
        <w:t xml:space="preserve"> przestrzenna polega na powiązaniu </w:t>
      </w:r>
      <w:r w:rsidR="00577150" w:rsidRPr="00023C07">
        <w:rPr>
          <w:rFonts w:cstheme="majorHAnsi"/>
        </w:rPr>
        <w:t>ze sobą</w:t>
      </w:r>
      <w:r w:rsidR="007F3A15" w:rsidRPr="00023C07">
        <w:rPr>
          <w:rFonts w:cstheme="majorHAnsi"/>
        </w:rPr>
        <w:t xml:space="preserve"> projektów</w:t>
      </w:r>
      <w:r w:rsidR="00404FBF" w:rsidRPr="00023C07">
        <w:rPr>
          <w:rFonts w:cstheme="majorHAnsi"/>
        </w:rPr>
        <w:t xml:space="preserve"> i </w:t>
      </w:r>
      <w:r w:rsidR="007F3A15" w:rsidRPr="00023C07">
        <w:rPr>
          <w:rFonts w:cstheme="majorHAnsi"/>
        </w:rPr>
        <w:t xml:space="preserve">przedsięwzięć rewitalizacyjnych w taki sposób, aby oddziaływały nie tylko na obszar rewitalizacji, ale również </w:t>
      </w:r>
      <w:r w:rsidR="00440210">
        <w:rPr>
          <w:rFonts w:cstheme="majorHAnsi"/>
        </w:rPr>
        <w:t xml:space="preserve">na </w:t>
      </w:r>
      <w:r w:rsidR="007F3A15" w:rsidRPr="00023C07">
        <w:rPr>
          <w:rFonts w:cstheme="majorHAnsi"/>
        </w:rPr>
        <w:t>tereny poza nim. Dzięki takiej synchronizacji działań oraz ich efektów możliwe będzie kontrolowanie sytuacji kryzysowej</w:t>
      </w:r>
      <w:r w:rsidR="00341729">
        <w:rPr>
          <w:rFonts w:cstheme="majorHAnsi"/>
        </w:rPr>
        <w:t xml:space="preserve"> tak</w:t>
      </w:r>
      <w:r w:rsidR="007F3A15" w:rsidRPr="00023C07">
        <w:rPr>
          <w:rFonts w:cstheme="majorHAnsi"/>
        </w:rPr>
        <w:t xml:space="preserve">, aby nie </w:t>
      </w:r>
      <w:r w:rsidR="00E068F8">
        <w:rPr>
          <w:rFonts w:cstheme="majorHAnsi"/>
        </w:rPr>
        <w:t>rozprzestrzeniała</w:t>
      </w:r>
      <w:r w:rsidR="007F3A15" w:rsidRPr="00023C07">
        <w:rPr>
          <w:rFonts w:cstheme="majorHAnsi"/>
        </w:rPr>
        <w:t xml:space="preserve"> się na inne obszary. </w:t>
      </w:r>
      <w:r w:rsidR="007C0924" w:rsidRPr="00023C07">
        <w:rPr>
          <w:rFonts w:cstheme="majorHAnsi"/>
        </w:rPr>
        <w:t>Choć przedsięwzięcia rewitalizacyjne skupione są na wybranym obszarze, ich oddziaływanie będzie widoczne także poza OR</w:t>
      </w:r>
      <w:r w:rsidR="00404FBF" w:rsidRPr="00023C07">
        <w:rPr>
          <w:rFonts w:cstheme="majorHAnsi"/>
        </w:rPr>
        <w:t xml:space="preserve"> i </w:t>
      </w:r>
      <w:r w:rsidR="00341729">
        <w:rPr>
          <w:rFonts w:cstheme="majorHAnsi"/>
        </w:rPr>
        <w:t>dostępne dla </w:t>
      </w:r>
      <w:r w:rsidR="007C0924" w:rsidRPr="00023C07">
        <w:rPr>
          <w:rFonts w:cstheme="majorHAnsi"/>
        </w:rPr>
        <w:t>wszystkich mieszkańców</w:t>
      </w:r>
      <w:r w:rsidR="00341729">
        <w:rPr>
          <w:rFonts w:cstheme="majorHAnsi"/>
        </w:rPr>
        <w:t xml:space="preserve"> g</w:t>
      </w:r>
      <w:r w:rsidR="007C0924" w:rsidRPr="00023C07">
        <w:rPr>
          <w:rFonts w:cstheme="majorHAnsi"/>
        </w:rPr>
        <w:t xml:space="preserve">miny. </w:t>
      </w:r>
      <w:r w:rsidR="00F42F7D" w:rsidRPr="00023C07">
        <w:rPr>
          <w:rFonts w:cstheme="majorHAnsi"/>
        </w:rPr>
        <w:t>Obszar rewitalizacji wyznaczony dla Gminy Ryki składa się</w:t>
      </w:r>
      <w:r w:rsidR="00404FBF" w:rsidRPr="00023C07">
        <w:rPr>
          <w:rFonts w:cstheme="majorHAnsi"/>
        </w:rPr>
        <w:t xml:space="preserve"> z </w:t>
      </w:r>
      <w:r w:rsidR="00F42F7D" w:rsidRPr="00023C07">
        <w:rPr>
          <w:rFonts w:cstheme="majorHAnsi"/>
        </w:rPr>
        <w:t>czterech podobszarów: Jarmołówka, Królewska,</w:t>
      </w:r>
      <w:r w:rsidR="00F42F7D" w:rsidRPr="003A3752">
        <w:t xml:space="preserve"> </w:t>
      </w:r>
      <w:r w:rsidR="00F42F7D" w:rsidRPr="00023C07">
        <w:rPr>
          <w:rFonts w:cstheme="majorHAnsi"/>
        </w:rPr>
        <w:t xml:space="preserve">Stare Miasto oraz Krasnogliny. Ich łączna powierzchnia wynosi </w:t>
      </w:r>
      <w:r w:rsidR="00F42F7D" w:rsidRPr="003D379D">
        <w:rPr>
          <w:rFonts w:cstheme="majorHAnsi"/>
        </w:rPr>
        <w:t>734,6</w:t>
      </w:r>
      <w:r w:rsidR="00EE12CE" w:rsidRPr="003D379D">
        <w:rPr>
          <w:rFonts w:cstheme="majorHAnsi"/>
        </w:rPr>
        <w:t>7</w:t>
      </w:r>
      <w:r w:rsidR="00F42F7D" w:rsidRPr="003D379D">
        <w:rPr>
          <w:rFonts w:cstheme="majorHAnsi"/>
        </w:rPr>
        <w:t xml:space="preserve"> ha, co jest równe 4,5</w:t>
      </w:r>
      <w:r w:rsidR="000F2DAB" w:rsidRPr="003D379D">
        <w:rPr>
          <w:rFonts w:cstheme="majorHAnsi"/>
        </w:rPr>
        <w:t>7</w:t>
      </w:r>
      <w:r w:rsidR="00F42F7D" w:rsidRPr="003D379D">
        <w:rPr>
          <w:rFonts w:cstheme="majorHAnsi"/>
        </w:rPr>
        <w:t>% powierzchni gminy,</w:t>
      </w:r>
      <w:r w:rsidR="00404FBF" w:rsidRPr="003D379D">
        <w:rPr>
          <w:rFonts w:cstheme="majorHAnsi"/>
        </w:rPr>
        <w:t xml:space="preserve"> a </w:t>
      </w:r>
      <w:r w:rsidR="00F42F7D" w:rsidRPr="003D379D">
        <w:rPr>
          <w:rFonts w:cstheme="majorHAnsi"/>
        </w:rPr>
        <w:t>liczba mieszkańców to 3 11</w:t>
      </w:r>
      <w:r w:rsidR="00EE12CE" w:rsidRPr="003D379D">
        <w:rPr>
          <w:rFonts w:cstheme="majorHAnsi"/>
        </w:rPr>
        <w:t>8</w:t>
      </w:r>
      <w:r w:rsidR="00F42F7D" w:rsidRPr="003D379D">
        <w:rPr>
          <w:rFonts w:cstheme="majorHAnsi"/>
        </w:rPr>
        <w:t>, co stanowi 15,43% ludności gminy.</w:t>
      </w:r>
    </w:p>
    <w:p w14:paraId="432D53A1" w14:textId="09926295" w:rsidR="00BC6E52" w:rsidRPr="00023C07" w:rsidRDefault="00BC6E52" w:rsidP="004A0634">
      <w:pPr>
        <w:rPr>
          <w:rFonts w:cstheme="majorHAnsi"/>
        </w:rPr>
      </w:pPr>
      <w:r w:rsidRPr="003D379D">
        <w:rPr>
          <w:rFonts w:cstheme="majorHAnsi"/>
        </w:rPr>
        <w:t>Przedsięwzięcia infrastrukturalne w zdecydowanej większości dotyczą obiektów użyteczności publicznej (wyjątek stanowi</w:t>
      </w:r>
      <w:r w:rsidR="006244CB" w:rsidRPr="003D379D">
        <w:rPr>
          <w:rFonts w:cstheme="majorHAnsi"/>
        </w:rPr>
        <w:t xml:space="preserve"> przedsięwzięcie dotyczące mieszkań)</w:t>
      </w:r>
      <w:r w:rsidRPr="003D379D">
        <w:rPr>
          <w:rFonts w:cstheme="majorHAnsi"/>
        </w:rPr>
        <w:t xml:space="preserve">, zatem będą dostępne dla wszystkich mieszkańców </w:t>
      </w:r>
      <w:r w:rsidR="006244CB" w:rsidRPr="003D379D">
        <w:rPr>
          <w:rFonts w:cstheme="majorHAnsi"/>
        </w:rPr>
        <w:t xml:space="preserve">obszaru </w:t>
      </w:r>
      <w:r w:rsidRPr="003D379D">
        <w:rPr>
          <w:rFonts w:cstheme="majorHAnsi"/>
        </w:rPr>
        <w:t>rewitalizacji</w:t>
      </w:r>
      <w:r w:rsidR="006244CB" w:rsidRPr="003D379D">
        <w:rPr>
          <w:rFonts w:cstheme="majorHAnsi"/>
        </w:rPr>
        <w:t xml:space="preserve"> jak i gminy. Po</w:t>
      </w:r>
      <w:r w:rsidR="00D26146" w:rsidRPr="003D379D">
        <w:rPr>
          <w:rFonts w:cstheme="majorHAnsi"/>
        </w:rPr>
        <w:t xml:space="preserve">nadto w zrewitalizowanej infrastrukturze będzie organizowana oferta sportowa, kulturalna, rekreacyjna, przy czym działania społeczne zostały zaplanowane w ten sposób, aby były realizowane na wszystkich podobszarach.  </w:t>
      </w:r>
      <w:r w:rsidR="003B39A3" w:rsidRPr="003D379D">
        <w:rPr>
          <w:rFonts w:cstheme="majorHAnsi"/>
        </w:rPr>
        <w:t>Szerokie oddziaływanie na obszar rewitalizacji a także zadania dotyczące ofert</w:t>
      </w:r>
      <w:r w:rsidR="007949EB" w:rsidRPr="003D379D">
        <w:rPr>
          <w:rFonts w:cstheme="majorHAnsi"/>
        </w:rPr>
        <w:t xml:space="preserve"> społecznej i kulturalnej powinny wywołać efekt synergii, zachęcić do realizacji inicjatyw oddolnych po okresie wsparcia finansowego.</w:t>
      </w:r>
      <w:r w:rsidR="007949EB">
        <w:rPr>
          <w:rFonts w:cstheme="majorHAnsi"/>
        </w:rPr>
        <w:t xml:space="preserve"> </w:t>
      </w:r>
      <w:r w:rsidR="003B39A3">
        <w:rPr>
          <w:rFonts w:cstheme="majorHAnsi"/>
        </w:rPr>
        <w:t xml:space="preserve">  </w:t>
      </w:r>
    </w:p>
    <w:p w14:paraId="6643B522" w14:textId="381468B3" w:rsidR="00172F3F" w:rsidRPr="00023C07" w:rsidRDefault="00674504" w:rsidP="00172F3F">
      <w:pPr>
        <w:pStyle w:val="Nagwek2"/>
        <w:rPr>
          <w:rFonts w:ascii="Calibri Light" w:hAnsi="Calibri Light" w:cstheme="majorHAnsi"/>
        </w:rPr>
      </w:pPr>
      <w:bookmarkStart w:id="55" w:name="_Toc139365775"/>
      <w:bookmarkStart w:id="56" w:name="_Toc172112379"/>
      <w:r w:rsidRPr="00023C07">
        <w:rPr>
          <w:rFonts w:ascii="Calibri Light" w:hAnsi="Calibri Light" w:cstheme="majorHAnsi"/>
        </w:rPr>
        <w:t>9</w:t>
      </w:r>
      <w:r w:rsidR="00172F3F" w:rsidRPr="00023C07">
        <w:rPr>
          <w:rFonts w:ascii="Calibri Light" w:hAnsi="Calibri Light" w:cstheme="majorHAnsi"/>
        </w:rPr>
        <w:t>.2 Komplementarność problemowa</w:t>
      </w:r>
      <w:bookmarkEnd w:id="55"/>
      <w:bookmarkEnd w:id="56"/>
    </w:p>
    <w:p w14:paraId="4E88B3B7" w14:textId="3829D3BC" w:rsidR="00172F3F" w:rsidRDefault="00172F3F" w:rsidP="00172F3F">
      <w:pPr>
        <w:rPr>
          <w:rFonts w:cstheme="majorHAnsi"/>
        </w:rPr>
      </w:pPr>
      <w:r w:rsidRPr="00023C07">
        <w:rPr>
          <w:rFonts w:cstheme="majorHAnsi"/>
        </w:rPr>
        <w:t>Komplementarność</w:t>
      </w:r>
      <w:r w:rsidR="007C0924" w:rsidRPr="00023C07">
        <w:rPr>
          <w:rFonts w:cstheme="majorHAnsi"/>
        </w:rPr>
        <w:t xml:space="preserve"> problemowa polega na wzajemnym dopełnianiu się tematycznym przedsięwzięć rewitalizacyjnych Gminnego Programu Rewitalizacji</w:t>
      </w:r>
      <w:r w:rsidR="00404FBF" w:rsidRPr="00023C07">
        <w:rPr>
          <w:rFonts w:cstheme="majorHAnsi"/>
        </w:rPr>
        <w:t>. W </w:t>
      </w:r>
      <w:r w:rsidR="007C0924" w:rsidRPr="00023C07">
        <w:rPr>
          <w:rFonts w:cstheme="majorHAnsi"/>
        </w:rPr>
        <w:t xml:space="preserve">ten sposób </w:t>
      </w:r>
      <w:r w:rsidR="00F42F7D" w:rsidRPr="00023C07">
        <w:rPr>
          <w:rFonts w:cstheme="majorHAnsi"/>
        </w:rPr>
        <w:t>proces rewitalizacji</w:t>
      </w:r>
      <w:r w:rsidR="007C0924" w:rsidRPr="00023C07">
        <w:rPr>
          <w:rFonts w:cstheme="majorHAnsi"/>
        </w:rPr>
        <w:t xml:space="preserve"> będzie mógł oddziaływać na obszar rewitalizacji we wszystkich sferach: społecznej, gospodarczej, środowiskowej, przestrzenno-funkcjonalnej oraz technicznej. </w:t>
      </w:r>
      <w:r w:rsidR="00577150" w:rsidRPr="00023C07">
        <w:rPr>
          <w:rFonts w:cstheme="majorHAnsi"/>
        </w:rPr>
        <w:t>Efekty d</w:t>
      </w:r>
      <w:r w:rsidR="007C0924" w:rsidRPr="00023C07">
        <w:rPr>
          <w:rFonts w:cstheme="majorHAnsi"/>
        </w:rPr>
        <w:t>ziała</w:t>
      </w:r>
      <w:r w:rsidR="00577150" w:rsidRPr="00023C07">
        <w:rPr>
          <w:rFonts w:cstheme="majorHAnsi"/>
        </w:rPr>
        <w:t>ń</w:t>
      </w:r>
      <w:r w:rsidR="007C0924" w:rsidRPr="00023C07">
        <w:rPr>
          <w:rFonts w:cstheme="majorHAnsi"/>
        </w:rPr>
        <w:t xml:space="preserve"> rewitalizacyjn</w:t>
      </w:r>
      <w:r w:rsidR="00577150" w:rsidRPr="00023C07">
        <w:rPr>
          <w:rFonts w:cstheme="majorHAnsi"/>
        </w:rPr>
        <w:t>ych</w:t>
      </w:r>
      <w:r w:rsidR="007C0924" w:rsidRPr="00023C07">
        <w:rPr>
          <w:rFonts w:cstheme="majorHAnsi"/>
        </w:rPr>
        <w:t xml:space="preserve"> zostały powiązane ze</w:t>
      </w:r>
      <w:r w:rsidR="00A864A6">
        <w:rPr>
          <w:rFonts w:cstheme="majorHAnsi"/>
        </w:rPr>
        <w:t> </w:t>
      </w:r>
      <w:r w:rsidR="007C0924" w:rsidRPr="00023C07">
        <w:rPr>
          <w:rFonts w:cstheme="majorHAnsi"/>
        </w:rPr>
        <w:t xml:space="preserve">zdiagnozowanymi problemami oraz innymi negatywnymi zjawiskami występującymi we wszystkich sferach. </w:t>
      </w:r>
      <w:r w:rsidR="00577150" w:rsidRPr="00023C07">
        <w:rPr>
          <w:rFonts w:cstheme="majorHAnsi"/>
        </w:rPr>
        <w:t>Natomiast problematyka projektów jest kompatybilna</w:t>
      </w:r>
      <w:r w:rsidR="00404FBF" w:rsidRPr="00023C07">
        <w:rPr>
          <w:rFonts w:cstheme="majorHAnsi"/>
        </w:rPr>
        <w:t xml:space="preserve"> z </w:t>
      </w:r>
      <w:r w:rsidR="00577150" w:rsidRPr="00023C07">
        <w:rPr>
          <w:rFonts w:cstheme="majorHAnsi"/>
        </w:rPr>
        <w:t>dokumentami strategi</w:t>
      </w:r>
      <w:r w:rsidR="00F42F7D" w:rsidRPr="00023C07">
        <w:rPr>
          <w:rFonts w:cstheme="majorHAnsi"/>
        </w:rPr>
        <w:t>cznymi</w:t>
      </w:r>
      <w:r w:rsidR="00404FBF" w:rsidRPr="00023C07">
        <w:rPr>
          <w:rFonts w:cstheme="majorHAnsi"/>
        </w:rPr>
        <w:t xml:space="preserve"> i </w:t>
      </w:r>
      <w:r w:rsidR="00577150" w:rsidRPr="00023C07">
        <w:rPr>
          <w:rFonts w:cstheme="majorHAnsi"/>
        </w:rPr>
        <w:t>planistycznymi.</w:t>
      </w:r>
    </w:p>
    <w:p w14:paraId="42DA28A6" w14:textId="2F960F64" w:rsidR="007949EB" w:rsidRPr="00023C07" w:rsidRDefault="007949EB" w:rsidP="00172F3F">
      <w:pPr>
        <w:rPr>
          <w:rFonts w:cstheme="majorHAnsi"/>
        </w:rPr>
      </w:pPr>
      <w:r w:rsidRPr="003D379D">
        <w:rPr>
          <w:rFonts w:cstheme="majorHAnsi"/>
        </w:rPr>
        <w:t xml:space="preserve">Proponowane projekty </w:t>
      </w:r>
      <w:r w:rsidR="00403D31" w:rsidRPr="003D379D">
        <w:rPr>
          <w:rFonts w:cstheme="majorHAnsi"/>
        </w:rPr>
        <w:t>infrastrukturalne dotyczące Harcówki, świetlicy w Krasnoglinach, Domu Młynarza są odpowiedzią na kilka zdiagnozowanych problemów – braku dostosowania obiektów</w:t>
      </w:r>
      <w:r w:rsidR="003D7BE1" w:rsidRPr="003D379D">
        <w:rPr>
          <w:rFonts w:cstheme="majorHAnsi"/>
        </w:rPr>
        <w:t xml:space="preserve"> </w:t>
      </w:r>
      <w:r w:rsidR="003D7BE1" w:rsidRPr="003D379D">
        <w:rPr>
          <w:rFonts w:cstheme="majorHAnsi"/>
        </w:rPr>
        <w:br/>
        <w:t>w zakresie energooszczędności, deficytów i degradacji otoczenia budynków lub też tak jak w przypadku Domu Młynarza zupełnej degradacji technicznej i braku możliwości użytkowania nieruchomości.</w:t>
      </w:r>
      <w:r w:rsidR="00E85E6E" w:rsidRPr="003D379D">
        <w:rPr>
          <w:rFonts w:cstheme="majorHAnsi"/>
        </w:rPr>
        <w:t xml:space="preserve"> Dodatkowo projekt infrastrukturalny dotyczący przebudowy tkanki mieszkaniowej wynika </w:t>
      </w:r>
      <w:r w:rsidR="00E85E6E" w:rsidRPr="003D379D">
        <w:rPr>
          <w:rFonts w:cstheme="majorHAnsi"/>
        </w:rPr>
        <w:br/>
        <w:t xml:space="preserve">z konieczności dostosowania obiektów do osób o szczególnych potrzebach w tym osób starszych i z niepełnosprawnością, które zamieszkują budynki komunalne. W tym samym kontekście poprawy dostępności wymaga budynek Komendy Powiatowej Policji. </w:t>
      </w:r>
      <w:r w:rsidR="003D7BE1" w:rsidRPr="003D379D">
        <w:rPr>
          <w:rFonts w:cstheme="majorHAnsi"/>
        </w:rPr>
        <w:t>Przedsięwzięcia dotyczące parku Jarmołówka, modernizacja stadionu miejskiego wraz z otoczeniem oraz zagospodarowanie stawu Buksa wynikają ze zdiagnozowanego braku odpowiedniej jakości przestrzeni sportu, rekreacji i integracji, co zostało wyrażone wprost przez respondentów biorących udział w badaniach ankietowych</w:t>
      </w:r>
      <w:r w:rsidR="00E85E6E" w:rsidRPr="003D379D">
        <w:rPr>
          <w:rFonts w:cstheme="majorHAnsi"/>
        </w:rPr>
        <w:t>,</w:t>
      </w:r>
      <w:r w:rsidR="003D7BE1" w:rsidRPr="003D379D">
        <w:rPr>
          <w:rFonts w:cstheme="majorHAnsi"/>
        </w:rPr>
        <w:t xml:space="preserve"> a także potwierdzone niskim udziałem terenów zielonych w ogólnej powierzchni wyznaczonych jednostek miejskich. Wskazane przedsięwzięcia infrastrukturalne dopełniają zadania społeczne – kulturalne, sportowe i rekreacyjne zmierzające do pobudzenia aktywności mieszkańców  (w diagnozie szczegółowej potwierdzono spadek aktywności sportowej i kulturalnej mieszkańców). Całość planowanych</w:t>
      </w:r>
      <w:r w:rsidR="00E85E6E" w:rsidRPr="003D379D">
        <w:rPr>
          <w:rFonts w:cstheme="majorHAnsi"/>
        </w:rPr>
        <w:t xml:space="preserve"> działań</w:t>
      </w:r>
      <w:r w:rsidR="003D7BE1" w:rsidRPr="003D379D">
        <w:rPr>
          <w:rFonts w:cstheme="majorHAnsi"/>
        </w:rPr>
        <w:t xml:space="preserve"> dopełnia duży projekt społeczny skierowany do osób zagrożonych wykluczeniem społecznym ze względu na wiek lub niepełnosprawność</w:t>
      </w:r>
      <w:r w:rsidR="00E85E6E" w:rsidRPr="003D379D">
        <w:rPr>
          <w:rFonts w:cstheme="majorHAnsi"/>
        </w:rPr>
        <w:t xml:space="preserve">, który będzie realizowany w zrewitalizowanym w poprzedniej perspektywie obiekcie, a uczestnicy projektu będą zrekrutowani z obszaru rewitalizacji. Projekt ma za zadanie przeciwdziałać deficytom zdiagnozowanym w sferze społecznej (spotkania z policją w celu podniesienia poziomu bezpieczeństwa, spotkania z informatykiem dotyczące cyberbezpieczeństwa, warsztaty florystyczne dające możliwości podniesienia swoich kompetencji, zapoznanie się </w:t>
      </w:r>
      <w:r w:rsidR="00E85E6E" w:rsidRPr="003D379D">
        <w:rPr>
          <w:rFonts w:cstheme="majorHAnsi"/>
        </w:rPr>
        <w:br/>
        <w:t xml:space="preserve">z działalnością spółdzielni socjalnej – dające możliwość zapoznania się z mechanizmami ekonomii społecznej i solidarniej, co może być przydatne dla osób w szczególnej sytuacji na rynku pracy. </w:t>
      </w:r>
      <w:r w:rsidR="008C7591" w:rsidRPr="003D379D">
        <w:rPr>
          <w:rFonts w:cstheme="majorHAnsi"/>
        </w:rPr>
        <w:t xml:space="preserve"> </w:t>
      </w:r>
      <w:r w:rsidR="008C7591" w:rsidRPr="002F247E">
        <w:rPr>
          <w:rFonts w:cstheme="majorHAnsi"/>
          <w:b/>
        </w:rPr>
        <w:t>Szczegółowe powiązanie problemów, celów, kierunków działań, przedsięwzięć i wskaźników przedstawia załącznik 3.</w:t>
      </w:r>
    </w:p>
    <w:p w14:paraId="6D634F91" w14:textId="4CA91EB5" w:rsidR="00172F3F" w:rsidRPr="00023C07" w:rsidRDefault="00674504" w:rsidP="00172F3F">
      <w:pPr>
        <w:pStyle w:val="Nagwek2"/>
        <w:rPr>
          <w:rFonts w:ascii="Calibri Light" w:hAnsi="Calibri Light" w:cstheme="majorHAnsi"/>
        </w:rPr>
      </w:pPr>
      <w:bookmarkStart w:id="57" w:name="_Toc139365776"/>
      <w:bookmarkStart w:id="58" w:name="_Toc172112380"/>
      <w:r w:rsidRPr="00023C07">
        <w:rPr>
          <w:rFonts w:ascii="Calibri Light" w:hAnsi="Calibri Light" w:cstheme="majorHAnsi"/>
        </w:rPr>
        <w:t>9</w:t>
      </w:r>
      <w:r w:rsidR="00172F3F" w:rsidRPr="00023C07">
        <w:rPr>
          <w:rFonts w:ascii="Calibri Light" w:hAnsi="Calibri Light" w:cstheme="majorHAnsi"/>
        </w:rPr>
        <w:t>.3 Komplementarność proceduralno-instytucjonalna</w:t>
      </w:r>
      <w:bookmarkEnd w:id="57"/>
      <w:bookmarkEnd w:id="58"/>
    </w:p>
    <w:p w14:paraId="574F551B" w14:textId="51F1A4A6" w:rsidR="0066540A" w:rsidRPr="002F2583" w:rsidRDefault="00404FBF" w:rsidP="0066540A">
      <w:r w:rsidRPr="00023C07">
        <w:rPr>
          <w:rFonts w:cstheme="majorHAnsi"/>
        </w:rPr>
        <w:t>Komplementarność proceduralno-instytucjonalna oznacza zaplanowanie odpowiedniej struktury ora</w:t>
      </w:r>
      <w:r w:rsidR="0066540A" w:rsidRPr="00023C07">
        <w:rPr>
          <w:rFonts w:cstheme="majorHAnsi"/>
        </w:rPr>
        <w:t>z</w:t>
      </w:r>
      <w:r w:rsidR="00261D78">
        <w:rPr>
          <w:rFonts w:cstheme="majorHAnsi"/>
        </w:rPr>
        <w:t xml:space="preserve"> zarządzanie</w:t>
      </w:r>
      <w:r w:rsidRPr="00023C07">
        <w:rPr>
          <w:rFonts w:cstheme="majorHAnsi"/>
        </w:rPr>
        <w:t xml:space="preserve"> programem rewitalizacji w celu włączenia się różnych partnerów społeczno-gospodarczych działających na terenie gminy. </w:t>
      </w:r>
      <w:r w:rsidRPr="003A3752">
        <w:t>Dla rewitalizacji jako procesu złożonego potrzebne</w:t>
      </w:r>
      <w:r w:rsidR="00D3094C">
        <w:t xml:space="preserve"> są konkretne kroki i procedury </w:t>
      </w:r>
      <w:r w:rsidRPr="003A3752">
        <w:t>związane</w:t>
      </w:r>
      <w:r w:rsidR="00D3094C">
        <w:t xml:space="preserve"> </w:t>
      </w:r>
      <w:r w:rsidRPr="003A3752">
        <w:t>z realizacją projektów rewitalizacyjnych, a później monitorowanie</w:t>
      </w:r>
      <w:r w:rsidR="0066540A" w:rsidRPr="003A3752">
        <w:t xml:space="preserve">m i oceną </w:t>
      </w:r>
      <w:r w:rsidRPr="003A3752">
        <w:t xml:space="preserve">osiągniętych rezultatów. </w:t>
      </w:r>
      <w:r w:rsidR="0066540A" w:rsidRPr="003A3752">
        <w:t>Głównym podmiotem odpowiedzialnym za realizację Gminnego Programu Rewitalizacji jest Burmistrz Ryk</w:t>
      </w:r>
      <w:r w:rsidR="00D3094C">
        <w:t>,</w:t>
      </w:r>
      <w:r w:rsidR="0066540A" w:rsidRPr="003A3752">
        <w:t xml:space="preserve"> we współpracy z komitetem ds. rewitalizacji. W system zarządzania zostaną zaangażowane również jednostki organizacyjne Urzędu Miejskiego w Rykach. Proces wdrażania obejmuje także lokalnych partnerów i </w:t>
      </w:r>
      <w:r w:rsidR="0066540A" w:rsidRPr="002F2583">
        <w:t xml:space="preserve">interesariuszy. </w:t>
      </w:r>
      <w:r w:rsidR="00971205" w:rsidRPr="002F2583">
        <w:t>Do podmiotów realizujących zadania rewitalizacje należy zaliczyć:</w:t>
      </w:r>
    </w:p>
    <w:p w14:paraId="3E4657BC" w14:textId="7715B197" w:rsidR="00971205" w:rsidRPr="002F2583" w:rsidRDefault="00971205" w:rsidP="00971205">
      <w:pPr>
        <w:pStyle w:val="Akapitzlist"/>
        <w:numPr>
          <w:ilvl w:val="0"/>
          <w:numId w:val="46"/>
        </w:numPr>
      </w:pPr>
      <w:r w:rsidRPr="002F2583">
        <w:t>Wydział Inwestycji i Remontów</w:t>
      </w:r>
    </w:p>
    <w:p w14:paraId="10602F50" w14:textId="3F2E2B43" w:rsidR="00971205" w:rsidRPr="002F2583" w:rsidRDefault="00971205" w:rsidP="00971205">
      <w:pPr>
        <w:pStyle w:val="Akapitzlist"/>
        <w:numPr>
          <w:ilvl w:val="0"/>
          <w:numId w:val="46"/>
        </w:numPr>
      </w:pPr>
      <w:r w:rsidRPr="002F2583">
        <w:t>Komitet Rewitalizacji</w:t>
      </w:r>
    </w:p>
    <w:p w14:paraId="693E8CC4" w14:textId="7F617618" w:rsidR="00971205" w:rsidRPr="002F2583" w:rsidRDefault="00971205" w:rsidP="00464617">
      <w:pPr>
        <w:pStyle w:val="Akapitzlist"/>
        <w:numPr>
          <w:ilvl w:val="0"/>
          <w:numId w:val="46"/>
        </w:numPr>
      </w:pPr>
      <w:r w:rsidRPr="002F2583">
        <w:t>Jednostki organizacyjne gminy</w:t>
      </w:r>
      <w:r w:rsidR="00464617" w:rsidRPr="002F2583">
        <w:t xml:space="preserve"> (Centrum Kultury i Sportu w Rykach, Ośrodek Pomocy Społecznej w Rykach)</w:t>
      </w:r>
    </w:p>
    <w:p w14:paraId="69D1FB9B" w14:textId="63B80CC1" w:rsidR="00971205" w:rsidRPr="002F2583" w:rsidRDefault="00971205" w:rsidP="00971205">
      <w:pPr>
        <w:pStyle w:val="Akapitzlist"/>
        <w:numPr>
          <w:ilvl w:val="0"/>
          <w:numId w:val="46"/>
        </w:numPr>
      </w:pPr>
      <w:r w:rsidRPr="002F2583">
        <w:t>Komenda Powiatowa Policji</w:t>
      </w:r>
    </w:p>
    <w:p w14:paraId="0750A0E4" w14:textId="77777777" w:rsidR="00B65683" w:rsidRDefault="0066540A" w:rsidP="0066540A">
      <w:pPr>
        <w:sectPr w:rsidR="00B65683" w:rsidSect="00D3232C">
          <w:pgSz w:w="11906" w:h="16838"/>
          <w:pgMar w:top="1417" w:right="1417" w:bottom="1417" w:left="1417" w:header="708" w:footer="708" w:gutter="0"/>
          <w:cols w:space="708"/>
          <w:docGrid w:linePitch="360"/>
        </w:sectPr>
      </w:pPr>
      <w:r w:rsidRPr="003A3752">
        <w:t>Szczegółowy opis struktury wdrażania i zarządzania programem znajduje się w rozdz. 11.</w:t>
      </w:r>
    </w:p>
    <w:p w14:paraId="3F5034FA" w14:textId="3FC52533" w:rsidR="00172F3F" w:rsidRPr="00023C07" w:rsidRDefault="00674504" w:rsidP="00172F3F">
      <w:pPr>
        <w:pStyle w:val="Nagwek2"/>
        <w:rPr>
          <w:rFonts w:ascii="Calibri Light" w:hAnsi="Calibri Light" w:cstheme="majorHAnsi"/>
        </w:rPr>
      </w:pPr>
      <w:bookmarkStart w:id="59" w:name="_Toc139365777"/>
      <w:bookmarkStart w:id="60" w:name="_Toc172112381"/>
      <w:r w:rsidRPr="00023C07">
        <w:rPr>
          <w:rFonts w:ascii="Calibri Light" w:hAnsi="Calibri Light" w:cstheme="majorHAnsi"/>
        </w:rPr>
        <w:t>9</w:t>
      </w:r>
      <w:r w:rsidR="00172F3F" w:rsidRPr="00023C07">
        <w:rPr>
          <w:rFonts w:ascii="Calibri Light" w:hAnsi="Calibri Light" w:cstheme="majorHAnsi"/>
        </w:rPr>
        <w:t>.4 Komplementarność międzyokresow</w:t>
      </w:r>
      <w:bookmarkEnd w:id="59"/>
      <w:r w:rsidR="00D3094C">
        <w:rPr>
          <w:rFonts w:ascii="Calibri Light" w:hAnsi="Calibri Light" w:cstheme="majorHAnsi"/>
        </w:rPr>
        <w:t>a</w:t>
      </w:r>
      <w:bookmarkEnd w:id="60"/>
    </w:p>
    <w:p w14:paraId="6A11D160" w14:textId="1A03EA69" w:rsidR="00F42F7D" w:rsidRPr="00023C07" w:rsidRDefault="00F42F7D" w:rsidP="0040229F">
      <w:pPr>
        <w:rPr>
          <w:rFonts w:eastAsia="Times New Roman" w:cs="Calibri"/>
          <w:color w:val="000000"/>
          <w:lang w:eastAsia="pl-PL"/>
        </w:rPr>
      </w:pPr>
      <w:r w:rsidRPr="003A3752">
        <w:t>Do roku 2022 na obszarze Gminy Ryki obowiązywał Lokalny Program Rewitalizacji Miasta</w:t>
      </w:r>
      <w:r w:rsidR="00404FBF" w:rsidRPr="003A3752">
        <w:t xml:space="preserve"> i </w:t>
      </w:r>
      <w:r w:rsidRPr="003A3752">
        <w:t>Gminy Ryki na lata 2016-2022</w:t>
      </w:r>
      <w:r w:rsidR="00DC1E5D">
        <w:t>,</w:t>
      </w:r>
      <w:r w:rsidRPr="003A3752">
        <w:t xml:space="preserve"> uchwalony 31 marca 2021 r. (Uchwała Nr XXXVI/237/2017 Rady Miejskiej w Rykach). Program ten przewidywał </w:t>
      </w:r>
      <w:r w:rsidR="0040229F" w:rsidRPr="003A3752">
        <w:t>21</w:t>
      </w:r>
      <w:r w:rsidRPr="003A3752">
        <w:t xml:space="preserve"> projektów, których całkowita wartość wynosiła </w:t>
      </w:r>
      <w:r w:rsidR="0040229F" w:rsidRPr="003A3752">
        <w:rPr>
          <w:lang w:eastAsia="pl-PL"/>
        </w:rPr>
        <w:t>46 526</w:t>
      </w:r>
      <w:r w:rsidR="0040229F" w:rsidRPr="003A3752">
        <w:t> </w:t>
      </w:r>
      <w:r w:rsidR="0040229F" w:rsidRPr="003A3752">
        <w:rPr>
          <w:lang w:eastAsia="pl-PL"/>
        </w:rPr>
        <w:t>708,00</w:t>
      </w:r>
      <w:r w:rsidR="0040229F" w:rsidRPr="003A3752">
        <w:t xml:space="preserve"> </w:t>
      </w:r>
      <w:r w:rsidRPr="003A3752">
        <w:t>zł.</w:t>
      </w:r>
    </w:p>
    <w:p w14:paraId="79EC9D4A" w14:textId="2C4ADB61" w:rsidR="00C34A8E" w:rsidRPr="003A3752" w:rsidRDefault="00F42F7D" w:rsidP="0040229F">
      <w:r w:rsidRPr="003A3752">
        <w:t>Poniższa tabela przedstawia projekty inwestycyjne, zrealizowane ze środkó</w:t>
      </w:r>
      <w:r w:rsidR="00DC1E5D">
        <w:t>w zewnętrznych dla Gminy Ryki w</w:t>
      </w:r>
      <w:r w:rsidRPr="003A3752">
        <w:t xml:space="preserve"> lat</w:t>
      </w:r>
      <w:r w:rsidR="00DC1E5D">
        <w:t>ach</w:t>
      </w:r>
      <w:r w:rsidRPr="003A3752">
        <w:t xml:space="preserve"> 2014-2020</w:t>
      </w:r>
      <w:r w:rsidR="00DC1E5D">
        <w:t>.</w:t>
      </w:r>
    </w:p>
    <w:p w14:paraId="72DF3591" w14:textId="18C4441B" w:rsidR="00E60F0F" w:rsidRPr="003A3752" w:rsidRDefault="00E60F0F" w:rsidP="00A24E87">
      <w:pPr>
        <w:pStyle w:val="nad"/>
      </w:pPr>
      <w:r w:rsidRPr="003A3752">
        <w:t xml:space="preserve">Tabela </w:t>
      </w:r>
      <w:r w:rsidR="003A37E3" w:rsidRPr="00023C07">
        <w:rPr>
          <w:noProof/>
        </w:rPr>
        <w:fldChar w:fldCharType="begin"/>
      </w:r>
      <w:r w:rsidR="003A37E3" w:rsidRPr="003A3752">
        <w:rPr>
          <w:noProof/>
        </w:rPr>
        <w:instrText xml:space="preserve"> SEQ Tabela \* ARABIC </w:instrText>
      </w:r>
      <w:r w:rsidR="003A37E3" w:rsidRPr="00023C07">
        <w:rPr>
          <w:noProof/>
        </w:rPr>
        <w:fldChar w:fldCharType="separate"/>
      </w:r>
      <w:r w:rsidR="006D72B9">
        <w:rPr>
          <w:noProof/>
        </w:rPr>
        <w:t>19</w:t>
      </w:r>
      <w:r w:rsidR="003A37E3" w:rsidRPr="00023C07">
        <w:rPr>
          <w:noProof/>
        </w:rPr>
        <w:fldChar w:fldCharType="end"/>
      </w:r>
      <w:r w:rsidR="000F652E" w:rsidRPr="003A3752">
        <w:rPr>
          <w:noProof/>
        </w:rPr>
        <w:t xml:space="preserve"> </w:t>
      </w:r>
      <w:r w:rsidRPr="003A3752">
        <w:t>Projekty zrealizowane</w:t>
      </w:r>
      <w:r w:rsidR="00E84121" w:rsidRPr="003A3752">
        <w:t xml:space="preserve"> w </w:t>
      </w:r>
      <w:r w:rsidRPr="003A3752">
        <w:t>latach 201</w:t>
      </w:r>
      <w:r w:rsidR="00F37576" w:rsidRPr="003A3752">
        <w:t>4</w:t>
      </w:r>
      <w:r w:rsidRPr="003A3752">
        <w:t>-202</w:t>
      </w:r>
      <w:r w:rsidR="00F37576" w:rsidRPr="003A3752">
        <w:t>0</w:t>
      </w:r>
    </w:p>
    <w:tbl>
      <w:tblPr>
        <w:tblStyle w:val="Tabela-Siatka"/>
        <w:tblW w:w="5000" w:type="pct"/>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726"/>
        <w:gridCol w:w="2251"/>
        <w:gridCol w:w="1985"/>
        <w:gridCol w:w="4394"/>
        <w:gridCol w:w="4648"/>
      </w:tblGrid>
      <w:tr w:rsidR="00631923" w:rsidRPr="00B65683" w14:paraId="1F20980E" w14:textId="5A9994BD" w:rsidTr="00B65683">
        <w:trPr>
          <w:trHeight w:val="454"/>
          <w:tblHeader/>
        </w:trPr>
        <w:tc>
          <w:tcPr>
            <w:tcW w:w="726" w:type="dxa"/>
            <w:shd w:val="clear" w:color="auto" w:fill="D1EEF9" w:themeFill="accent1" w:themeFillTint="33"/>
            <w:vAlign w:val="center"/>
          </w:tcPr>
          <w:p w14:paraId="58F69CBC" w14:textId="1BC37E7F" w:rsidR="00631923" w:rsidRPr="00B65683" w:rsidRDefault="00631923" w:rsidP="002102B9">
            <w:pPr>
              <w:spacing w:line="240" w:lineRule="auto"/>
              <w:jc w:val="center"/>
              <w:rPr>
                <w:rFonts w:cstheme="majorHAnsi"/>
                <w:sz w:val="20"/>
                <w:szCs w:val="18"/>
              </w:rPr>
            </w:pPr>
            <w:r w:rsidRPr="00B65683">
              <w:rPr>
                <w:rFonts w:cstheme="majorHAnsi"/>
                <w:sz w:val="20"/>
                <w:szCs w:val="18"/>
              </w:rPr>
              <w:t>Lp.</w:t>
            </w:r>
          </w:p>
        </w:tc>
        <w:tc>
          <w:tcPr>
            <w:tcW w:w="2251" w:type="dxa"/>
            <w:shd w:val="clear" w:color="auto" w:fill="D1EEF9" w:themeFill="accent1" w:themeFillTint="33"/>
            <w:vAlign w:val="center"/>
          </w:tcPr>
          <w:p w14:paraId="07E7C193" w14:textId="77777777" w:rsidR="00631923" w:rsidRPr="00B65683" w:rsidRDefault="00631923" w:rsidP="002102B9">
            <w:pPr>
              <w:spacing w:line="240" w:lineRule="auto"/>
              <w:jc w:val="center"/>
              <w:rPr>
                <w:rFonts w:cstheme="majorHAnsi"/>
                <w:sz w:val="20"/>
                <w:szCs w:val="18"/>
              </w:rPr>
            </w:pPr>
            <w:r w:rsidRPr="00B65683">
              <w:rPr>
                <w:rFonts w:cstheme="majorHAnsi"/>
                <w:sz w:val="20"/>
                <w:szCs w:val="18"/>
              </w:rPr>
              <w:t>Nazwa przedsięwzięcia</w:t>
            </w:r>
          </w:p>
        </w:tc>
        <w:tc>
          <w:tcPr>
            <w:tcW w:w="1985" w:type="dxa"/>
            <w:shd w:val="clear" w:color="auto" w:fill="D1EEF9" w:themeFill="accent1" w:themeFillTint="33"/>
            <w:vAlign w:val="center"/>
          </w:tcPr>
          <w:p w14:paraId="60F9DFBE" w14:textId="77777777" w:rsidR="00631923" w:rsidRPr="00B65683" w:rsidRDefault="00631923" w:rsidP="002102B9">
            <w:pPr>
              <w:spacing w:line="240" w:lineRule="auto"/>
              <w:jc w:val="center"/>
              <w:rPr>
                <w:rFonts w:cstheme="majorHAnsi"/>
                <w:sz w:val="20"/>
                <w:szCs w:val="18"/>
              </w:rPr>
            </w:pPr>
            <w:r w:rsidRPr="00B65683">
              <w:rPr>
                <w:rFonts w:cstheme="majorHAnsi"/>
                <w:sz w:val="20"/>
                <w:szCs w:val="18"/>
              </w:rPr>
              <w:t>Wartość projektu</w:t>
            </w:r>
          </w:p>
        </w:tc>
        <w:tc>
          <w:tcPr>
            <w:tcW w:w="4394" w:type="dxa"/>
            <w:shd w:val="clear" w:color="auto" w:fill="D1EEF9" w:themeFill="accent1" w:themeFillTint="33"/>
            <w:vAlign w:val="center"/>
          </w:tcPr>
          <w:p w14:paraId="6D0976D4" w14:textId="77777777" w:rsidR="00631923" w:rsidRPr="00B65683" w:rsidRDefault="00631923" w:rsidP="002102B9">
            <w:pPr>
              <w:spacing w:line="240" w:lineRule="auto"/>
              <w:jc w:val="center"/>
              <w:rPr>
                <w:rFonts w:cstheme="majorHAnsi"/>
                <w:sz w:val="20"/>
                <w:szCs w:val="18"/>
              </w:rPr>
            </w:pPr>
            <w:r w:rsidRPr="00B65683">
              <w:rPr>
                <w:rFonts w:cstheme="majorHAnsi"/>
                <w:sz w:val="20"/>
                <w:szCs w:val="18"/>
              </w:rPr>
              <w:t>Cel projektu</w:t>
            </w:r>
          </w:p>
        </w:tc>
        <w:tc>
          <w:tcPr>
            <w:tcW w:w="4648" w:type="dxa"/>
            <w:shd w:val="clear" w:color="auto" w:fill="D1EEF9" w:themeFill="accent1" w:themeFillTint="33"/>
          </w:tcPr>
          <w:p w14:paraId="50EBECFA" w14:textId="38F1838B" w:rsidR="00631923" w:rsidRPr="00B65683" w:rsidRDefault="00C85CAD" w:rsidP="002102B9">
            <w:pPr>
              <w:spacing w:line="240" w:lineRule="auto"/>
              <w:jc w:val="center"/>
              <w:rPr>
                <w:rFonts w:cstheme="majorHAnsi"/>
                <w:sz w:val="20"/>
                <w:szCs w:val="18"/>
              </w:rPr>
            </w:pPr>
            <w:r w:rsidRPr="00B65683">
              <w:rPr>
                <w:rFonts w:cstheme="majorHAnsi"/>
                <w:sz w:val="20"/>
                <w:szCs w:val="18"/>
              </w:rPr>
              <w:t>Projekty, które stanowią kontynuację przedsięwzięć</w:t>
            </w:r>
          </w:p>
        </w:tc>
      </w:tr>
      <w:tr w:rsidR="00631923" w:rsidRPr="003A3752" w14:paraId="383CED87" w14:textId="05EF1641" w:rsidTr="00B65683">
        <w:tc>
          <w:tcPr>
            <w:tcW w:w="726" w:type="dxa"/>
            <w:shd w:val="clear" w:color="auto" w:fill="auto"/>
            <w:vAlign w:val="center"/>
          </w:tcPr>
          <w:p w14:paraId="4076206F" w14:textId="26D6BED5" w:rsidR="00631923" w:rsidRPr="00023C07" w:rsidRDefault="00631923" w:rsidP="003D6796">
            <w:pPr>
              <w:spacing w:line="240" w:lineRule="auto"/>
              <w:jc w:val="center"/>
              <w:rPr>
                <w:rFonts w:cstheme="majorHAnsi"/>
                <w:sz w:val="20"/>
                <w:szCs w:val="20"/>
              </w:rPr>
            </w:pPr>
            <w:r w:rsidRPr="00023C07">
              <w:rPr>
                <w:rFonts w:cstheme="majorHAnsi"/>
                <w:sz w:val="20"/>
                <w:szCs w:val="20"/>
              </w:rPr>
              <w:t>1.</w:t>
            </w:r>
          </w:p>
        </w:tc>
        <w:tc>
          <w:tcPr>
            <w:tcW w:w="2251" w:type="dxa"/>
            <w:shd w:val="clear" w:color="auto" w:fill="auto"/>
            <w:vAlign w:val="center"/>
          </w:tcPr>
          <w:p w14:paraId="0EC729E1" w14:textId="68A63D61"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Utworzenie żłobka w </w:t>
            </w:r>
            <w:r>
              <w:rPr>
                <w:rFonts w:ascii="Calibri Light" w:hAnsi="Calibri Light" w:cstheme="majorHAnsi"/>
                <w:sz w:val="20"/>
                <w:szCs w:val="20"/>
              </w:rPr>
              <w:t>Gminie Ryki szansą na </w:t>
            </w:r>
            <w:r w:rsidRPr="00023C07">
              <w:rPr>
                <w:rFonts w:ascii="Calibri Light" w:hAnsi="Calibri Light" w:cstheme="majorHAnsi"/>
                <w:sz w:val="20"/>
                <w:szCs w:val="20"/>
              </w:rPr>
              <w:t>rozwój zawodowy rodziców i opiekunów</w:t>
            </w:r>
          </w:p>
        </w:tc>
        <w:tc>
          <w:tcPr>
            <w:tcW w:w="1985" w:type="dxa"/>
            <w:shd w:val="clear" w:color="auto" w:fill="auto"/>
            <w:vAlign w:val="center"/>
          </w:tcPr>
          <w:p w14:paraId="099E5144" w14:textId="47F72D07"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1 587 246,36 zł</w:t>
            </w:r>
          </w:p>
        </w:tc>
        <w:tc>
          <w:tcPr>
            <w:tcW w:w="4394" w:type="dxa"/>
            <w:shd w:val="clear" w:color="auto" w:fill="auto"/>
            <w:vAlign w:val="center"/>
          </w:tcPr>
          <w:p w14:paraId="19A05DD8" w14:textId="090E9041" w:rsidR="00631923" w:rsidRPr="00023C07" w:rsidRDefault="00631923" w:rsidP="00263689">
            <w:pPr>
              <w:pStyle w:val="Default"/>
              <w:jc w:val="both"/>
              <w:rPr>
                <w:rFonts w:ascii="Calibri Light" w:hAnsi="Calibri Light" w:cstheme="majorHAnsi"/>
                <w:sz w:val="20"/>
                <w:szCs w:val="20"/>
              </w:rPr>
            </w:pPr>
            <w:r w:rsidRPr="00023C07">
              <w:rPr>
                <w:rFonts w:ascii="Calibri Light" w:hAnsi="Calibri Light" w:cstheme="majorHAnsi"/>
                <w:sz w:val="20"/>
                <w:szCs w:val="20"/>
              </w:rPr>
              <w:t xml:space="preserve">Utworzenie nowego żłobka na terenie gminy w celu wzrostu aktywności zawodowej 40 kobiet opiekujących się dziećmi do lat 3. Działania objęły wyposażenie nowych miejsc opieki nad dziećmi, w tym wyposażenie i montaż placu zabaw wraz z bezpieczną nawierzchnią i ogrodzeniem. </w:t>
            </w:r>
          </w:p>
        </w:tc>
        <w:tc>
          <w:tcPr>
            <w:tcW w:w="4648" w:type="dxa"/>
          </w:tcPr>
          <w:p w14:paraId="40357083" w14:textId="77777777" w:rsidR="00631923" w:rsidRPr="00023C07" w:rsidRDefault="00631923" w:rsidP="00263689">
            <w:pPr>
              <w:pStyle w:val="Default"/>
              <w:jc w:val="both"/>
              <w:rPr>
                <w:rFonts w:ascii="Calibri Light" w:hAnsi="Calibri Light" w:cstheme="majorHAnsi"/>
                <w:sz w:val="20"/>
                <w:szCs w:val="20"/>
              </w:rPr>
            </w:pPr>
          </w:p>
        </w:tc>
      </w:tr>
      <w:tr w:rsidR="00631923" w:rsidRPr="003A3752" w14:paraId="04092FEB" w14:textId="5D2A3492" w:rsidTr="00B65683">
        <w:tc>
          <w:tcPr>
            <w:tcW w:w="726" w:type="dxa"/>
            <w:shd w:val="clear" w:color="auto" w:fill="auto"/>
            <w:vAlign w:val="center"/>
          </w:tcPr>
          <w:p w14:paraId="14712784" w14:textId="1763B651" w:rsidR="00631923" w:rsidRPr="00023C07" w:rsidRDefault="00631923" w:rsidP="003D6796">
            <w:pPr>
              <w:spacing w:line="240" w:lineRule="auto"/>
              <w:jc w:val="center"/>
              <w:rPr>
                <w:rFonts w:cstheme="majorHAnsi"/>
                <w:sz w:val="20"/>
                <w:szCs w:val="20"/>
              </w:rPr>
            </w:pPr>
            <w:r w:rsidRPr="00023C07">
              <w:rPr>
                <w:rFonts w:cstheme="majorHAnsi"/>
                <w:sz w:val="20"/>
                <w:szCs w:val="20"/>
              </w:rPr>
              <w:t>2.</w:t>
            </w:r>
          </w:p>
        </w:tc>
        <w:tc>
          <w:tcPr>
            <w:tcW w:w="2251" w:type="dxa"/>
            <w:shd w:val="clear" w:color="auto" w:fill="auto"/>
            <w:vAlign w:val="center"/>
          </w:tcPr>
          <w:p w14:paraId="5405B3C4" w14:textId="2E9A7C16"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Kompleksowa rewitalizacja centrum miasta Ryki</w:t>
            </w:r>
          </w:p>
        </w:tc>
        <w:tc>
          <w:tcPr>
            <w:tcW w:w="1985" w:type="dxa"/>
            <w:shd w:val="clear" w:color="auto" w:fill="auto"/>
            <w:vAlign w:val="center"/>
          </w:tcPr>
          <w:p w14:paraId="79CE449C" w14:textId="00E447DB"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20 678 332,30 zł</w:t>
            </w:r>
          </w:p>
        </w:tc>
        <w:tc>
          <w:tcPr>
            <w:tcW w:w="4394" w:type="dxa"/>
            <w:shd w:val="clear" w:color="auto" w:fill="auto"/>
            <w:vAlign w:val="center"/>
          </w:tcPr>
          <w:p w14:paraId="792B0FC7" w14:textId="7AA9ED43" w:rsidR="00631923" w:rsidRPr="00023C07" w:rsidRDefault="00631923" w:rsidP="00E10878">
            <w:pPr>
              <w:pStyle w:val="Default"/>
              <w:jc w:val="both"/>
              <w:rPr>
                <w:rFonts w:ascii="Calibri Light" w:hAnsi="Calibri Light" w:cstheme="majorHAnsi"/>
                <w:sz w:val="20"/>
                <w:szCs w:val="20"/>
              </w:rPr>
            </w:pPr>
            <w:r w:rsidRPr="00023C07">
              <w:rPr>
                <w:rFonts w:ascii="Calibri Light" w:hAnsi="Calibri Light" w:cstheme="majorHAnsi"/>
                <w:sz w:val="20"/>
                <w:szCs w:val="20"/>
              </w:rPr>
              <w:t>Celem przedmiotowego projektu było przywrócenie funkcji społeczno-gospodarczych na zdegradowanych obszarach miasta Ryki, a także zwiększenie dostępności do infrastruktury społecznej i kulturalnej, poprzez rewitalizację zdegradowanego terenu w centrum Ryk. Projekt obejm</w:t>
            </w:r>
            <w:r>
              <w:rPr>
                <w:rFonts w:ascii="Calibri Light" w:hAnsi="Calibri Light" w:cstheme="majorHAnsi"/>
                <w:sz w:val="20"/>
                <w:szCs w:val="20"/>
              </w:rPr>
              <w:t>uje przebudowę budynku przy ul. </w:t>
            </w:r>
            <w:r w:rsidRPr="00023C07">
              <w:rPr>
                <w:rFonts w:ascii="Calibri Light" w:hAnsi="Calibri Light" w:cstheme="majorHAnsi"/>
                <w:sz w:val="20"/>
                <w:szCs w:val="20"/>
              </w:rPr>
              <w:t>Poniatowskiego 12, w którym pierwotnie z</w:t>
            </w:r>
            <w:r>
              <w:rPr>
                <w:rFonts w:ascii="Calibri Light" w:hAnsi="Calibri Light" w:cstheme="majorHAnsi"/>
                <w:sz w:val="20"/>
                <w:szCs w:val="20"/>
              </w:rPr>
              <w:t>najdowała się Komenda Powiatowa</w:t>
            </w:r>
            <w:r w:rsidRPr="00023C07">
              <w:rPr>
                <w:rFonts w:ascii="Calibri Light" w:hAnsi="Calibri Light" w:cstheme="majorHAnsi"/>
                <w:sz w:val="20"/>
                <w:szCs w:val="20"/>
              </w:rPr>
              <w:t xml:space="preserve"> Policji w Rykach</w:t>
            </w:r>
            <w:r>
              <w:rPr>
                <w:rFonts w:ascii="Calibri Light" w:hAnsi="Calibri Light" w:cstheme="majorHAnsi"/>
                <w:sz w:val="20"/>
                <w:szCs w:val="20"/>
              </w:rPr>
              <w:t>;</w:t>
            </w:r>
            <w:r w:rsidRPr="00023C07">
              <w:rPr>
                <w:rFonts w:ascii="Calibri Light" w:hAnsi="Calibri Light" w:cstheme="majorHAnsi"/>
                <w:sz w:val="20"/>
                <w:szCs w:val="20"/>
              </w:rPr>
              <w:t xml:space="preserve"> po projekcie </w:t>
            </w:r>
            <w:r>
              <w:rPr>
                <w:rFonts w:ascii="Calibri Light" w:hAnsi="Calibri Light" w:cstheme="majorHAnsi"/>
                <w:sz w:val="20"/>
                <w:szCs w:val="20"/>
              </w:rPr>
              <w:t xml:space="preserve">obiekt </w:t>
            </w:r>
            <w:r w:rsidRPr="00023C07">
              <w:rPr>
                <w:rFonts w:ascii="Calibri Light" w:hAnsi="Calibri Light" w:cstheme="majorHAnsi"/>
                <w:sz w:val="20"/>
                <w:szCs w:val="20"/>
              </w:rPr>
              <w:t xml:space="preserve">przeznaczony </w:t>
            </w:r>
            <w:r>
              <w:rPr>
                <w:rFonts w:ascii="Calibri Light" w:hAnsi="Calibri Light" w:cstheme="majorHAnsi"/>
                <w:sz w:val="20"/>
                <w:szCs w:val="20"/>
              </w:rPr>
              <w:t xml:space="preserve">będzie </w:t>
            </w:r>
            <w:r w:rsidRPr="00023C07">
              <w:rPr>
                <w:rFonts w:ascii="Calibri Light" w:hAnsi="Calibri Light" w:cstheme="majorHAnsi"/>
                <w:sz w:val="20"/>
                <w:szCs w:val="20"/>
              </w:rPr>
              <w:t>na cele społeczne i kulturalne.</w:t>
            </w:r>
          </w:p>
        </w:tc>
        <w:tc>
          <w:tcPr>
            <w:tcW w:w="4648" w:type="dxa"/>
          </w:tcPr>
          <w:p w14:paraId="66004F1B" w14:textId="3F978CC6" w:rsidR="00631923" w:rsidRPr="002F2583" w:rsidRDefault="0025052B" w:rsidP="003B39A3">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Zagospodarowanie Stawu Buksa na cele turystyczne</w:t>
            </w:r>
            <w:r w:rsidR="00054DCA" w:rsidRPr="002F2583">
              <w:rPr>
                <w:rFonts w:asciiTheme="majorHAnsi" w:hAnsiTheme="majorHAnsi" w:cstheme="majorHAnsi"/>
                <w:sz w:val="20"/>
                <w:szCs w:val="20"/>
              </w:rPr>
              <w:t xml:space="preserve"> (projekt nr 5)</w:t>
            </w:r>
            <w:r w:rsidR="003C1F8E" w:rsidRPr="002F2583">
              <w:rPr>
                <w:rFonts w:asciiTheme="majorHAnsi" w:hAnsiTheme="majorHAnsi" w:cstheme="majorHAnsi"/>
                <w:sz w:val="20"/>
                <w:szCs w:val="20"/>
              </w:rPr>
              <w:t>,</w:t>
            </w:r>
          </w:p>
          <w:p w14:paraId="37A444C2" w14:textId="77777777" w:rsidR="00054DCA" w:rsidRPr="002F2583" w:rsidRDefault="003C1F8E" w:rsidP="00054DCA">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Przystosowanie „Domu Młynarza” na potrzeby minimuzeum regionalnego (izby pamięci)</w:t>
            </w:r>
            <w:r w:rsidR="00054DCA" w:rsidRPr="002F2583">
              <w:rPr>
                <w:rFonts w:asciiTheme="majorHAnsi" w:hAnsiTheme="majorHAnsi" w:cstheme="majorHAnsi"/>
                <w:sz w:val="20"/>
                <w:szCs w:val="20"/>
              </w:rPr>
              <w:t xml:space="preserve"> – projekt nr 2</w:t>
            </w:r>
            <w:r w:rsidRPr="002F2583">
              <w:rPr>
                <w:rFonts w:asciiTheme="majorHAnsi" w:hAnsiTheme="majorHAnsi" w:cstheme="majorHAnsi"/>
                <w:sz w:val="20"/>
                <w:szCs w:val="20"/>
              </w:rPr>
              <w:t>,</w:t>
            </w:r>
          </w:p>
          <w:p w14:paraId="13D7D1AC" w14:textId="77777777" w:rsidR="00054DCA" w:rsidRPr="002F2583" w:rsidRDefault="00054DCA" w:rsidP="006E4670">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Zagospodarowanie przestrzeni publicznej dla prowadzenia integracyjnych spotkań plenerowych (projekt nr 3)</w:t>
            </w:r>
          </w:p>
          <w:p w14:paraId="21A9969C" w14:textId="1EABC8F5" w:rsidR="00054DCA" w:rsidRPr="002F2583" w:rsidRDefault="00054DCA" w:rsidP="006E4670">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Przebudowa pomieszczeń budynku kina na potrzeby aktywizacji dzieci, młodzieży i osób starszych (projekt realizowany poza OR) – projekt nr 4</w:t>
            </w:r>
          </w:p>
          <w:p w14:paraId="34E79919" w14:textId="0F1E659C" w:rsidR="0025052B" w:rsidRPr="002F2583" w:rsidRDefault="003C1F8E" w:rsidP="003B39A3">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Remont i przystosowanie budynków oraz terenu działki tzw. Harcówki na cele bazy turystyczno-noclegowej</w:t>
            </w:r>
            <w:r w:rsidR="00054DCA" w:rsidRPr="002F2583">
              <w:rPr>
                <w:rFonts w:asciiTheme="majorHAnsi" w:hAnsiTheme="majorHAnsi" w:cstheme="majorHAnsi"/>
                <w:sz w:val="20"/>
                <w:szCs w:val="20"/>
              </w:rPr>
              <w:t xml:space="preserve"> (projekt nr 6)</w:t>
            </w:r>
          </w:p>
          <w:p w14:paraId="280E6EB1" w14:textId="76EDD1B6" w:rsidR="003C1F8E" w:rsidRPr="002F2583" w:rsidRDefault="00BC36F6" w:rsidP="003B39A3">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Remont budynku wraz przystosowaniem terenu działki na cele spotkań społeczności lokalnej</w:t>
            </w:r>
            <w:r w:rsidR="00054DCA" w:rsidRPr="002F2583">
              <w:rPr>
                <w:rFonts w:asciiTheme="majorHAnsi" w:hAnsiTheme="majorHAnsi" w:cstheme="majorHAnsi"/>
                <w:sz w:val="20"/>
                <w:szCs w:val="20"/>
              </w:rPr>
              <w:t xml:space="preserve"> (projekt nr 10)</w:t>
            </w:r>
          </w:p>
          <w:p w14:paraId="24FEB4DF" w14:textId="77777777" w:rsidR="00054DCA" w:rsidRPr="002F2583" w:rsidRDefault="001A2001" w:rsidP="00054DCA">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Modernizacja stadionu miejskiego w Rykach</w:t>
            </w:r>
            <w:r w:rsidR="00054DCA" w:rsidRPr="002F2583">
              <w:rPr>
                <w:rFonts w:asciiTheme="majorHAnsi" w:hAnsiTheme="majorHAnsi" w:cstheme="majorHAnsi"/>
                <w:sz w:val="20"/>
                <w:szCs w:val="20"/>
              </w:rPr>
              <w:t xml:space="preserve"> (projekt nr 8)</w:t>
            </w:r>
          </w:p>
          <w:p w14:paraId="6BEC917E" w14:textId="18E63A2E" w:rsidR="00054DCA" w:rsidRPr="002F2583" w:rsidRDefault="00054DCA" w:rsidP="00054DCA">
            <w:pPr>
              <w:pStyle w:val="Default"/>
              <w:numPr>
                <w:ilvl w:val="0"/>
                <w:numId w:val="36"/>
              </w:numPr>
              <w:ind w:left="298"/>
              <w:jc w:val="both"/>
              <w:rPr>
                <w:rFonts w:asciiTheme="majorHAnsi" w:hAnsiTheme="majorHAnsi" w:cstheme="majorHAnsi"/>
                <w:sz w:val="20"/>
                <w:szCs w:val="20"/>
              </w:rPr>
            </w:pPr>
            <w:r w:rsidRPr="002F2583">
              <w:rPr>
                <w:rFonts w:asciiTheme="majorHAnsi" w:hAnsiTheme="majorHAnsi" w:cstheme="majorHAnsi"/>
                <w:sz w:val="20"/>
                <w:szCs w:val="20"/>
              </w:rPr>
              <w:t>Budowa skateparku wraz z niezbędną infrastrukturą (projekt nr 9)</w:t>
            </w:r>
          </w:p>
          <w:p w14:paraId="6A5649B2" w14:textId="6BA788EF" w:rsidR="0025052B" w:rsidRPr="002F2583" w:rsidRDefault="0025052B" w:rsidP="0025052B">
            <w:pPr>
              <w:pStyle w:val="Default"/>
              <w:jc w:val="both"/>
              <w:rPr>
                <w:rFonts w:asciiTheme="majorHAnsi" w:hAnsiTheme="majorHAnsi" w:cstheme="majorHAnsi"/>
                <w:sz w:val="20"/>
                <w:szCs w:val="20"/>
              </w:rPr>
            </w:pPr>
            <w:r w:rsidRPr="002F2583">
              <w:rPr>
                <w:rFonts w:asciiTheme="majorHAnsi" w:hAnsiTheme="majorHAnsi" w:cstheme="majorHAnsi"/>
                <w:sz w:val="20"/>
                <w:szCs w:val="20"/>
              </w:rPr>
              <w:t>Projekt</w:t>
            </w:r>
            <w:r w:rsidR="003C1F8E" w:rsidRPr="002F2583">
              <w:rPr>
                <w:rFonts w:asciiTheme="majorHAnsi" w:hAnsiTheme="majorHAnsi" w:cstheme="majorHAnsi"/>
                <w:sz w:val="20"/>
                <w:szCs w:val="20"/>
              </w:rPr>
              <w:t>y</w:t>
            </w:r>
            <w:r w:rsidRPr="002F2583">
              <w:rPr>
                <w:rFonts w:asciiTheme="majorHAnsi" w:hAnsiTheme="majorHAnsi" w:cstheme="majorHAnsi"/>
                <w:sz w:val="20"/>
                <w:szCs w:val="20"/>
              </w:rPr>
              <w:t xml:space="preserve"> </w:t>
            </w:r>
            <w:r w:rsidR="003C1F8E" w:rsidRPr="002F2583">
              <w:rPr>
                <w:rFonts w:asciiTheme="majorHAnsi" w:hAnsiTheme="majorHAnsi" w:cstheme="majorHAnsi"/>
                <w:sz w:val="20"/>
                <w:szCs w:val="20"/>
              </w:rPr>
              <w:t>są</w:t>
            </w:r>
            <w:r w:rsidRPr="002F2583">
              <w:rPr>
                <w:rFonts w:asciiTheme="majorHAnsi" w:hAnsiTheme="majorHAnsi" w:cstheme="majorHAnsi"/>
                <w:sz w:val="20"/>
                <w:szCs w:val="20"/>
              </w:rPr>
              <w:t xml:space="preserve"> kontynuacją kompleksowego przekształcania przestrzeni</w:t>
            </w:r>
            <w:r w:rsidR="003C1F8E" w:rsidRPr="002F2583">
              <w:rPr>
                <w:rFonts w:asciiTheme="majorHAnsi" w:hAnsiTheme="majorHAnsi" w:cstheme="majorHAnsi"/>
                <w:sz w:val="20"/>
                <w:szCs w:val="20"/>
              </w:rPr>
              <w:t xml:space="preserve"> i obiektów</w:t>
            </w:r>
            <w:r w:rsidRPr="002F2583">
              <w:rPr>
                <w:rFonts w:asciiTheme="majorHAnsi" w:hAnsiTheme="majorHAnsi" w:cstheme="majorHAnsi"/>
                <w:sz w:val="20"/>
                <w:szCs w:val="20"/>
              </w:rPr>
              <w:t xml:space="preserve"> publicznych w Rykach</w:t>
            </w:r>
            <w:r w:rsidR="001A2001" w:rsidRPr="002F2583">
              <w:rPr>
                <w:rFonts w:asciiTheme="majorHAnsi" w:hAnsiTheme="majorHAnsi" w:cstheme="majorHAnsi"/>
                <w:sz w:val="20"/>
                <w:szCs w:val="20"/>
              </w:rPr>
              <w:t>,</w:t>
            </w:r>
            <w:r w:rsidRPr="002F2583">
              <w:rPr>
                <w:rFonts w:asciiTheme="majorHAnsi" w:hAnsiTheme="majorHAnsi" w:cstheme="majorHAnsi"/>
                <w:sz w:val="20"/>
                <w:szCs w:val="20"/>
              </w:rPr>
              <w:t xml:space="preserve"> przywracania oraz nadawania im nowych funkcji </w:t>
            </w:r>
          </w:p>
          <w:p w14:paraId="3BFD9838" w14:textId="77777777" w:rsidR="0025052B" w:rsidRPr="002F2583" w:rsidRDefault="0025052B" w:rsidP="003B39A3">
            <w:pPr>
              <w:pStyle w:val="Default"/>
              <w:numPr>
                <w:ilvl w:val="0"/>
                <w:numId w:val="36"/>
              </w:numPr>
              <w:ind w:left="298" w:hanging="284"/>
              <w:jc w:val="both"/>
              <w:rPr>
                <w:rFonts w:ascii="Calibri Light" w:hAnsi="Calibri Light" w:cstheme="majorHAnsi"/>
                <w:sz w:val="20"/>
                <w:szCs w:val="20"/>
              </w:rPr>
            </w:pPr>
            <w:r w:rsidRPr="002F2583">
              <w:rPr>
                <w:rFonts w:asciiTheme="majorHAnsi" w:hAnsiTheme="majorHAnsi" w:cstheme="majorHAnsi"/>
                <w:sz w:val="20"/>
                <w:szCs w:val="20"/>
              </w:rPr>
              <w:t>Aktywni mieszkańcy Ryk – Centrum Aktywności Społecznej (CAS)</w:t>
            </w:r>
          </w:p>
          <w:p w14:paraId="372F9CDB" w14:textId="0988A488" w:rsidR="003C1F8E" w:rsidRPr="002F2583" w:rsidRDefault="003C1F8E" w:rsidP="003C1F8E">
            <w:pPr>
              <w:pStyle w:val="Default"/>
              <w:ind w:left="14"/>
              <w:jc w:val="both"/>
              <w:rPr>
                <w:rFonts w:ascii="Calibri Light" w:hAnsi="Calibri Light" w:cstheme="majorHAnsi"/>
                <w:sz w:val="20"/>
                <w:szCs w:val="20"/>
              </w:rPr>
            </w:pPr>
            <w:r w:rsidRPr="002F2583">
              <w:rPr>
                <w:rFonts w:asciiTheme="majorHAnsi" w:hAnsiTheme="majorHAnsi" w:cstheme="majorHAnsi"/>
                <w:sz w:val="20"/>
                <w:szCs w:val="20"/>
              </w:rPr>
              <w:t>Projekt został osadzony w zrewitalizowanym obiekcie.</w:t>
            </w:r>
          </w:p>
        </w:tc>
      </w:tr>
      <w:tr w:rsidR="00631923" w:rsidRPr="003A3752" w14:paraId="546EF5AC" w14:textId="38A152E7" w:rsidTr="00B65683">
        <w:tc>
          <w:tcPr>
            <w:tcW w:w="726" w:type="dxa"/>
            <w:shd w:val="clear" w:color="auto" w:fill="auto"/>
            <w:vAlign w:val="center"/>
          </w:tcPr>
          <w:p w14:paraId="6F801020" w14:textId="6755F918" w:rsidR="00631923" w:rsidRPr="00023C07" w:rsidRDefault="00631923" w:rsidP="003D6796">
            <w:pPr>
              <w:spacing w:line="240" w:lineRule="auto"/>
              <w:jc w:val="center"/>
              <w:rPr>
                <w:rFonts w:cstheme="majorHAnsi"/>
                <w:sz w:val="20"/>
                <w:szCs w:val="20"/>
              </w:rPr>
            </w:pPr>
            <w:r w:rsidRPr="00023C07">
              <w:rPr>
                <w:rFonts w:cstheme="majorHAnsi"/>
                <w:sz w:val="20"/>
                <w:szCs w:val="20"/>
              </w:rPr>
              <w:t>3.</w:t>
            </w:r>
          </w:p>
        </w:tc>
        <w:tc>
          <w:tcPr>
            <w:tcW w:w="2251" w:type="dxa"/>
            <w:shd w:val="clear" w:color="auto" w:fill="auto"/>
            <w:vAlign w:val="center"/>
          </w:tcPr>
          <w:p w14:paraId="1EF79FF3" w14:textId="3DC24C7D"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Odnawialne źródła energii w </w:t>
            </w:r>
            <w:r>
              <w:rPr>
                <w:rFonts w:ascii="Calibri Light" w:hAnsi="Calibri Light" w:cstheme="majorHAnsi"/>
                <w:sz w:val="20"/>
                <w:szCs w:val="20"/>
              </w:rPr>
              <w:t>budownictwie jednorodzinnym na terenie Gminy Ryki</w:t>
            </w:r>
          </w:p>
        </w:tc>
        <w:tc>
          <w:tcPr>
            <w:tcW w:w="1985" w:type="dxa"/>
            <w:shd w:val="clear" w:color="auto" w:fill="auto"/>
            <w:vAlign w:val="center"/>
          </w:tcPr>
          <w:p w14:paraId="1CBFFEBA" w14:textId="77AAF4E4"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6 683 396,98 zł</w:t>
            </w:r>
          </w:p>
        </w:tc>
        <w:tc>
          <w:tcPr>
            <w:tcW w:w="4394" w:type="dxa"/>
            <w:shd w:val="clear" w:color="auto" w:fill="auto"/>
            <w:vAlign w:val="center"/>
          </w:tcPr>
          <w:p w14:paraId="0C9BEA0F" w14:textId="0F656C3B" w:rsidR="00631923" w:rsidRPr="00023C07" w:rsidRDefault="00631923" w:rsidP="00263689">
            <w:pPr>
              <w:pStyle w:val="Default"/>
              <w:jc w:val="both"/>
              <w:rPr>
                <w:rFonts w:ascii="Calibri Light" w:hAnsi="Calibri Light" w:cstheme="majorHAnsi"/>
                <w:sz w:val="20"/>
                <w:szCs w:val="20"/>
              </w:rPr>
            </w:pPr>
            <w:r w:rsidRPr="00023C07">
              <w:rPr>
                <w:rFonts w:ascii="Calibri Light" w:hAnsi="Calibri Light" w:cstheme="majorHAnsi"/>
                <w:sz w:val="20"/>
                <w:szCs w:val="20"/>
              </w:rPr>
              <w:t xml:space="preserve">Celem projektu był wzrost bezpieczeństwa energetycznego Gminy Ryki przez zastąpienie konwencjonalnych źródeł energii (tj. gaz, węgiel, drewno, energia elektryczna) odnawialnymi źródłami energii (słońce, biomasa). </w:t>
            </w:r>
          </w:p>
        </w:tc>
        <w:tc>
          <w:tcPr>
            <w:tcW w:w="4648" w:type="dxa"/>
          </w:tcPr>
          <w:p w14:paraId="1FF63D7D" w14:textId="77777777" w:rsidR="00631923" w:rsidRPr="002F2583" w:rsidRDefault="00631923" w:rsidP="00263689">
            <w:pPr>
              <w:pStyle w:val="Default"/>
              <w:jc w:val="both"/>
              <w:rPr>
                <w:rFonts w:ascii="Calibri Light" w:hAnsi="Calibri Light" w:cstheme="majorHAnsi"/>
                <w:sz w:val="20"/>
                <w:szCs w:val="20"/>
              </w:rPr>
            </w:pPr>
          </w:p>
        </w:tc>
      </w:tr>
      <w:tr w:rsidR="00631923" w:rsidRPr="003A3752" w14:paraId="7E075D7A" w14:textId="44A1A885" w:rsidTr="00B65683">
        <w:tc>
          <w:tcPr>
            <w:tcW w:w="726" w:type="dxa"/>
            <w:shd w:val="clear" w:color="auto" w:fill="auto"/>
            <w:vAlign w:val="center"/>
          </w:tcPr>
          <w:p w14:paraId="3FD3B87A" w14:textId="68420C58" w:rsidR="00631923" w:rsidRPr="00023C07" w:rsidRDefault="00631923" w:rsidP="003D6796">
            <w:pPr>
              <w:spacing w:line="240" w:lineRule="auto"/>
              <w:jc w:val="center"/>
              <w:rPr>
                <w:rFonts w:cstheme="majorHAnsi"/>
                <w:sz w:val="20"/>
                <w:szCs w:val="20"/>
              </w:rPr>
            </w:pPr>
            <w:r w:rsidRPr="00023C07">
              <w:rPr>
                <w:rFonts w:cstheme="majorHAnsi"/>
                <w:sz w:val="20"/>
                <w:szCs w:val="20"/>
              </w:rPr>
              <w:t>4.</w:t>
            </w:r>
          </w:p>
        </w:tc>
        <w:tc>
          <w:tcPr>
            <w:tcW w:w="2251" w:type="dxa"/>
            <w:shd w:val="clear" w:color="auto" w:fill="auto"/>
            <w:vAlign w:val="center"/>
          </w:tcPr>
          <w:p w14:paraId="3858F6DD" w14:textId="4724B941"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Montaż instalacji odnawialnych źródeł energii wykorzystywanyc</w:t>
            </w:r>
            <w:r>
              <w:rPr>
                <w:rFonts w:ascii="Calibri Light" w:hAnsi="Calibri Light" w:cstheme="majorHAnsi"/>
                <w:sz w:val="20"/>
                <w:szCs w:val="20"/>
              </w:rPr>
              <w:t>h przez mieszkańców Gminy Ryki</w:t>
            </w:r>
          </w:p>
        </w:tc>
        <w:tc>
          <w:tcPr>
            <w:tcW w:w="1985" w:type="dxa"/>
            <w:shd w:val="clear" w:color="auto" w:fill="auto"/>
            <w:vAlign w:val="center"/>
          </w:tcPr>
          <w:p w14:paraId="48034E42" w14:textId="2C08E61E"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6 492 333,89 zł</w:t>
            </w:r>
          </w:p>
        </w:tc>
        <w:tc>
          <w:tcPr>
            <w:tcW w:w="4394" w:type="dxa"/>
            <w:shd w:val="clear" w:color="auto" w:fill="auto"/>
            <w:vAlign w:val="center"/>
          </w:tcPr>
          <w:p w14:paraId="41DE08E0" w14:textId="40F5C410" w:rsidR="00631923" w:rsidRPr="00023C07" w:rsidRDefault="00631923" w:rsidP="00263689">
            <w:pPr>
              <w:spacing w:line="240" w:lineRule="auto"/>
              <w:rPr>
                <w:rFonts w:cstheme="majorHAnsi"/>
                <w:sz w:val="20"/>
                <w:szCs w:val="20"/>
              </w:rPr>
            </w:pPr>
            <w:r w:rsidRPr="00023C07">
              <w:rPr>
                <w:rFonts w:cstheme="majorHAnsi"/>
                <w:sz w:val="20"/>
                <w:szCs w:val="20"/>
              </w:rPr>
              <w:t xml:space="preserve">Celem projektu był wzrost bezpieczeństwa energetycznego Gminy Ryki przez zastąpienie konwencjonalnych źródeł energii (tj. gaz, węgiel, drewno, energia elektryczna) odnawialnymi źródłami energii (słońce, biomasa). </w:t>
            </w:r>
          </w:p>
        </w:tc>
        <w:tc>
          <w:tcPr>
            <w:tcW w:w="4648" w:type="dxa"/>
          </w:tcPr>
          <w:p w14:paraId="08CAD46E" w14:textId="77777777" w:rsidR="00631923" w:rsidRPr="00023C07" w:rsidRDefault="00631923" w:rsidP="00263689">
            <w:pPr>
              <w:spacing w:line="240" w:lineRule="auto"/>
              <w:rPr>
                <w:rFonts w:cstheme="majorHAnsi"/>
                <w:sz w:val="20"/>
                <w:szCs w:val="20"/>
              </w:rPr>
            </w:pPr>
          </w:p>
        </w:tc>
      </w:tr>
      <w:tr w:rsidR="00631923" w:rsidRPr="003A3752" w14:paraId="21EEEB5A" w14:textId="684438D4" w:rsidTr="00B65683">
        <w:tc>
          <w:tcPr>
            <w:tcW w:w="726" w:type="dxa"/>
            <w:shd w:val="clear" w:color="auto" w:fill="auto"/>
            <w:vAlign w:val="center"/>
          </w:tcPr>
          <w:p w14:paraId="7B9A04EE" w14:textId="48E08B1F" w:rsidR="00631923" w:rsidRPr="00023C07" w:rsidRDefault="00631923" w:rsidP="003D6796">
            <w:pPr>
              <w:spacing w:line="240" w:lineRule="auto"/>
              <w:jc w:val="center"/>
              <w:rPr>
                <w:rFonts w:cstheme="majorHAnsi"/>
                <w:sz w:val="20"/>
                <w:szCs w:val="20"/>
              </w:rPr>
            </w:pPr>
            <w:r w:rsidRPr="00023C07">
              <w:rPr>
                <w:rFonts w:cstheme="majorHAnsi"/>
                <w:sz w:val="20"/>
                <w:szCs w:val="20"/>
              </w:rPr>
              <w:t>5.</w:t>
            </w:r>
          </w:p>
        </w:tc>
        <w:tc>
          <w:tcPr>
            <w:tcW w:w="2251" w:type="dxa"/>
            <w:shd w:val="clear" w:color="auto" w:fill="auto"/>
            <w:vAlign w:val="center"/>
          </w:tcPr>
          <w:p w14:paraId="5EBC2927" w14:textId="5462CF6E"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Wykorzystanie odnawialnych źródeł energii w </w:t>
            </w:r>
            <w:r>
              <w:rPr>
                <w:rFonts w:ascii="Calibri Light" w:hAnsi="Calibri Light" w:cstheme="majorHAnsi"/>
                <w:sz w:val="20"/>
                <w:szCs w:val="20"/>
              </w:rPr>
              <w:t>budownictwie jednorodzinnym na </w:t>
            </w:r>
            <w:r w:rsidRPr="00023C07">
              <w:rPr>
                <w:rFonts w:ascii="Calibri Light" w:hAnsi="Calibri Light" w:cstheme="majorHAnsi"/>
                <w:sz w:val="20"/>
                <w:szCs w:val="20"/>
              </w:rPr>
              <w:t>terenie Gminy Ryki - Czysta Energia</w:t>
            </w:r>
          </w:p>
        </w:tc>
        <w:tc>
          <w:tcPr>
            <w:tcW w:w="1985" w:type="dxa"/>
            <w:shd w:val="clear" w:color="auto" w:fill="auto"/>
            <w:vAlign w:val="center"/>
          </w:tcPr>
          <w:p w14:paraId="73839F65" w14:textId="0ACF5F50"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3 924 877,17 zł</w:t>
            </w:r>
          </w:p>
        </w:tc>
        <w:tc>
          <w:tcPr>
            <w:tcW w:w="4394" w:type="dxa"/>
            <w:shd w:val="clear" w:color="auto" w:fill="auto"/>
            <w:vAlign w:val="center"/>
          </w:tcPr>
          <w:p w14:paraId="1B86EAEB" w14:textId="18F0809D" w:rsidR="00631923" w:rsidRPr="00023C07" w:rsidRDefault="00631923" w:rsidP="0009428C">
            <w:pPr>
              <w:pStyle w:val="Default"/>
              <w:jc w:val="both"/>
              <w:rPr>
                <w:rFonts w:ascii="Calibri Light" w:hAnsi="Calibri Light" w:cstheme="majorHAnsi"/>
                <w:sz w:val="20"/>
                <w:szCs w:val="20"/>
              </w:rPr>
            </w:pPr>
            <w:r w:rsidRPr="00023C07">
              <w:rPr>
                <w:rFonts w:ascii="Calibri Light" w:hAnsi="Calibri Light" w:cstheme="majorHAnsi"/>
                <w:sz w:val="20"/>
                <w:szCs w:val="20"/>
              </w:rPr>
              <w:t>Projekt stworzył nowe ins</w:t>
            </w:r>
            <w:r>
              <w:rPr>
                <w:rFonts w:ascii="Calibri Light" w:hAnsi="Calibri Light" w:cstheme="majorHAnsi"/>
                <w:sz w:val="20"/>
                <w:szCs w:val="20"/>
              </w:rPr>
              <w:t>talacje do produkcji energii z wykorzystaniem energii słonecznej</w:t>
            </w:r>
            <w:r w:rsidRPr="00023C07">
              <w:rPr>
                <w:rFonts w:ascii="Calibri Light" w:hAnsi="Calibri Light" w:cstheme="majorHAnsi"/>
                <w:sz w:val="20"/>
                <w:szCs w:val="20"/>
              </w:rPr>
              <w:t>,</w:t>
            </w:r>
            <w:r>
              <w:rPr>
                <w:rFonts w:ascii="Calibri Light" w:hAnsi="Calibri Light" w:cstheme="majorHAnsi"/>
                <w:sz w:val="20"/>
                <w:szCs w:val="20"/>
              </w:rPr>
              <w:t xml:space="preserve"> </w:t>
            </w:r>
            <w:r w:rsidRPr="00023C07">
              <w:rPr>
                <w:rFonts w:ascii="Calibri Light" w:hAnsi="Calibri Light" w:cstheme="majorHAnsi"/>
                <w:sz w:val="20"/>
                <w:szCs w:val="20"/>
              </w:rPr>
              <w:t>a jego realizacja odbyła się na obszarze OSI: 7.Nowoczesna wieś. Typ projektu: Budowa i przebudowa infrastruktury służącej do produkcji energii pochodzącej ze źródeł odnawialnych. Projekt odpowiada na zdiagnozowane potrzeby inter</w:t>
            </w:r>
            <w:r>
              <w:rPr>
                <w:rFonts w:ascii="Calibri Light" w:hAnsi="Calibri Light" w:cstheme="majorHAnsi"/>
                <w:sz w:val="20"/>
                <w:szCs w:val="20"/>
              </w:rPr>
              <w:t>esariuszy. Głównym problemem do </w:t>
            </w:r>
            <w:r w:rsidRPr="00023C07">
              <w:rPr>
                <w:rFonts w:ascii="Calibri Light" w:hAnsi="Calibri Light" w:cstheme="majorHAnsi"/>
                <w:sz w:val="20"/>
                <w:szCs w:val="20"/>
              </w:rPr>
              <w:t>rozwiązania będzie obniżenie szkodliwej emisji CO2 na obszarze Gminy Ryki poprzez poprawę efektywności energetycznej oraz zwiększenie udziału energii słonecznej w końcowym zużyciu energii cieplnej zakup i montaż 477 instalacji solarnych</w:t>
            </w:r>
            <w:r>
              <w:rPr>
                <w:rFonts w:ascii="Calibri Light" w:hAnsi="Calibri Light" w:cstheme="majorHAnsi"/>
                <w:sz w:val="20"/>
                <w:szCs w:val="20"/>
              </w:rPr>
              <w:t>.</w:t>
            </w:r>
            <w:r w:rsidRPr="00023C07">
              <w:rPr>
                <w:rFonts w:ascii="Calibri Light" w:hAnsi="Calibri Light" w:cstheme="majorHAnsi"/>
                <w:sz w:val="20"/>
                <w:szCs w:val="20"/>
              </w:rPr>
              <w:t xml:space="preserve"> Moc instalacji wspartych w proj</w:t>
            </w:r>
            <w:r>
              <w:rPr>
                <w:rFonts w:ascii="Calibri Light" w:hAnsi="Calibri Light" w:cstheme="majorHAnsi"/>
                <w:sz w:val="20"/>
                <w:szCs w:val="20"/>
              </w:rPr>
              <w:t>ekcie</w:t>
            </w:r>
            <w:r w:rsidRPr="00023C07">
              <w:rPr>
                <w:rFonts w:ascii="Calibri Light" w:hAnsi="Calibri Light" w:cstheme="majorHAnsi"/>
                <w:sz w:val="20"/>
                <w:szCs w:val="20"/>
              </w:rPr>
              <w:t xml:space="preserve"> wynosi: 1,9414 MW</w:t>
            </w:r>
            <w:r>
              <w:rPr>
                <w:rFonts w:ascii="Calibri Light" w:hAnsi="Calibri Light" w:cstheme="majorHAnsi"/>
                <w:sz w:val="20"/>
                <w:szCs w:val="20"/>
              </w:rPr>
              <w:t>.</w:t>
            </w:r>
          </w:p>
        </w:tc>
        <w:tc>
          <w:tcPr>
            <w:tcW w:w="4648" w:type="dxa"/>
          </w:tcPr>
          <w:p w14:paraId="1C45180D" w14:textId="77777777" w:rsidR="00631923" w:rsidRPr="00023C07" w:rsidRDefault="00631923" w:rsidP="0009428C">
            <w:pPr>
              <w:pStyle w:val="Default"/>
              <w:jc w:val="both"/>
              <w:rPr>
                <w:rFonts w:ascii="Calibri Light" w:hAnsi="Calibri Light" w:cstheme="majorHAnsi"/>
                <w:sz w:val="20"/>
                <w:szCs w:val="20"/>
              </w:rPr>
            </w:pPr>
          </w:p>
        </w:tc>
      </w:tr>
      <w:tr w:rsidR="00631923" w:rsidRPr="003A3752" w14:paraId="6840CA3E" w14:textId="21B867F1" w:rsidTr="00B65683">
        <w:tc>
          <w:tcPr>
            <w:tcW w:w="726" w:type="dxa"/>
            <w:shd w:val="clear" w:color="auto" w:fill="auto"/>
            <w:vAlign w:val="center"/>
          </w:tcPr>
          <w:p w14:paraId="37312BA7" w14:textId="69460777" w:rsidR="00631923" w:rsidRPr="00023C07" w:rsidRDefault="00631923" w:rsidP="003D6796">
            <w:pPr>
              <w:spacing w:line="240" w:lineRule="auto"/>
              <w:jc w:val="center"/>
              <w:rPr>
                <w:rFonts w:cstheme="majorHAnsi"/>
                <w:sz w:val="20"/>
                <w:szCs w:val="20"/>
              </w:rPr>
            </w:pPr>
            <w:r w:rsidRPr="00023C07">
              <w:rPr>
                <w:rFonts w:cstheme="majorHAnsi"/>
                <w:sz w:val="20"/>
                <w:szCs w:val="20"/>
              </w:rPr>
              <w:t>6.</w:t>
            </w:r>
          </w:p>
        </w:tc>
        <w:tc>
          <w:tcPr>
            <w:tcW w:w="2251" w:type="dxa"/>
            <w:shd w:val="clear" w:color="auto" w:fill="auto"/>
            <w:vAlign w:val="center"/>
          </w:tcPr>
          <w:p w14:paraId="746485DF" w14:textId="7C44A885"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Wykorzystanie odnawialnych źródeł energii w budownictwie jednorodzinnym na</w:t>
            </w:r>
            <w:r>
              <w:rPr>
                <w:rFonts w:ascii="Calibri Light" w:hAnsi="Calibri Light" w:cstheme="majorHAnsi"/>
                <w:sz w:val="20"/>
                <w:szCs w:val="20"/>
              </w:rPr>
              <w:t> </w:t>
            </w:r>
            <w:r w:rsidRPr="00023C07">
              <w:rPr>
                <w:rFonts w:ascii="Calibri Light" w:hAnsi="Calibri Light" w:cstheme="majorHAnsi"/>
                <w:sz w:val="20"/>
                <w:szCs w:val="20"/>
              </w:rPr>
              <w:t>terenie Gminy Ryki - Przyjaźni Środowisku</w:t>
            </w:r>
          </w:p>
        </w:tc>
        <w:tc>
          <w:tcPr>
            <w:tcW w:w="1985" w:type="dxa"/>
            <w:shd w:val="clear" w:color="auto" w:fill="auto"/>
            <w:vAlign w:val="center"/>
          </w:tcPr>
          <w:p w14:paraId="4F70C4E8" w14:textId="74771BE1"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3 895 380,18 zł</w:t>
            </w:r>
          </w:p>
        </w:tc>
        <w:tc>
          <w:tcPr>
            <w:tcW w:w="4394" w:type="dxa"/>
            <w:shd w:val="clear" w:color="auto" w:fill="auto"/>
            <w:vAlign w:val="center"/>
          </w:tcPr>
          <w:p w14:paraId="343ECCBA" w14:textId="321672DA" w:rsidR="00631923" w:rsidRPr="00023C07" w:rsidRDefault="00631923" w:rsidP="00297AA0">
            <w:pPr>
              <w:pStyle w:val="Default"/>
              <w:jc w:val="both"/>
              <w:rPr>
                <w:rFonts w:ascii="Calibri Light" w:hAnsi="Calibri Light" w:cstheme="majorHAnsi"/>
                <w:sz w:val="20"/>
                <w:szCs w:val="20"/>
              </w:rPr>
            </w:pPr>
            <w:r w:rsidRPr="00023C07">
              <w:rPr>
                <w:rFonts w:ascii="Calibri Light" w:hAnsi="Calibri Light" w:cstheme="majorHAnsi"/>
                <w:sz w:val="20"/>
                <w:szCs w:val="20"/>
              </w:rPr>
              <w:t>Projekt stworzył nowe ins</w:t>
            </w:r>
            <w:r>
              <w:rPr>
                <w:rFonts w:ascii="Calibri Light" w:hAnsi="Calibri Light" w:cstheme="majorHAnsi"/>
                <w:sz w:val="20"/>
                <w:szCs w:val="20"/>
              </w:rPr>
              <w:t>talacje do produkcji energii z wykorzystaniem energii słonecznej</w:t>
            </w:r>
            <w:r w:rsidRPr="00023C07">
              <w:rPr>
                <w:rFonts w:ascii="Calibri Light" w:hAnsi="Calibri Light" w:cstheme="majorHAnsi"/>
                <w:sz w:val="20"/>
                <w:szCs w:val="20"/>
              </w:rPr>
              <w:t>, a jego realizacja odbędzie się na obszarze OSI:7.Nowoczesna wieś, 6 Typ projektu: Budowa i przebudowa infrastruktury służącej do produkcji energii pochodzącej ze źródeł odnawialnych. Projekt odpowiada na zdiagnozowane potrzeby interesariuszy. Głównym problemem do</w:t>
            </w:r>
            <w:r>
              <w:rPr>
                <w:rFonts w:ascii="Calibri Light" w:hAnsi="Calibri Light" w:cstheme="majorHAnsi"/>
                <w:sz w:val="20"/>
                <w:szCs w:val="20"/>
              </w:rPr>
              <w:t> </w:t>
            </w:r>
            <w:r w:rsidRPr="00023C07">
              <w:rPr>
                <w:rFonts w:ascii="Calibri Light" w:hAnsi="Calibri Light" w:cstheme="majorHAnsi"/>
                <w:sz w:val="20"/>
                <w:szCs w:val="20"/>
              </w:rPr>
              <w:t>rozwiązania będzie obniżenie szkodliwej emisji CO</w:t>
            </w:r>
            <w:r w:rsidRPr="00F64DEA">
              <w:rPr>
                <w:rFonts w:ascii="Calibri Light" w:hAnsi="Calibri Light" w:cstheme="majorHAnsi"/>
                <w:sz w:val="20"/>
                <w:szCs w:val="20"/>
                <w:vertAlign w:val="subscript"/>
              </w:rPr>
              <w:t>2</w:t>
            </w:r>
            <w:r w:rsidRPr="00023C07">
              <w:rPr>
                <w:rFonts w:ascii="Calibri Light" w:hAnsi="Calibri Light" w:cstheme="majorHAnsi"/>
                <w:sz w:val="20"/>
                <w:szCs w:val="20"/>
              </w:rPr>
              <w:t xml:space="preserve"> na obszarze Gminy Ryki poprzez poprawę efektywności energetycznej oraz zwiększenie udziału energii słonecznej w końcowym zużyciu energii cieplnej poprzez montaż 477 instalacji solarnych. Moc instalacji wspartych w </w:t>
            </w:r>
            <w:r>
              <w:rPr>
                <w:rFonts w:ascii="Calibri Light" w:hAnsi="Calibri Light" w:cstheme="majorHAnsi"/>
                <w:sz w:val="20"/>
                <w:szCs w:val="20"/>
              </w:rPr>
              <w:t>projekcie</w:t>
            </w:r>
            <w:r w:rsidRPr="00023C07">
              <w:rPr>
                <w:rFonts w:ascii="Calibri Light" w:hAnsi="Calibri Light" w:cstheme="majorHAnsi"/>
                <w:sz w:val="20"/>
                <w:szCs w:val="20"/>
              </w:rPr>
              <w:t xml:space="preserve"> wynosi: dla energii słonecznej 1,9295 MW.</w:t>
            </w:r>
          </w:p>
        </w:tc>
        <w:tc>
          <w:tcPr>
            <w:tcW w:w="4648" w:type="dxa"/>
          </w:tcPr>
          <w:p w14:paraId="3A784B63" w14:textId="77777777" w:rsidR="00631923" w:rsidRPr="00023C07" w:rsidRDefault="00631923" w:rsidP="00297AA0">
            <w:pPr>
              <w:pStyle w:val="Default"/>
              <w:jc w:val="both"/>
              <w:rPr>
                <w:rFonts w:ascii="Calibri Light" w:hAnsi="Calibri Light" w:cstheme="majorHAnsi"/>
                <w:sz w:val="20"/>
                <w:szCs w:val="20"/>
              </w:rPr>
            </w:pPr>
          </w:p>
        </w:tc>
      </w:tr>
      <w:tr w:rsidR="00631923" w:rsidRPr="003A3752" w14:paraId="5E166CB7" w14:textId="33F0EFB4" w:rsidTr="00B65683">
        <w:tc>
          <w:tcPr>
            <w:tcW w:w="726" w:type="dxa"/>
            <w:shd w:val="clear" w:color="auto" w:fill="auto"/>
            <w:vAlign w:val="center"/>
          </w:tcPr>
          <w:p w14:paraId="10F3B24E" w14:textId="3E994CF4" w:rsidR="00631923" w:rsidRPr="00023C07" w:rsidRDefault="00631923" w:rsidP="003D6796">
            <w:pPr>
              <w:spacing w:line="240" w:lineRule="auto"/>
              <w:jc w:val="center"/>
              <w:rPr>
                <w:rFonts w:cstheme="majorHAnsi"/>
                <w:sz w:val="20"/>
                <w:szCs w:val="20"/>
              </w:rPr>
            </w:pPr>
            <w:r w:rsidRPr="00023C07">
              <w:rPr>
                <w:rFonts w:cstheme="majorHAnsi"/>
                <w:sz w:val="20"/>
                <w:szCs w:val="20"/>
              </w:rPr>
              <w:t>7.</w:t>
            </w:r>
          </w:p>
        </w:tc>
        <w:tc>
          <w:tcPr>
            <w:tcW w:w="2251" w:type="dxa"/>
            <w:shd w:val="clear" w:color="auto" w:fill="auto"/>
            <w:vAlign w:val="center"/>
          </w:tcPr>
          <w:p w14:paraId="700C1839" w14:textId="3A9425FD"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Modernizacja oświetlenia ulicznego w Gminie Ryki na technologie LED</w:t>
            </w:r>
          </w:p>
        </w:tc>
        <w:tc>
          <w:tcPr>
            <w:tcW w:w="1985" w:type="dxa"/>
            <w:shd w:val="clear" w:color="auto" w:fill="auto"/>
            <w:vAlign w:val="center"/>
          </w:tcPr>
          <w:p w14:paraId="1B0A4443" w14:textId="461EBEC2"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4 422 710,05 zł</w:t>
            </w:r>
          </w:p>
        </w:tc>
        <w:tc>
          <w:tcPr>
            <w:tcW w:w="4394" w:type="dxa"/>
            <w:shd w:val="clear" w:color="auto" w:fill="auto"/>
            <w:vAlign w:val="center"/>
          </w:tcPr>
          <w:p w14:paraId="73E97410" w14:textId="7F61D104" w:rsidR="00631923" w:rsidRPr="00023C07" w:rsidRDefault="00631923" w:rsidP="0066540A">
            <w:pPr>
              <w:pStyle w:val="Default"/>
              <w:jc w:val="both"/>
              <w:rPr>
                <w:rFonts w:ascii="Calibri Light" w:hAnsi="Calibri Light" w:cstheme="majorHAnsi"/>
                <w:sz w:val="20"/>
                <w:szCs w:val="20"/>
              </w:rPr>
            </w:pPr>
            <w:r w:rsidRPr="00023C07">
              <w:rPr>
                <w:rFonts w:ascii="Calibri Light" w:hAnsi="Calibri Light" w:cstheme="majorHAnsi"/>
                <w:sz w:val="20"/>
                <w:szCs w:val="20"/>
              </w:rPr>
              <w:t>Celem głównym projektu było zmniejszenie emisji zanieczyszczeń do powietrza atmosferycznego poprzez zmniejszenie wykorz</w:t>
            </w:r>
            <w:r>
              <w:rPr>
                <w:rFonts w:ascii="Calibri Light" w:hAnsi="Calibri Light" w:cstheme="majorHAnsi"/>
                <w:sz w:val="20"/>
                <w:szCs w:val="20"/>
              </w:rPr>
              <w:t>ystania energii elektrycznej na </w:t>
            </w:r>
            <w:r w:rsidRPr="00023C07">
              <w:rPr>
                <w:rFonts w:ascii="Calibri Light" w:hAnsi="Calibri Light" w:cstheme="majorHAnsi"/>
                <w:sz w:val="20"/>
                <w:szCs w:val="20"/>
              </w:rPr>
              <w:t>potrzeby oświetlenia ulicznego w Gminie Ryki. Projekt realizowany</w:t>
            </w:r>
            <w:r>
              <w:rPr>
                <w:rFonts w:ascii="Calibri Light" w:hAnsi="Calibri Light" w:cstheme="majorHAnsi"/>
                <w:sz w:val="20"/>
                <w:szCs w:val="20"/>
              </w:rPr>
              <w:t xml:space="preserve"> będzie przez Wnioskodawcę, tj. </w:t>
            </w:r>
            <w:r w:rsidRPr="00023C07">
              <w:rPr>
                <w:rFonts w:ascii="Calibri Light" w:hAnsi="Calibri Light" w:cstheme="majorHAnsi"/>
                <w:sz w:val="20"/>
                <w:szCs w:val="20"/>
              </w:rPr>
              <w:t>Gminę Ryki. Grupą docelową projektu są mieszkańcy Gminy Ryki.</w:t>
            </w:r>
          </w:p>
        </w:tc>
        <w:tc>
          <w:tcPr>
            <w:tcW w:w="4648" w:type="dxa"/>
          </w:tcPr>
          <w:p w14:paraId="3D28A4F5" w14:textId="77777777" w:rsidR="00631923" w:rsidRPr="00023C07" w:rsidRDefault="00631923" w:rsidP="0066540A">
            <w:pPr>
              <w:pStyle w:val="Default"/>
              <w:jc w:val="both"/>
              <w:rPr>
                <w:rFonts w:ascii="Calibri Light" w:hAnsi="Calibri Light" w:cstheme="majorHAnsi"/>
                <w:sz w:val="20"/>
                <w:szCs w:val="20"/>
              </w:rPr>
            </w:pPr>
          </w:p>
        </w:tc>
      </w:tr>
      <w:tr w:rsidR="00631923" w:rsidRPr="003A3752" w14:paraId="59EF24A4" w14:textId="5B4D194D" w:rsidTr="00B65683">
        <w:tc>
          <w:tcPr>
            <w:tcW w:w="726" w:type="dxa"/>
            <w:shd w:val="clear" w:color="auto" w:fill="auto"/>
            <w:vAlign w:val="center"/>
          </w:tcPr>
          <w:p w14:paraId="441F5A29" w14:textId="1A29F5A0" w:rsidR="00631923" w:rsidRPr="00023C07" w:rsidRDefault="00631923" w:rsidP="003D6796">
            <w:pPr>
              <w:spacing w:line="240" w:lineRule="auto"/>
              <w:jc w:val="center"/>
              <w:rPr>
                <w:rFonts w:cstheme="majorHAnsi"/>
                <w:sz w:val="20"/>
                <w:szCs w:val="20"/>
              </w:rPr>
            </w:pPr>
            <w:r w:rsidRPr="00023C07">
              <w:rPr>
                <w:rFonts w:cstheme="majorHAnsi"/>
                <w:sz w:val="20"/>
                <w:szCs w:val="20"/>
              </w:rPr>
              <w:t>8.</w:t>
            </w:r>
          </w:p>
        </w:tc>
        <w:tc>
          <w:tcPr>
            <w:tcW w:w="2251" w:type="dxa"/>
            <w:shd w:val="clear" w:color="auto" w:fill="auto"/>
            <w:vAlign w:val="center"/>
          </w:tcPr>
          <w:p w14:paraId="01D2B023" w14:textId="18A53722"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Głęboka termomodernizacja budynku Publicznej Szkoły Podstawowej nr 2 im. Jana Pawła II w Rykach</w:t>
            </w:r>
          </w:p>
        </w:tc>
        <w:tc>
          <w:tcPr>
            <w:tcW w:w="1985" w:type="dxa"/>
            <w:shd w:val="clear" w:color="auto" w:fill="auto"/>
            <w:vAlign w:val="center"/>
          </w:tcPr>
          <w:p w14:paraId="0ABBEF02" w14:textId="0392E1B0" w:rsidR="00631923" w:rsidRPr="00023C07" w:rsidRDefault="00631923" w:rsidP="003D6796">
            <w:pPr>
              <w:pStyle w:val="Default"/>
              <w:jc w:val="center"/>
              <w:rPr>
                <w:rFonts w:ascii="Calibri Light" w:hAnsi="Calibri Light" w:cstheme="majorHAnsi"/>
                <w:sz w:val="20"/>
                <w:szCs w:val="20"/>
              </w:rPr>
            </w:pPr>
            <w:r w:rsidRPr="00023C07">
              <w:rPr>
                <w:rFonts w:ascii="Calibri Light" w:hAnsi="Calibri Light" w:cstheme="majorHAnsi"/>
                <w:sz w:val="20"/>
                <w:szCs w:val="20"/>
              </w:rPr>
              <w:t>4 143 165,60 zł</w:t>
            </w:r>
          </w:p>
        </w:tc>
        <w:tc>
          <w:tcPr>
            <w:tcW w:w="4394" w:type="dxa"/>
            <w:shd w:val="clear" w:color="auto" w:fill="auto"/>
            <w:vAlign w:val="center"/>
          </w:tcPr>
          <w:p w14:paraId="66CCCD5C" w14:textId="6443C29C" w:rsidR="00631923" w:rsidRPr="00023C07" w:rsidRDefault="00631923" w:rsidP="00F64DEA">
            <w:pPr>
              <w:pStyle w:val="Default"/>
              <w:jc w:val="both"/>
              <w:rPr>
                <w:rFonts w:ascii="Calibri Light" w:hAnsi="Calibri Light" w:cstheme="majorHAnsi"/>
                <w:sz w:val="20"/>
                <w:szCs w:val="20"/>
              </w:rPr>
            </w:pPr>
            <w:r w:rsidRPr="00023C07">
              <w:rPr>
                <w:rFonts w:ascii="Calibri Light" w:hAnsi="Calibri Light" w:cstheme="majorHAnsi"/>
                <w:sz w:val="20"/>
                <w:szCs w:val="20"/>
              </w:rPr>
              <w:t xml:space="preserve">Przedmiotem projektu </w:t>
            </w:r>
            <w:r>
              <w:rPr>
                <w:rFonts w:ascii="Calibri Light" w:hAnsi="Calibri Light" w:cstheme="majorHAnsi"/>
                <w:sz w:val="20"/>
                <w:szCs w:val="20"/>
              </w:rPr>
              <w:t xml:space="preserve">była </w:t>
            </w:r>
            <w:r w:rsidRPr="00023C07">
              <w:rPr>
                <w:rFonts w:ascii="Calibri Light" w:hAnsi="Calibri Light" w:cstheme="majorHAnsi"/>
                <w:sz w:val="20"/>
                <w:szCs w:val="20"/>
              </w:rPr>
              <w:t>pełna termomodernizacja budynku Publicznej Szkoły Podstawowej nr 2 im. Jana Pawła II w </w:t>
            </w:r>
            <w:r>
              <w:rPr>
                <w:rFonts w:ascii="Calibri Light" w:hAnsi="Calibri Light" w:cstheme="majorHAnsi"/>
                <w:sz w:val="20"/>
                <w:szCs w:val="20"/>
              </w:rPr>
              <w:t>Rykach wraz z modernizacją oświetlenia</w:t>
            </w:r>
            <w:r w:rsidRPr="00023C07">
              <w:rPr>
                <w:rFonts w:ascii="Calibri Light" w:hAnsi="Calibri Light" w:cstheme="majorHAnsi"/>
                <w:sz w:val="20"/>
                <w:szCs w:val="20"/>
              </w:rPr>
              <w:t xml:space="preserve"> oraz montażem systemu fotowoltaicznego. Celem głównym projektu jest podniesienie efektywności energetycznej oraz zwiększenie wykorzystania odnawialnych źródeł energii w budynku użyteczności publicznej. Przedsięwzięcie będzie skutkować zmniejszeniem zużycia energii oraz kosztów eksploatacyjnych</w:t>
            </w:r>
            <w:r>
              <w:rPr>
                <w:rFonts w:ascii="Calibri Light" w:hAnsi="Calibri Light" w:cstheme="majorHAnsi"/>
                <w:sz w:val="20"/>
                <w:szCs w:val="20"/>
              </w:rPr>
              <w:t>,</w:t>
            </w:r>
            <w:r w:rsidRPr="00023C07">
              <w:rPr>
                <w:rFonts w:ascii="Calibri Light" w:hAnsi="Calibri Light" w:cstheme="majorHAnsi"/>
                <w:sz w:val="20"/>
                <w:szCs w:val="20"/>
              </w:rPr>
              <w:t xml:space="preserve"> a docelowo poprawą jakości powietrza. Grupą docelową projektu są przede wszystkim użytkownicy budynku szkoły</w:t>
            </w:r>
            <w:r>
              <w:rPr>
                <w:rFonts w:ascii="Calibri Light" w:hAnsi="Calibri Light" w:cstheme="majorHAnsi"/>
                <w:sz w:val="20"/>
                <w:szCs w:val="20"/>
              </w:rPr>
              <w:t xml:space="preserve">, </w:t>
            </w:r>
            <w:r w:rsidRPr="00023C07">
              <w:rPr>
                <w:rFonts w:ascii="Calibri Light" w:hAnsi="Calibri Light" w:cstheme="majorHAnsi"/>
                <w:sz w:val="20"/>
                <w:szCs w:val="20"/>
              </w:rPr>
              <w:t>a także o</w:t>
            </w:r>
            <w:r>
              <w:rPr>
                <w:rFonts w:ascii="Calibri Light" w:hAnsi="Calibri Light" w:cstheme="majorHAnsi"/>
                <w:sz w:val="20"/>
                <w:szCs w:val="20"/>
              </w:rPr>
              <w:t>gół mieszkańców Gminy Ryki – ze </w:t>
            </w:r>
            <w:r w:rsidRPr="00023C07">
              <w:rPr>
                <w:rFonts w:ascii="Calibri Light" w:hAnsi="Calibri Light" w:cstheme="majorHAnsi"/>
                <w:sz w:val="20"/>
                <w:szCs w:val="20"/>
              </w:rPr>
              <w:t>względu na poprawę jakości powietrza.</w:t>
            </w:r>
          </w:p>
        </w:tc>
        <w:tc>
          <w:tcPr>
            <w:tcW w:w="4648" w:type="dxa"/>
          </w:tcPr>
          <w:p w14:paraId="37D0980F" w14:textId="77777777" w:rsidR="00631923" w:rsidRPr="00023C07" w:rsidRDefault="00631923" w:rsidP="00F64DEA">
            <w:pPr>
              <w:pStyle w:val="Default"/>
              <w:jc w:val="both"/>
              <w:rPr>
                <w:rFonts w:ascii="Calibri Light" w:hAnsi="Calibri Light" w:cstheme="majorHAnsi"/>
                <w:sz w:val="20"/>
                <w:szCs w:val="20"/>
              </w:rPr>
            </w:pPr>
          </w:p>
        </w:tc>
      </w:tr>
      <w:tr w:rsidR="00631923" w:rsidRPr="003A3752" w14:paraId="2CF8F583" w14:textId="58663F4E" w:rsidTr="00B65683">
        <w:tc>
          <w:tcPr>
            <w:tcW w:w="726" w:type="dxa"/>
            <w:shd w:val="clear" w:color="auto" w:fill="auto"/>
            <w:vAlign w:val="center"/>
          </w:tcPr>
          <w:p w14:paraId="2A05AFF7" w14:textId="56C0AB74" w:rsidR="00631923" w:rsidRPr="00023C07" w:rsidRDefault="00631923" w:rsidP="00263689">
            <w:pPr>
              <w:spacing w:line="240" w:lineRule="auto"/>
              <w:jc w:val="center"/>
              <w:rPr>
                <w:rFonts w:cstheme="majorHAnsi"/>
                <w:sz w:val="20"/>
                <w:szCs w:val="20"/>
              </w:rPr>
            </w:pPr>
            <w:r w:rsidRPr="00023C07">
              <w:rPr>
                <w:rFonts w:cstheme="majorHAnsi"/>
                <w:sz w:val="20"/>
                <w:szCs w:val="20"/>
              </w:rPr>
              <w:t>9.</w:t>
            </w:r>
          </w:p>
        </w:tc>
        <w:tc>
          <w:tcPr>
            <w:tcW w:w="2251" w:type="dxa"/>
            <w:shd w:val="clear" w:color="auto" w:fill="auto"/>
            <w:vAlign w:val="center"/>
          </w:tcPr>
          <w:p w14:paraId="373C675B" w14:textId="1743EB05"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Termomodernizacja budynków użyteczności publicznej w Gminie Ryki</w:t>
            </w:r>
          </w:p>
        </w:tc>
        <w:tc>
          <w:tcPr>
            <w:tcW w:w="1985" w:type="dxa"/>
            <w:shd w:val="clear" w:color="auto" w:fill="auto"/>
            <w:vAlign w:val="center"/>
          </w:tcPr>
          <w:p w14:paraId="2355D29F" w14:textId="23029EC9"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3 153 978,39 zł</w:t>
            </w:r>
          </w:p>
        </w:tc>
        <w:tc>
          <w:tcPr>
            <w:tcW w:w="4394" w:type="dxa"/>
            <w:shd w:val="clear" w:color="auto" w:fill="auto"/>
            <w:vAlign w:val="center"/>
          </w:tcPr>
          <w:p w14:paraId="2E7DD8F5" w14:textId="28DFDF0C" w:rsidR="00631923" w:rsidRPr="00023C07" w:rsidRDefault="00631923" w:rsidP="0066540A">
            <w:pPr>
              <w:pStyle w:val="Default"/>
              <w:jc w:val="both"/>
              <w:rPr>
                <w:rFonts w:ascii="Calibri Light" w:hAnsi="Calibri Light" w:cstheme="majorHAnsi"/>
                <w:sz w:val="20"/>
                <w:szCs w:val="20"/>
              </w:rPr>
            </w:pPr>
            <w:r w:rsidRPr="00023C07">
              <w:rPr>
                <w:rFonts w:ascii="Calibri Light" w:hAnsi="Calibri Light" w:cstheme="majorHAnsi"/>
                <w:sz w:val="20"/>
                <w:szCs w:val="20"/>
              </w:rPr>
              <w:t>Celem głównym projektu była poprawa czystości powietrza w Gminie Ryki, poprzez redukcję zanieczyszczeń do atmosfery i zwiększenie efektywności energetycznej budynków Publicznej Szkoły Podstawowej i Samorządowego Przedszkola w Starym Bazanowie oraz Publicznej Szkoły Podstawowej w Swatach. Projekt realizowany będzie przez Wnioskodawcę, tj. Gminę Ryki. Grupą docelową projektu są: pracownicy i uczniowie obu szkół i przedszkola, dzieci w wieku przedszkolnym i mieszkańcy Gminy Ryki.</w:t>
            </w:r>
          </w:p>
        </w:tc>
        <w:tc>
          <w:tcPr>
            <w:tcW w:w="4648" w:type="dxa"/>
          </w:tcPr>
          <w:p w14:paraId="020C3383" w14:textId="3D22F63A" w:rsidR="00BA46E9" w:rsidRPr="002F2583" w:rsidRDefault="00BA46E9" w:rsidP="003B39A3">
            <w:pPr>
              <w:pStyle w:val="Default"/>
              <w:numPr>
                <w:ilvl w:val="0"/>
                <w:numId w:val="35"/>
              </w:numPr>
              <w:ind w:left="298"/>
              <w:rPr>
                <w:rFonts w:ascii="Calibri Light" w:hAnsi="Calibri Light" w:cstheme="majorHAnsi"/>
                <w:sz w:val="20"/>
                <w:szCs w:val="20"/>
              </w:rPr>
            </w:pPr>
            <w:r w:rsidRPr="002F2583">
              <w:rPr>
                <w:rFonts w:ascii="Calibri Light" w:hAnsi="Calibri Light" w:cstheme="majorHAnsi"/>
                <w:sz w:val="20"/>
                <w:szCs w:val="20"/>
              </w:rPr>
              <w:t>Remont budynku wraz przystosowaniem terenu działki na cele spotkań społeczności lokalnej</w:t>
            </w:r>
            <w:r w:rsidR="00054DCA" w:rsidRPr="002F2583">
              <w:rPr>
                <w:rFonts w:ascii="Calibri Light" w:hAnsi="Calibri Light" w:cstheme="majorHAnsi"/>
                <w:sz w:val="20"/>
                <w:szCs w:val="20"/>
              </w:rPr>
              <w:t xml:space="preserve"> (projekt nr 10)</w:t>
            </w:r>
          </w:p>
          <w:p w14:paraId="2920E44F" w14:textId="06721FC0" w:rsidR="00BA46E9" w:rsidRPr="002F2583" w:rsidRDefault="00BA46E9" w:rsidP="003B39A3">
            <w:pPr>
              <w:pStyle w:val="Default"/>
              <w:numPr>
                <w:ilvl w:val="0"/>
                <w:numId w:val="35"/>
              </w:numPr>
              <w:ind w:left="394"/>
              <w:rPr>
                <w:rFonts w:ascii="Calibri Light" w:hAnsi="Calibri Light" w:cstheme="majorHAnsi"/>
                <w:sz w:val="20"/>
                <w:szCs w:val="20"/>
              </w:rPr>
            </w:pPr>
            <w:r w:rsidRPr="002F2583">
              <w:rPr>
                <w:rFonts w:ascii="Calibri Light" w:hAnsi="Calibri Light" w:cstheme="majorHAnsi"/>
                <w:sz w:val="20"/>
                <w:szCs w:val="20"/>
              </w:rPr>
              <w:t>Poprawa warunków mieszkaniowych</w:t>
            </w:r>
            <w:r w:rsidR="00054DCA" w:rsidRPr="002F2583">
              <w:rPr>
                <w:rFonts w:ascii="Calibri Light" w:hAnsi="Calibri Light" w:cstheme="majorHAnsi"/>
                <w:sz w:val="20"/>
                <w:szCs w:val="20"/>
              </w:rPr>
              <w:t xml:space="preserve"> (projekt nr 7)</w:t>
            </w:r>
          </w:p>
          <w:p w14:paraId="4E58FDB9" w14:textId="332DF4AE" w:rsidR="00631923" w:rsidRPr="002F2583" w:rsidRDefault="00BA46E9" w:rsidP="003B39A3">
            <w:pPr>
              <w:pStyle w:val="Default"/>
              <w:numPr>
                <w:ilvl w:val="0"/>
                <w:numId w:val="35"/>
              </w:numPr>
              <w:ind w:left="394"/>
              <w:jc w:val="both"/>
              <w:rPr>
                <w:rFonts w:ascii="Calibri Light" w:hAnsi="Calibri Light" w:cstheme="majorHAnsi"/>
                <w:sz w:val="20"/>
                <w:szCs w:val="20"/>
              </w:rPr>
            </w:pPr>
            <w:r w:rsidRPr="002F2583">
              <w:rPr>
                <w:rFonts w:ascii="Calibri Light" w:hAnsi="Calibri Light" w:cstheme="majorHAnsi"/>
                <w:sz w:val="20"/>
                <w:szCs w:val="20"/>
              </w:rPr>
              <w:t>Modernizacja stadionu mie</w:t>
            </w:r>
            <w:r w:rsidR="008B5A00" w:rsidRPr="002F2583">
              <w:rPr>
                <w:rFonts w:ascii="Calibri Light" w:hAnsi="Calibri Light" w:cstheme="majorHAnsi"/>
                <w:sz w:val="20"/>
                <w:szCs w:val="20"/>
              </w:rPr>
              <w:t xml:space="preserve">jskiego w Rykach wraz z budową </w:t>
            </w:r>
            <w:r w:rsidRPr="002F2583">
              <w:rPr>
                <w:rFonts w:ascii="Calibri Light" w:hAnsi="Calibri Light" w:cstheme="majorHAnsi"/>
                <w:sz w:val="20"/>
                <w:szCs w:val="20"/>
              </w:rPr>
              <w:t>innych obiektów infrastruktury sportowej</w:t>
            </w:r>
            <w:r w:rsidR="00054DCA" w:rsidRPr="002F2583">
              <w:rPr>
                <w:rFonts w:ascii="Calibri Light" w:hAnsi="Calibri Light" w:cstheme="majorHAnsi"/>
                <w:sz w:val="20"/>
                <w:szCs w:val="20"/>
              </w:rPr>
              <w:t xml:space="preserve"> (projekt nr 8)</w:t>
            </w:r>
          </w:p>
          <w:p w14:paraId="65977497" w14:textId="5D82739D" w:rsidR="00BA46E9" w:rsidRPr="00023C07" w:rsidRDefault="00BA46E9" w:rsidP="00BA46E9">
            <w:pPr>
              <w:pStyle w:val="Default"/>
              <w:ind w:left="34"/>
              <w:jc w:val="both"/>
              <w:rPr>
                <w:rFonts w:ascii="Calibri Light" w:hAnsi="Calibri Light" w:cstheme="majorHAnsi"/>
                <w:sz w:val="20"/>
                <w:szCs w:val="20"/>
              </w:rPr>
            </w:pPr>
            <w:r w:rsidRPr="002F2583">
              <w:rPr>
                <w:rFonts w:ascii="Calibri Light" w:hAnsi="Calibri Light" w:cstheme="majorHAnsi"/>
                <w:sz w:val="20"/>
                <w:szCs w:val="20"/>
              </w:rPr>
              <w:t>Wskazane projekty zakładają zwiększenie efektywności energetycznej obiektów użyteczności publicznej</w:t>
            </w:r>
          </w:p>
        </w:tc>
      </w:tr>
      <w:tr w:rsidR="00631923" w:rsidRPr="003A3752" w14:paraId="37530EE7" w14:textId="7E60BC36" w:rsidTr="00B65683">
        <w:tc>
          <w:tcPr>
            <w:tcW w:w="726" w:type="dxa"/>
            <w:shd w:val="clear" w:color="auto" w:fill="auto"/>
            <w:vAlign w:val="center"/>
          </w:tcPr>
          <w:p w14:paraId="52387F6D" w14:textId="387E610D" w:rsidR="00631923" w:rsidRPr="00023C07" w:rsidRDefault="00631923" w:rsidP="00263689">
            <w:pPr>
              <w:spacing w:line="240" w:lineRule="auto"/>
              <w:jc w:val="center"/>
              <w:rPr>
                <w:rFonts w:cstheme="majorHAnsi"/>
                <w:sz w:val="20"/>
                <w:szCs w:val="20"/>
              </w:rPr>
            </w:pPr>
            <w:r w:rsidRPr="00023C07">
              <w:rPr>
                <w:rFonts w:cstheme="majorHAnsi"/>
                <w:sz w:val="20"/>
                <w:szCs w:val="20"/>
              </w:rPr>
              <w:t>10.</w:t>
            </w:r>
          </w:p>
        </w:tc>
        <w:tc>
          <w:tcPr>
            <w:tcW w:w="2251" w:type="dxa"/>
            <w:shd w:val="clear" w:color="auto" w:fill="auto"/>
            <w:vAlign w:val="center"/>
          </w:tcPr>
          <w:p w14:paraId="5C7D5AFA" w14:textId="128BAEBD"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Modernizacja oraz wyposażenie laboratoriów w zakresie kompetencji kluczowych z terenu gminy Ryki</w:t>
            </w:r>
          </w:p>
        </w:tc>
        <w:tc>
          <w:tcPr>
            <w:tcW w:w="1985" w:type="dxa"/>
            <w:shd w:val="clear" w:color="auto" w:fill="auto"/>
            <w:vAlign w:val="center"/>
          </w:tcPr>
          <w:p w14:paraId="5018159E" w14:textId="23D742B1"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1 115 571,05 zł</w:t>
            </w:r>
          </w:p>
        </w:tc>
        <w:tc>
          <w:tcPr>
            <w:tcW w:w="4394" w:type="dxa"/>
            <w:shd w:val="clear" w:color="auto" w:fill="auto"/>
            <w:vAlign w:val="center"/>
          </w:tcPr>
          <w:p w14:paraId="47021E59" w14:textId="7C9BEEE4" w:rsidR="00631923" w:rsidRPr="00023C07" w:rsidRDefault="00631923" w:rsidP="00BE23B5">
            <w:pPr>
              <w:pStyle w:val="Default"/>
              <w:jc w:val="both"/>
              <w:rPr>
                <w:rFonts w:ascii="Calibri Light" w:hAnsi="Calibri Light" w:cstheme="majorHAnsi"/>
                <w:sz w:val="20"/>
                <w:szCs w:val="20"/>
              </w:rPr>
            </w:pPr>
            <w:r w:rsidRPr="00023C07">
              <w:rPr>
                <w:rFonts w:ascii="Calibri Light" w:hAnsi="Calibri Light" w:cstheme="majorHAnsi"/>
                <w:sz w:val="20"/>
                <w:szCs w:val="20"/>
              </w:rPr>
              <w:t>Przedmiotem projektu była modernizacja oraz wyposażenie lab</w:t>
            </w:r>
            <w:r>
              <w:rPr>
                <w:rFonts w:ascii="Calibri Light" w:hAnsi="Calibri Light" w:cstheme="majorHAnsi"/>
                <w:sz w:val="20"/>
                <w:szCs w:val="20"/>
              </w:rPr>
              <w:t>oratoriów</w:t>
            </w:r>
            <w:r w:rsidRPr="00023C07">
              <w:rPr>
                <w:rFonts w:ascii="Calibri Light" w:hAnsi="Calibri Light" w:cstheme="majorHAnsi"/>
                <w:sz w:val="20"/>
                <w:szCs w:val="20"/>
              </w:rPr>
              <w:t xml:space="preserve"> w zakresie kompet</w:t>
            </w:r>
            <w:r>
              <w:rPr>
                <w:rFonts w:ascii="Calibri Light" w:hAnsi="Calibri Light" w:cstheme="majorHAnsi"/>
                <w:sz w:val="20"/>
                <w:szCs w:val="20"/>
              </w:rPr>
              <w:t>encji</w:t>
            </w:r>
            <w:r w:rsidRPr="00023C07">
              <w:rPr>
                <w:rFonts w:ascii="Calibri Light" w:hAnsi="Calibri Light" w:cstheme="majorHAnsi"/>
                <w:sz w:val="20"/>
                <w:szCs w:val="20"/>
              </w:rPr>
              <w:t xml:space="preserve"> kluczowych we wszystkich szkołach z terenu gminy. Modernizacja i doposażenie obejmie lab</w:t>
            </w:r>
            <w:r>
              <w:rPr>
                <w:rFonts w:ascii="Calibri Light" w:hAnsi="Calibri Light" w:cstheme="majorHAnsi"/>
                <w:sz w:val="20"/>
                <w:szCs w:val="20"/>
              </w:rPr>
              <w:t>oratoria</w:t>
            </w:r>
            <w:r w:rsidRPr="00023C07">
              <w:rPr>
                <w:rFonts w:ascii="Calibri Light" w:hAnsi="Calibri Light" w:cstheme="majorHAnsi"/>
                <w:sz w:val="20"/>
                <w:szCs w:val="20"/>
              </w:rPr>
              <w:t xml:space="preserve"> językowo - informatyczne pozwalające prowadzić zajęcia z zakresu kompeten</w:t>
            </w:r>
            <w:r>
              <w:rPr>
                <w:rFonts w:ascii="Calibri Light" w:hAnsi="Calibri Light" w:cstheme="majorHAnsi"/>
                <w:sz w:val="20"/>
                <w:szCs w:val="20"/>
              </w:rPr>
              <w:t>cji kluczowych na rynku pracy (</w:t>
            </w:r>
            <w:r w:rsidRPr="00023C07">
              <w:rPr>
                <w:rFonts w:ascii="Calibri Light" w:hAnsi="Calibri Light" w:cstheme="majorHAnsi"/>
                <w:sz w:val="20"/>
                <w:szCs w:val="20"/>
              </w:rPr>
              <w:t xml:space="preserve">2 - porozumiewanie się w językach obcych, 4 - informatyczne). Wsparciem zostaną objęte Zespoły Szkół Ogólnokształcących Nr 1 i Nr 2 Ryki oraz Zespół Placówek Oświatowych w Leopoldowie </w:t>
            </w:r>
            <w:r>
              <w:rPr>
                <w:rFonts w:ascii="Calibri Light" w:hAnsi="Calibri Light" w:cstheme="majorHAnsi"/>
                <w:sz w:val="20"/>
                <w:szCs w:val="20"/>
              </w:rPr>
              <w:t>(szkoła podstawowa i gimnazjum</w:t>
            </w:r>
            <w:r w:rsidRPr="00023C07">
              <w:rPr>
                <w:rFonts w:ascii="Calibri Light" w:hAnsi="Calibri Light" w:cstheme="majorHAnsi"/>
                <w:sz w:val="20"/>
                <w:szCs w:val="20"/>
              </w:rPr>
              <w:t>) oraz Zespoły Placówek Oświatowych: w Bobrownikach, w Rososzy, w Moszczance, w Starym Bazanowie, w Owni, w Swatach i Publiczna Szkoła Podstawowa w </w:t>
            </w:r>
            <w:r>
              <w:rPr>
                <w:rFonts w:ascii="Calibri Light" w:hAnsi="Calibri Light" w:cstheme="majorHAnsi"/>
                <w:sz w:val="20"/>
                <w:szCs w:val="20"/>
              </w:rPr>
              <w:t>Starej Dąbi (szkoła podstawowa</w:t>
            </w:r>
            <w:r w:rsidRPr="00023C07">
              <w:rPr>
                <w:rFonts w:ascii="Calibri Light" w:hAnsi="Calibri Light" w:cstheme="majorHAnsi"/>
                <w:sz w:val="20"/>
                <w:szCs w:val="20"/>
              </w:rPr>
              <w:t xml:space="preserve">). </w:t>
            </w:r>
          </w:p>
        </w:tc>
        <w:tc>
          <w:tcPr>
            <w:tcW w:w="4648" w:type="dxa"/>
          </w:tcPr>
          <w:p w14:paraId="60217161" w14:textId="77777777" w:rsidR="00631923" w:rsidRPr="00023C07" w:rsidRDefault="00631923" w:rsidP="00BE23B5">
            <w:pPr>
              <w:pStyle w:val="Default"/>
              <w:jc w:val="both"/>
              <w:rPr>
                <w:rFonts w:ascii="Calibri Light" w:hAnsi="Calibri Light" w:cstheme="majorHAnsi"/>
                <w:sz w:val="20"/>
                <w:szCs w:val="20"/>
              </w:rPr>
            </w:pPr>
          </w:p>
        </w:tc>
      </w:tr>
      <w:tr w:rsidR="00631923" w:rsidRPr="003A3752" w14:paraId="65D65462" w14:textId="7E07898D" w:rsidTr="00B65683">
        <w:tc>
          <w:tcPr>
            <w:tcW w:w="726" w:type="dxa"/>
            <w:shd w:val="clear" w:color="auto" w:fill="auto"/>
            <w:vAlign w:val="center"/>
          </w:tcPr>
          <w:p w14:paraId="0E58CEE8" w14:textId="635DF661" w:rsidR="00631923" w:rsidRPr="00023C07" w:rsidRDefault="00631923" w:rsidP="00263689">
            <w:pPr>
              <w:spacing w:line="240" w:lineRule="auto"/>
              <w:jc w:val="center"/>
              <w:rPr>
                <w:rFonts w:cstheme="majorHAnsi"/>
                <w:sz w:val="20"/>
                <w:szCs w:val="20"/>
              </w:rPr>
            </w:pPr>
            <w:r w:rsidRPr="00023C07">
              <w:rPr>
                <w:rFonts w:cstheme="majorHAnsi"/>
                <w:sz w:val="20"/>
                <w:szCs w:val="20"/>
              </w:rPr>
              <w:t>11.</w:t>
            </w:r>
          </w:p>
        </w:tc>
        <w:tc>
          <w:tcPr>
            <w:tcW w:w="2251" w:type="dxa"/>
            <w:shd w:val="clear" w:color="auto" w:fill="auto"/>
            <w:vAlign w:val="center"/>
          </w:tcPr>
          <w:p w14:paraId="000661D8" w14:textId="52CE0EEF"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 xml:space="preserve">Rozwój </w:t>
            </w:r>
            <w:r>
              <w:rPr>
                <w:rFonts w:ascii="Calibri Light" w:hAnsi="Calibri Light" w:cstheme="majorHAnsi"/>
                <w:sz w:val="20"/>
                <w:szCs w:val="20"/>
              </w:rPr>
              <w:t>kompetencji kluczowych drogą do </w:t>
            </w:r>
            <w:r w:rsidRPr="00023C07">
              <w:rPr>
                <w:rFonts w:ascii="Calibri Light" w:hAnsi="Calibri Light" w:cstheme="majorHAnsi"/>
                <w:sz w:val="20"/>
                <w:szCs w:val="20"/>
              </w:rPr>
              <w:t>sukcesu</w:t>
            </w:r>
          </w:p>
        </w:tc>
        <w:tc>
          <w:tcPr>
            <w:tcW w:w="1985" w:type="dxa"/>
            <w:shd w:val="clear" w:color="auto" w:fill="auto"/>
            <w:vAlign w:val="center"/>
          </w:tcPr>
          <w:p w14:paraId="0FE43A7E" w14:textId="5CB58AA1"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644 000,10 zł</w:t>
            </w:r>
          </w:p>
        </w:tc>
        <w:tc>
          <w:tcPr>
            <w:tcW w:w="4394" w:type="dxa"/>
            <w:shd w:val="clear" w:color="auto" w:fill="auto"/>
            <w:vAlign w:val="center"/>
          </w:tcPr>
          <w:p w14:paraId="41A4AEE5" w14:textId="17F57111" w:rsidR="00631923" w:rsidRPr="00023C07" w:rsidRDefault="00631923" w:rsidP="00BE23B5">
            <w:pPr>
              <w:pStyle w:val="Default"/>
              <w:jc w:val="both"/>
              <w:rPr>
                <w:rFonts w:ascii="Calibri Light" w:hAnsi="Calibri Light" w:cstheme="majorHAnsi"/>
                <w:sz w:val="20"/>
                <w:szCs w:val="20"/>
              </w:rPr>
            </w:pPr>
            <w:r w:rsidRPr="00023C07">
              <w:rPr>
                <w:rFonts w:ascii="Calibri Light" w:hAnsi="Calibri Light" w:cstheme="majorHAnsi"/>
                <w:sz w:val="20"/>
                <w:szCs w:val="20"/>
              </w:rPr>
              <w:t>Celem głównym projektu był wzrost rozwoju kompetencji klucz</w:t>
            </w:r>
            <w:r>
              <w:rPr>
                <w:rFonts w:ascii="Calibri Light" w:hAnsi="Calibri Light" w:cstheme="majorHAnsi"/>
                <w:sz w:val="20"/>
                <w:szCs w:val="20"/>
              </w:rPr>
              <w:t>owych</w:t>
            </w:r>
            <w:r w:rsidRPr="00023C07">
              <w:rPr>
                <w:rFonts w:ascii="Calibri Light" w:hAnsi="Calibri Light" w:cstheme="majorHAnsi"/>
                <w:sz w:val="20"/>
                <w:szCs w:val="20"/>
              </w:rPr>
              <w:t>, postaw i umiejętności potrzebnych na rynku pracy u uczniów</w:t>
            </w:r>
            <w:r>
              <w:rPr>
                <w:rFonts w:ascii="Calibri Light" w:hAnsi="Calibri Light" w:cstheme="majorHAnsi"/>
                <w:sz w:val="20"/>
                <w:szCs w:val="20"/>
              </w:rPr>
              <w:t xml:space="preserve"> – z uwzględnieniem indywidualnego podejścia do </w:t>
            </w:r>
            <w:r w:rsidRPr="00023C07">
              <w:rPr>
                <w:rFonts w:ascii="Calibri Light" w:hAnsi="Calibri Light" w:cstheme="majorHAnsi"/>
                <w:sz w:val="20"/>
                <w:szCs w:val="20"/>
              </w:rPr>
              <w:t>uczniów w 4 szkołach podstawowych z </w:t>
            </w:r>
            <w:r>
              <w:rPr>
                <w:rFonts w:ascii="Calibri Light" w:hAnsi="Calibri Light" w:cstheme="majorHAnsi"/>
                <w:sz w:val="20"/>
                <w:szCs w:val="20"/>
              </w:rPr>
              <w:t>terenu</w:t>
            </w:r>
            <w:r w:rsidRPr="00023C07">
              <w:rPr>
                <w:rFonts w:ascii="Calibri Light" w:hAnsi="Calibri Light" w:cstheme="majorHAnsi"/>
                <w:sz w:val="20"/>
                <w:szCs w:val="20"/>
              </w:rPr>
              <w:t xml:space="preserve"> gminy Ryki do 31 XII 2019 r.</w:t>
            </w:r>
          </w:p>
        </w:tc>
        <w:tc>
          <w:tcPr>
            <w:tcW w:w="4648" w:type="dxa"/>
          </w:tcPr>
          <w:p w14:paraId="0234D4F9" w14:textId="77777777" w:rsidR="00631923" w:rsidRPr="00023C07" w:rsidRDefault="00631923" w:rsidP="00BE23B5">
            <w:pPr>
              <w:pStyle w:val="Default"/>
              <w:jc w:val="both"/>
              <w:rPr>
                <w:rFonts w:ascii="Calibri Light" w:hAnsi="Calibri Light" w:cstheme="majorHAnsi"/>
                <w:sz w:val="20"/>
                <w:szCs w:val="20"/>
              </w:rPr>
            </w:pPr>
          </w:p>
        </w:tc>
      </w:tr>
      <w:tr w:rsidR="00631923" w:rsidRPr="003A3752" w14:paraId="63B804DD" w14:textId="3FDAF38D" w:rsidTr="00B65683">
        <w:tc>
          <w:tcPr>
            <w:tcW w:w="726" w:type="dxa"/>
            <w:shd w:val="clear" w:color="auto" w:fill="auto"/>
            <w:vAlign w:val="center"/>
          </w:tcPr>
          <w:p w14:paraId="547A98D9" w14:textId="26C1CC18" w:rsidR="00631923" w:rsidRPr="00023C07" w:rsidRDefault="00631923" w:rsidP="00263689">
            <w:pPr>
              <w:spacing w:line="240" w:lineRule="auto"/>
              <w:jc w:val="center"/>
              <w:rPr>
                <w:rFonts w:cstheme="majorHAnsi"/>
                <w:sz w:val="20"/>
                <w:szCs w:val="20"/>
              </w:rPr>
            </w:pPr>
            <w:r w:rsidRPr="00023C07">
              <w:rPr>
                <w:rFonts w:cstheme="majorHAnsi"/>
                <w:sz w:val="20"/>
                <w:szCs w:val="20"/>
              </w:rPr>
              <w:t>12.</w:t>
            </w:r>
          </w:p>
        </w:tc>
        <w:tc>
          <w:tcPr>
            <w:tcW w:w="2251" w:type="dxa"/>
            <w:shd w:val="clear" w:color="auto" w:fill="auto"/>
            <w:vAlign w:val="center"/>
          </w:tcPr>
          <w:p w14:paraId="7E46A684" w14:textId="5DF2550B"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Reaktywacja 2017+</w:t>
            </w:r>
          </w:p>
        </w:tc>
        <w:tc>
          <w:tcPr>
            <w:tcW w:w="1985" w:type="dxa"/>
            <w:shd w:val="clear" w:color="auto" w:fill="auto"/>
            <w:vAlign w:val="center"/>
          </w:tcPr>
          <w:p w14:paraId="776F0AD7" w14:textId="0C6F6871" w:rsidR="00631923" w:rsidRPr="00023C07" w:rsidRDefault="00631923" w:rsidP="00263689">
            <w:pPr>
              <w:pStyle w:val="Default"/>
              <w:jc w:val="center"/>
              <w:rPr>
                <w:rFonts w:ascii="Calibri Light" w:hAnsi="Calibri Light" w:cstheme="majorHAnsi"/>
                <w:sz w:val="20"/>
                <w:szCs w:val="20"/>
              </w:rPr>
            </w:pPr>
            <w:r w:rsidRPr="00023C07">
              <w:rPr>
                <w:rFonts w:ascii="Calibri Light" w:hAnsi="Calibri Light" w:cstheme="majorHAnsi"/>
                <w:sz w:val="20"/>
                <w:szCs w:val="20"/>
              </w:rPr>
              <w:t>605 977,50 zł</w:t>
            </w:r>
          </w:p>
        </w:tc>
        <w:tc>
          <w:tcPr>
            <w:tcW w:w="4394" w:type="dxa"/>
            <w:shd w:val="clear" w:color="auto" w:fill="auto"/>
            <w:vAlign w:val="center"/>
          </w:tcPr>
          <w:p w14:paraId="79FFC1BA" w14:textId="730E9FE9" w:rsidR="00631923" w:rsidRPr="00023C07" w:rsidRDefault="00631923" w:rsidP="00BE23B5">
            <w:pPr>
              <w:pStyle w:val="Default"/>
              <w:jc w:val="both"/>
              <w:rPr>
                <w:rFonts w:ascii="Calibri Light" w:hAnsi="Calibri Light" w:cstheme="majorHAnsi"/>
                <w:sz w:val="20"/>
                <w:szCs w:val="20"/>
              </w:rPr>
            </w:pPr>
            <w:r w:rsidRPr="00023C07">
              <w:rPr>
                <w:rFonts w:ascii="Calibri Light" w:hAnsi="Calibri Light" w:cstheme="majorHAnsi"/>
                <w:sz w:val="20"/>
                <w:szCs w:val="20"/>
              </w:rPr>
              <w:t>Celem głównym projektu było</w:t>
            </w:r>
            <w:r>
              <w:rPr>
                <w:rFonts w:ascii="Calibri Light" w:hAnsi="Calibri Light" w:cstheme="majorHAnsi"/>
                <w:sz w:val="20"/>
                <w:szCs w:val="20"/>
              </w:rPr>
              <w:t xml:space="preserve"> zwiększenie zdolności do </w:t>
            </w:r>
            <w:r w:rsidRPr="00023C07">
              <w:rPr>
                <w:rFonts w:ascii="Calibri Light" w:hAnsi="Calibri Light" w:cstheme="majorHAnsi"/>
                <w:sz w:val="20"/>
                <w:szCs w:val="20"/>
              </w:rPr>
              <w:t>zatrudnienia i aktywizacji społecznej u min. 80%</w:t>
            </w:r>
            <w:r>
              <w:rPr>
                <w:rFonts w:ascii="Calibri Light" w:hAnsi="Calibri Light" w:cstheme="majorHAnsi"/>
                <w:sz w:val="20"/>
                <w:szCs w:val="20"/>
              </w:rPr>
              <w:t xml:space="preserve"> </w:t>
            </w:r>
            <w:r w:rsidRPr="00023C07">
              <w:rPr>
                <w:rFonts w:ascii="Calibri Light" w:hAnsi="Calibri Light" w:cstheme="majorHAnsi"/>
                <w:sz w:val="20"/>
                <w:szCs w:val="20"/>
              </w:rPr>
              <w:t xml:space="preserve">UP, tj. 27 </w:t>
            </w:r>
            <w:r>
              <w:rPr>
                <w:rFonts w:ascii="Calibri Light" w:hAnsi="Calibri Light" w:cstheme="majorHAnsi"/>
                <w:sz w:val="20"/>
                <w:szCs w:val="20"/>
              </w:rPr>
              <w:t>osób</w:t>
            </w:r>
            <w:r w:rsidRPr="00023C07">
              <w:rPr>
                <w:rFonts w:ascii="Calibri Light" w:hAnsi="Calibri Light" w:cstheme="majorHAnsi"/>
                <w:sz w:val="20"/>
                <w:szCs w:val="20"/>
              </w:rPr>
              <w:t xml:space="preserve"> spośród 34 os</w:t>
            </w:r>
            <w:r>
              <w:rPr>
                <w:rFonts w:ascii="Calibri Light" w:hAnsi="Calibri Light" w:cstheme="majorHAnsi"/>
                <w:sz w:val="20"/>
                <w:szCs w:val="20"/>
              </w:rPr>
              <w:t>ób</w:t>
            </w:r>
            <w:r w:rsidRPr="00023C07">
              <w:rPr>
                <w:rFonts w:ascii="Calibri Light" w:hAnsi="Calibri Light" w:cstheme="majorHAnsi"/>
                <w:sz w:val="20"/>
                <w:szCs w:val="20"/>
              </w:rPr>
              <w:t xml:space="preserve"> w wieku 25 lat i więcej, poprzez realizację kompleksowego programu aktywizacji społ</w:t>
            </w:r>
            <w:r>
              <w:rPr>
                <w:rFonts w:ascii="Calibri Light" w:hAnsi="Calibri Light" w:cstheme="majorHAnsi"/>
                <w:sz w:val="20"/>
                <w:szCs w:val="20"/>
              </w:rPr>
              <w:t>eczno</w:t>
            </w:r>
            <w:r w:rsidRPr="00023C07">
              <w:rPr>
                <w:rFonts w:ascii="Calibri Light" w:hAnsi="Calibri Light" w:cstheme="majorHAnsi"/>
                <w:sz w:val="20"/>
                <w:szCs w:val="20"/>
              </w:rPr>
              <w:t>-zawod</w:t>
            </w:r>
            <w:r>
              <w:rPr>
                <w:rFonts w:ascii="Calibri Light" w:hAnsi="Calibri Light" w:cstheme="majorHAnsi"/>
                <w:sz w:val="20"/>
                <w:szCs w:val="20"/>
              </w:rPr>
              <w:t>owej</w:t>
            </w:r>
            <w:r w:rsidRPr="00023C07">
              <w:rPr>
                <w:rFonts w:ascii="Calibri Light" w:hAnsi="Calibri Light" w:cstheme="majorHAnsi"/>
                <w:sz w:val="20"/>
                <w:szCs w:val="20"/>
              </w:rPr>
              <w:t xml:space="preserve"> i opracowanie ści</w:t>
            </w:r>
            <w:r>
              <w:rPr>
                <w:rFonts w:ascii="Calibri Light" w:hAnsi="Calibri Light" w:cstheme="majorHAnsi"/>
                <w:sz w:val="20"/>
                <w:szCs w:val="20"/>
              </w:rPr>
              <w:t>eżki reintegracji dla każdej osoby</w:t>
            </w:r>
            <w:r w:rsidRPr="00023C07">
              <w:rPr>
                <w:rFonts w:ascii="Calibri Light" w:hAnsi="Calibri Light" w:cstheme="majorHAnsi"/>
                <w:sz w:val="20"/>
                <w:szCs w:val="20"/>
              </w:rPr>
              <w:t xml:space="preserve"> objętej wsparciem projektu do 31.12.2019r. Osiągniecie celu zrealizowane zostało poprzez zindywidualizowane i komple</w:t>
            </w:r>
            <w:r>
              <w:rPr>
                <w:rFonts w:ascii="Calibri Light" w:hAnsi="Calibri Light" w:cstheme="majorHAnsi"/>
                <w:sz w:val="20"/>
                <w:szCs w:val="20"/>
              </w:rPr>
              <w:t>ksowe wsparcie społeczno-zawodowe 10 osób</w:t>
            </w:r>
            <w:r w:rsidRPr="00023C07">
              <w:rPr>
                <w:rFonts w:ascii="Calibri Light" w:hAnsi="Calibri Light" w:cstheme="majorHAnsi"/>
                <w:sz w:val="20"/>
                <w:szCs w:val="20"/>
              </w:rPr>
              <w:t xml:space="preserve"> (w tym min. 6K) w ramach Programu Aktywizacja i Integracja – PAI oraz działania aktywizacji i integracji społeczno-zawodowej dla klientów ośrodków pomocy społecznej, 24 </w:t>
            </w:r>
            <w:r>
              <w:rPr>
                <w:rFonts w:ascii="Calibri Light" w:hAnsi="Calibri Light" w:cstheme="majorHAnsi"/>
                <w:sz w:val="20"/>
                <w:szCs w:val="20"/>
              </w:rPr>
              <w:t>osoby</w:t>
            </w:r>
            <w:r w:rsidRPr="00023C07">
              <w:rPr>
                <w:rFonts w:ascii="Calibri Light" w:hAnsi="Calibri Light" w:cstheme="majorHAnsi"/>
                <w:sz w:val="20"/>
                <w:szCs w:val="20"/>
              </w:rPr>
              <w:t xml:space="preserve"> (w tym min. 14K).</w:t>
            </w:r>
          </w:p>
        </w:tc>
        <w:tc>
          <w:tcPr>
            <w:tcW w:w="4648" w:type="dxa"/>
          </w:tcPr>
          <w:p w14:paraId="4DBE50AD" w14:textId="77777777" w:rsidR="00631923" w:rsidRPr="00023C07" w:rsidRDefault="00631923" w:rsidP="00BE23B5">
            <w:pPr>
              <w:pStyle w:val="Default"/>
              <w:jc w:val="both"/>
              <w:rPr>
                <w:rFonts w:ascii="Calibri Light" w:hAnsi="Calibri Light" w:cstheme="majorHAnsi"/>
                <w:sz w:val="20"/>
                <w:szCs w:val="20"/>
              </w:rPr>
            </w:pPr>
          </w:p>
        </w:tc>
      </w:tr>
      <w:tr w:rsidR="00631923" w:rsidRPr="003A3752" w14:paraId="1453DCF2" w14:textId="1929CF45" w:rsidTr="00B65683">
        <w:trPr>
          <w:trHeight w:val="340"/>
        </w:trPr>
        <w:tc>
          <w:tcPr>
            <w:tcW w:w="4962" w:type="dxa"/>
            <w:gridSpan w:val="3"/>
            <w:shd w:val="clear" w:color="auto" w:fill="DFE3E5" w:themeFill="background2"/>
            <w:vAlign w:val="center"/>
          </w:tcPr>
          <w:p w14:paraId="77B67658" w14:textId="77777777" w:rsidR="00631923" w:rsidRPr="00023C07" w:rsidRDefault="00631923" w:rsidP="00263689">
            <w:pPr>
              <w:spacing w:line="240" w:lineRule="auto"/>
              <w:jc w:val="right"/>
              <w:rPr>
                <w:rFonts w:cstheme="majorHAnsi"/>
                <w:sz w:val="20"/>
                <w:szCs w:val="20"/>
              </w:rPr>
            </w:pPr>
            <w:r w:rsidRPr="00023C07">
              <w:rPr>
                <w:rFonts w:cstheme="majorHAnsi"/>
                <w:sz w:val="20"/>
                <w:szCs w:val="20"/>
              </w:rPr>
              <w:t>Suma (ogólna wartość projektów)</w:t>
            </w:r>
          </w:p>
        </w:tc>
        <w:tc>
          <w:tcPr>
            <w:tcW w:w="4394" w:type="dxa"/>
            <w:shd w:val="clear" w:color="auto" w:fill="DFE3E5" w:themeFill="background2"/>
            <w:vAlign w:val="center"/>
          </w:tcPr>
          <w:p w14:paraId="2DE70FBF" w14:textId="2156C27B" w:rsidR="00631923" w:rsidRPr="00023C07" w:rsidRDefault="00631923" w:rsidP="00263689">
            <w:pPr>
              <w:keepNext/>
              <w:spacing w:line="240" w:lineRule="auto"/>
              <w:jc w:val="left"/>
              <w:rPr>
                <w:rFonts w:cstheme="majorHAnsi"/>
                <w:b/>
                <w:sz w:val="20"/>
                <w:szCs w:val="20"/>
              </w:rPr>
            </w:pPr>
            <w:r w:rsidRPr="00023C07">
              <w:rPr>
                <w:rFonts w:cstheme="majorHAnsi"/>
                <w:b/>
                <w:sz w:val="20"/>
                <w:szCs w:val="20"/>
              </w:rPr>
              <w:t xml:space="preserve"> 57 346 969,57 zł (całkowita wartość projektów)</w:t>
            </w:r>
          </w:p>
        </w:tc>
        <w:tc>
          <w:tcPr>
            <w:tcW w:w="4648" w:type="dxa"/>
            <w:shd w:val="clear" w:color="auto" w:fill="DFE3E5" w:themeFill="background2"/>
          </w:tcPr>
          <w:p w14:paraId="74015C69" w14:textId="77777777" w:rsidR="00631923" w:rsidRPr="00023C07" w:rsidRDefault="00631923" w:rsidP="00263689">
            <w:pPr>
              <w:keepNext/>
              <w:spacing w:line="240" w:lineRule="auto"/>
              <w:jc w:val="left"/>
              <w:rPr>
                <w:rFonts w:cstheme="majorHAnsi"/>
                <w:b/>
                <w:sz w:val="20"/>
                <w:szCs w:val="20"/>
              </w:rPr>
            </w:pPr>
          </w:p>
        </w:tc>
      </w:tr>
    </w:tbl>
    <w:p w14:paraId="2C9BA9B7" w14:textId="1041BA7B" w:rsidR="005220E3" w:rsidRPr="003A3752" w:rsidRDefault="003D6796" w:rsidP="00A24E87">
      <w:pPr>
        <w:pStyle w:val="Legenda"/>
      </w:pPr>
      <w:r w:rsidRPr="003A3752">
        <w:t>Źródło: opracowanie własne na podsta</w:t>
      </w:r>
      <w:r w:rsidR="000F652E" w:rsidRPr="003A3752">
        <w:t>wie https://mapadotacji.gov.pl/</w:t>
      </w:r>
      <w:r w:rsidRPr="003A3752">
        <w:t xml:space="preserve"> [Dostęp:</w:t>
      </w:r>
      <w:r w:rsidR="0096691C" w:rsidRPr="003A3752">
        <w:t>27</w:t>
      </w:r>
      <w:r w:rsidR="00A63F3A" w:rsidRPr="003A3752">
        <w:t>.</w:t>
      </w:r>
      <w:r w:rsidR="0096691C" w:rsidRPr="003A3752">
        <w:t>06</w:t>
      </w:r>
      <w:r w:rsidRPr="003A3752">
        <w:t>.2023]</w:t>
      </w:r>
    </w:p>
    <w:p w14:paraId="1760A6E7" w14:textId="77777777" w:rsidR="00B65683" w:rsidRDefault="00B65683" w:rsidP="00172F3F">
      <w:pPr>
        <w:pStyle w:val="Nagwek2"/>
        <w:rPr>
          <w:rFonts w:ascii="Calibri Light" w:hAnsi="Calibri Light" w:cstheme="majorHAnsi"/>
        </w:rPr>
        <w:sectPr w:rsidR="00B65683" w:rsidSect="00B65683">
          <w:pgSz w:w="16838" w:h="11906" w:orient="landscape"/>
          <w:pgMar w:top="1417" w:right="1417" w:bottom="1417" w:left="1417" w:header="708" w:footer="708" w:gutter="0"/>
          <w:cols w:space="708"/>
          <w:docGrid w:linePitch="360"/>
        </w:sectPr>
      </w:pPr>
      <w:bookmarkStart w:id="61" w:name="_Toc139365778"/>
    </w:p>
    <w:p w14:paraId="6ACA991D" w14:textId="3B39117C" w:rsidR="00172F3F" w:rsidRPr="00023C07" w:rsidRDefault="00674504" w:rsidP="00172F3F">
      <w:pPr>
        <w:pStyle w:val="Nagwek2"/>
        <w:rPr>
          <w:rFonts w:ascii="Calibri Light" w:hAnsi="Calibri Light" w:cstheme="majorHAnsi"/>
        </w:rPr>
      </w:pPr>
      <w:bookmarkStart w:id="62" w:name="_Toc172112382"/>
      <w:r w:rsidRPr="00023C07">
        <w:rPr>
          <w:rFonts w:ascii="Calibri Light" w:hAnsi="Calibri Light" w:cstheme="majorHAnsi"/>
        </w:rPr>
        <w:t>9</w:t>
      </w:r>
      <w:r w:rsidR="00172F3F" w:rsidRPr="00023C07">
        <w:rPr>
          <w:rFonts w:ascii="Calibri Light" w:hAnsi="Calibri Light" w:cstheme="majorHAnsi"/>
        </w:rPr>
        <w:t>.5 Komplementarność źródeł finansowania</w:t>
      </w:r>
      <w:bookmarkEnd w:id="61"/>
      <w:bookmarkEnd w:id="62"/>
    </w:p>
    <w:p w14:paraId="31525214" w14:textId="348386ED" w:rsidR="0023459A" w:rsidRPr="003A3752" w:rsidRDefault="00C70A80" w:rsidP="00172F3F">
      <w:r w:rsidRPr="003A3752">
        <w:t>W</w:t>
      </w:r>
      <w:r w:rsidR="0040229F" w:rsidRPr="003A3752">
        <w:t>szystkie działania oraz projekty rewitalizac</w:t>
      </w:r>
      <w:r w:rsidRPr="003A3752">
        <w:t>y</w:t>
      </w:r>
      <w:r w:rsidR="0040229F" w:rsidRPr="003A3752">
        <w:t>j</w:t>
      </w:r>
      <w:r w:rsidRPr="003A3752">
        <w:t>ne</w:t>
      </w:r>
      <w:r w:rsidR="0040229F" w:rsidRPr="003A3752">
        <w:t xml:space="preserve"> mogą być finansowane ze środków Unii Europejskiej</w:t>
      </w:r>
      <w:r w:rsidRPr="003A3752">
        <w:t>, ale także</w:t>
      </w:r>
      <w:r w:rsidR="00404FBF" w:rsidRPr="003A3752">
        <w:t xml:space="preserve"> z </w:t>
      </w:r>
      <w:r w:rsidRPr="003A3752">
        <w:t xml:space="preserve">budżetu gminy Ryki, środków prywatnych oraz organizacji pozarządowych. Innymi źródłami mogą także być </w:t>
      </w:r>
      <w:r w:rsidRPr="003A3752">
        <w:rPr>
          <w:rFonts w:cs="Calibri Light"/>
        </w:rPr>
        <w:t>środki</w:t>
      </w:r>
      <w:r w:rsidR="00404FBF" w:rsidRPr="003A3752">
        <w:rPr>
          <w:rFonts w:cs="Calibri Light"/>
        </w:rPr>
        <w:t xml:space="preserve"> z </w:t>
      </w:r>
      <w:r w:rsidRPr="003A3752">
        <w:rPr>
          <w:rFonts w:cs="Calibri Light"/>
        </w:rPr>
        <w:t>funduszy strukturalnych oraz programów krajowych.</w:t>
      </w:r>
      <w:r w:rsidRPr="003A3752">
        <w:t xml:space="preserve"> Spośród źródeł finansowania Unii należy wskazać przede wszystkim Fundusze Europejskie dla Lubelskiego 2021-2027. Natomiast wszystkie możliwe źródła przedstawiono w </w:t>
      </w:r>
      <w:r w:rsidR="009A4CB2" w:rsidRPr="003A3752">
        <w:t>ta</w:t>
      </w:r>
      <w:r w:rsidR="004B50B5">
        <w:t>b</w:t>
      </w:r>
      <w:r w:rsidR="009A4CB2" w:rsidRPr="003A3752">
        <w:t xml:space="preserve">elach </w:t>
      </w:r>
      <w:r w:rsidR="004B50B5">
        <w:t>poniżej.</w:t>
      </w:r>
      <w:r w:rsidRPr="003A3752">
        <w:t xml:space="preserve"> </w:t>
      </w:r>
    </w:p>
    <w:p w14:paraId="7850A979" w14:textId="77777777" w:rsidR="009A4CB2" w:rsidRPr="003A3752" w:rsidRDefault="009A4CB2" w:rsidP="00023C07">
      <w:pPr>
        <w:pStyle w:val="Nagwek4"/>
        <w:spacing w:line="360" w:lineRule="auto"/>
        <w:rPr>
          <w:i w:val="0"/>
        </w:rPr>
      </w:pPr>
      <w:r w:rsidRPr="003A3752">
        <w:rPr>
          <w:i w:val="0"/>
        </w:rPr>
        <w:t>Fundusze Europejskie dla Polski Wschodniej 2021-2027 (FEPW)</w:t>
      </w:r>
    </w:p>
    <w:p w14:paraId="6593F5FC" w14:textId="4338518D" w:rsidR="009A4CB2" w:rsidRPr="003A3752" w:rsidRDefault="009A4CB2" w:rsidP="00172F3F">
      <w:r w:rsidRPr="003A3752">
        <w:t>Program Fundusze Europejskie dla Polski Wschodniej to kontynuacja wsparcia dla wschodnich województw na lata 2021-2027</w:t>
      </w:r>
      <w:r w:rsidR="004B50B5">
        <w:t xml:space="preserve"> w celu przyspieszenia ich rozwo</w:t>
      </w:r>
      <w:r w:rsidRPr="003A3752">
        <w:t>j</w:t>
      </w:r>
      <w:r w:rsidR="004B50B5">
        <w:t>u</w:t>
      </w:r>
      <w:r w:rsidRPr="003A3752">
        <w:t xml:space="preserve">. Program jest finansowany ze środków Europejskiego Funduszu Rozwoju Regionalnego (EFRR). Program będzie służył utrwaleniu warunków sprzyjających konkurencyjności gospodarki oraz wyższej jakości życia w </w:t>
      </w:r>
      <w:r w:rsidR="00151396">
        <w:t>sześciu</w:t>
      </w:r>
      <w:r w:rsidRPr="003A3752">
        <w:t xml:space="preserve"> województwach Polski Wschodniej: warmińsko-mazurskim, podlaskim, lubelskim, świętokrzyskim, podkarpackim oraz mazowieckim (bez Warszawy</w:t>
      </w:r>
      <w:r w:rsidR="00404FBF" w:rsidRPr="003A3752">
        <w:t xml:space="preserve"> i </w:t>
      </w:r>
      <w:r w:rsidRPr="003A3752">
        <w:t>otaczających ją powiatów)</w:t>
      </w:r>
      <w:r w:rsidR="00151396">
        <w:t>.</w:t>
      </w:r>
    </w:p>
    <w:p w14:paraId="70A1C7B5" w14:textId="2DCD6357" w:rsidR="0054663D" w:rsidRPr="003A3752" w:rsidRDefault="0054663D" w:rsidP="00023C07">
      <w:pPr>
        <w:pStyle w:val="Nagwek4"/>
        <w:spacing w:line="360" w:lineRule="auto"/>
        <w:rPr>
          <w:i w:val="0"/>
        </w:rPr>
      </w:pPr>
      <w:r w:rsidRPr="003A3752">
        <w:rPr>
          <w:i w:val="0"/>
        </w:rPr>
        <w:t>Fundusze Europejskie dla Lubelskiego 2021-2027</w:t>
      </w:r>
      <w:r w:rsidR="0066540A" w:rsidRPr="003A3752">
        <w:rPr>
          <w:i w:val="0"/>
        </w:rPr>
        <w:t xml:space="preserve"> (FEL 2021-2027)</w:t>
      </w:r>
    </w:p>
    <w:p w14:paraId="3CD4CA07" w14:textId="7F5C3A48" w:rsidR="001D465B" w:rsidRPr="00023C07" w:rsidRDefault="00C91CA9" w:rsidP="00D94B80">
      <w:pPr>
        <w:rPr>
          <w:rFonts w:cstheme="majorHAnsi"/>
        </w:rPr>
      </w:pPr>
      <w:r>
        <w:rPr>
          <w:rFonts w:cstheme="majorHAnsi"/>
        </w:rPr>
        <w:t>Program</w:t>
      </w:r>
      <w:r w:rsidR="00A16790" w:rsidRPr="00023C07">
        <w:rPr>
          <w:rFonts w:cstheme="majorHAnsi"/>
        </w:rPr>
        <w:t xml:space="preserve"> skupia się na wzmocnieniu</w:t>
      </w:r>
      <w:r w:rsidR="00404FBF" w:rsidRPr="00023C07">
        <w:rPr>
          <w:rFonts w:cstheme="majorHAnsi"/>
        </w:rPr>
        <w:t xml:space="preserve"> i </w:t>
      </w:r>
      <w:r w:rsidR="00A16790" w:rsidRPr="00023C07">
        <w:rPr>
          <w:rFonts w:cstheme="majorHAnsi"/>
        </w:rPr>
        <w:t>efektywnym wykorzystaniu gospodarczych</w:t>
      </w:r>
      <w:r w:rsidR="00404FBF" w:rsidRPr="00023C07">
        <w:rPr>
          <w:rFonts w:cstheme="majorHAnsi"/>
        </w:rPr>
        <w:t xml:space="preserve"> i </w:t>
      </w:r>
      <w:r w:rsidR="00A16790" w:rsidRPr="00023C07">
        <w:rPr>
          <w:rFonts w:cstheme="majorHAnsi"/>
        </w:rPr>
        <w:t>społecznych potencjałów regionu, sprzyjając</w:t>
      </w:r>
      <w:r>
        <w:rPr>
          <w:rFonts w:cstheme="majorHAnsi"/>
        </w:rPr>
        <w:t>ym</w:t>
      </w:r>
      <w:r w:rsidR="00A16790" w:rsidRPr="00023C07">
        <w:rPr>
          <w:rFonts w:cstheme="majorHAnsi"/>
        </w:rPr>
        <w:t xml:space="preserve"> zintegrowanemu, zrównoważonemu</w:t>
      </w:r>
      <w:r w:rsidR="00404FBF" w:rsidRPr="00023C07">
        <w:rPr>
          <w:rFonts w:cstheme="majorHAnsi"/>
        </w:rPr>
        <w:t xml:space="preserve"> i </w:t>
      </w:r>
      <w:r w:rsidR="00A16790" w:rsidRPr="00023C07">
        <w:rPr>
          <w:rFonts w:cstheme="majorHAnsi"/>
        </w:rPr>
        <w:t>inteligentnemu rozwojowi województwa lubelskiego, ukierunkowanemu na wysoką jakość życia</w:t>
      </w:r>
      <w:r w:rsidR="00404FBF" w:rsidRPr="00023C07">
        <w:rPr>
          <w:rFonts w:cstheme="majorHAnsi"/>
        </w:rPr>
        <w:t xml:space="preserve"> i </w:t>
      </w:r>
      <w:r w:rsidR="00A16790" w:rsidRPr="00023C07">
        <w:rPr>
          <w:rFonts w:cstheme="majorHAnsi"/>
        </w:rPr>
        <w:t>bezpieczeństwo jego mieszkańców. Fundusze pochodzą</w:t>
      </w:r>
      <w:r w:rsidR="00404FBF" w:rsidRPr="00023C07">
        <w:rPr>
          <w:rFonts w:cstheme="majorHAnsi"/>
        </w:rPr>
        <w:t xml:space="preserve"> z </w:t>
      </w:r>
      <w:r w:rsidR="00A16790" w:rsidRPr="00023C07">
        <w:rPr>
          <w:rFonts w:cstheme="majorHAnsi"/>
        </w:rPr>
        <w:t>Europejskiego Funduszu Rozwoju Regionalnego (EFRR).</w:t>
      </w:r>
    </w:p>
    <w:tbl>
      <w:tblPr>
        <w:tblStyle w:val="Tabela-Siatka"/>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2"/>
      </w:tblGrid>
      <w:tr w:rsidR="00C164B0" w:rsidRPr="003A3752" w14:paraId="36DE7063" w14:textId="77777777" w:rsidTr="00023C07">
        <w:trPr>
          <w:trHeight w:val="454"/>
        </w:trPr>
        <w:tc>
          <w:tcPr>
            <w:tcW w:w="9062" w:type="dxa"/>
            <w:shd w:val="clear" w:color="auto" w:fill="D3F5F7" w:themeFill="accent3" w:themeFillTint="33"/>
            <w:vAlign w:val="center"/>
          </w:tcPr>
          <w:p w14:paraId="2A19B26B" w14:textId="1FFA497F" w:rsidR="00C164B0" w:rsidRPr="00023C07" w:rsidRDefault="00397685" w:rsidP="00023C07">
            <w:pPr>
              <w:tabs>
                <w:tab w:val="left" w:pos="1346"/>
              </w:tabs>
              <w:spacing w:line="276" w:lineRule="auto"/>
              <w:jc w:val="left"/>
              <w:rPr>
                <w:rFonts w:cstheme="majorHAnsi"/>
                <w:sz w:val="20"/>
              </w:rPr>
            </w:pPr>
            <w:r>
              <w:rPr>
                <w:rFonts w:cstheme="majorHAnsi"/>
                <w:sz w:val="20"/>
              </w:rPr>
              <w:t>Priorytet II Ochrona z</w:t>
            </w:r>
            <w:r w:rsidR="00A16790" w:rsidRPr="00023C07">
              <w:rPr>
                <w:rFonts w:cstheme="majorHAnsi"/>
                <w:sz w:val="20"/>
              </w:rPr>
              <w:t>asobów środowiska</w:t>
            </w:r>
            <w:r w:rsidR="00404FBF" w:rsidRPr="00023C07">
              <w:rPr>
                <w:rFonts w:cstheme="majorHAnsi"/>
                <w:sz w:val="20"/>
              </w:rPr>
              <w:t xml:space="preserve"> i </w:t>
            </w:r>
            <w:r w:rsidR="00A16790" w:rsidRPr="00023C07">
              <w:rPr>
                <w:rFonts w:cstheme="majorHAnsi"/>
                <w:sz w:val="20"/>
              </w:rPr>
              <w:t>klimatu</w:t>
            </w:r>
          </w:p>
        </w:tc>
      </w:tr>
      <w:tr w:rsidR="00A16790" w:rsidRPr="003A3752" w14:paraId="115CDEB3" w14:textId="77777777" w:rsidTr="00023C07">
        <w:tc>
          <w:tcPr>
            <w:tcW w:w="9062" w:type="dxa"/>
            <w:shd w:val="clear" w:color="auto" w:fill="auto"/>
          </w:tcPr>
          <w:p w14:paraId="0341E0E2" w14:textId="227E8205" w:rsidR="00A16790" w:rsidRPr="00023C07" w:rsidRDefault="00A16790" w:rsidP="00C164B0">
            <w:pPr>
              <w:tabs>
                <w:tab w:val="left" w:pos="1346"/>
              </w:tabs>
              <w:spacing w:line="276" w:lineRule="auto"/>
              <w:rPr>
                <w:rFonts w:cstheme="majorHAnsi"/>
                <w:sz w:val="20"/>
              </w:rPr>
            </w:pPr>
            <w:r w:rsidRPr="00023C07">
              <w:rPr>
                <w:rFonts w:cstheme="majorHAnsi"/>
                <w:sz w:val="20"/>
              </w:rPr>
              <w:t>Głównym celem jest wsparcie wdrażania racjonalnego gospodarowania odpadami ze szczególnym uwzględnieniem hierarchii postępowania</w:t>
            </w:r>
            <w:r w:rsidR="00404FBF" w:rsidRPr="00023C07">
              <w:rPr>
                <w:rFonts w:cstheme="majorHAnsi"/>
                <w:sz w:val="20"/>
              </w:rPr>
              <w:t xml:space="preserve"> z </w:t>
            </w:r>
            <w:r w:rsidRPr="00023C07">
              <w:rPr>
                <w:rFonts w:cstheme="majorHAnsi"/>
                <w:sz w:val="20"/>
              </w:rPr>
              <w:t>odpadami. Istotnym działan</w:t>
            </w:r>
            <w:r w:rsidR="000E022C">
              <w:rPr>
                <w:rFonts w:cstheme="majorHAnsi"/>
                <w:sz w:val="20"/>
              </w:rPr>
              <w:t>iem wpisanym w przechodzenie na </w:t>
            </w:r>
            <w:r w:rsidRPr="00023C07">
              <w:rPr>
                <w:rFonts w:cstheme="majorHAnsi"/>
                <w:sz w:val="20"/>
              </w:rPr>
              <w:t>gospodarkę</w:t>
            </w:r>
            <w:r w:rsidR="00404FBF" w:rsidRPr="00023C07">
              <w:rPr>
                <w:rFonts w:cstheme="majorHAnsi"/>
                <w:sz w:val="20"/>
              </w:rPr>
              <w:t xml:space="preserve"> o </w:t>
            </w:r>
            <w:r w:rsidRPr="00023C07">
              <w:rPr>
                <w:rFonts w:cstheme="majorHAnsi"/>
                <w:sz w:val="20"/>
              </w:rPr>
              <w:t>obiegu zam</w:t>
            </w:r>
            <w:r w:rsidR="000E022C">
              <w:rPr>
                <w:rFonts w:cstheme="majorHAnsi"/>
                <w:sz w:val="20"/>
              </w:rPr>
              <w:t>kniętym jest wprowadzanie nisko</w:t>
            </w:r>
            <w:r w:rsidRPr="00023C07">
              <w:rPr>
                <w:rFonts w:cstheme="majorHAnsi"/>
                <w:sz w:val="20"/>
              </w:rPr>
              <w:t>odpadowych technologii produkcji oraz technologii zapewniających wykorzystanie możliwie wszystkich składników stosowanych surowców.</w:t>
            </w:r>
          </w:p>
        </w:tc>
      </w:tr>
      <w:tr w:rsidR="00A16790" w:rsidRPr="003A3752" w14:paraId="1B0918B1" w14:textId="77777777" w:rsidTr="00023C07">
        <w:trPr>
          <w:trHeight w:val="454"/>
        </w:trPr>
        <w:tc>
          <w:tcPr>
            <w:tcW w:w="9062" w:type="dxa"/>
            <w:shd w:val="clear" w:color="auto" w:fill="D3F5F7" w:themeFill="accent3" w:themeFillTint="33"/>
            <w:vAlign w:val="center"/>
          </w:tcPr>
          <w:p w14:paraId="2A4458A2" w14:textId="7F8A48D2" w:rsidR="00A16790" w:rsidRPr="00023C07" w:rsidRDefault="00A16790" w:rsidP="00023C07">
            <w:pPr>
              <w:tabs>
                <w:tab w:val="left" w:pos="1346"/>
              </w:tabs>
              <w:spacing w:line="276" w:lineRule="auto"/>
              <w:jc w:val="left"/>
              <w:rPr>
                <w:rFonts w:cstheme="majorHAnsi"/>
                <w:sz w:val="20"/>
              </w:rPr>
            </w:pPr>
            <w:r w:rsidRPr="00023C07">
              <w:rPr>
                <w:rFonts w:cstheme="majorHAnsi"/>
                <w:sz w:val="20"/>
              </w:rPr>
              <w:t>Priorytet VII Rozwój infrastruktury społecznej</w:t>
            </w:r>
            <w:r w:rsidR="00404FBF" w:rsidRPr="00023C07">
              <w:rPr>
                <w:rFonts w:cstheme="majorHAnsi"/>
                <w:sz w:val="20"/>
              </w:rPr>
              <w:t xml:space="preserve"> i </w:t>
            </w:r>
            <w:r w:rsidRPr="00023C07">
              <w:rPr>
                <w:rFonts w:cstheme="majorHAnsi"/>
                <w:sz w:val="20"/>
              </w:rPr>
              <w:t xml:space="preserve">zdrowotnej </w:t>
            </w:r>
          </w:p>
        </w:tc>
      </w:tr>
      <w:tr w:rsidR="00A16790" w:rsidRPr="003A3752" w14:paraId="1E87FF0F" w14:textId="77777777" w:rsidTr="00023C07">
        <w:tc>
          <w:tcPr>
            <w:tcW w:w="9062" w:type="dxa"/>
            <w:shd w:val="clear" w:color="auto" w:fill="auto"/>
          </w:tcPr>
          <w:p w14:paraId="28429CD9" w14:textId="377EFC79" w:rsidR="00A16790" w:rsidRPr="00023C07" w:rsidRDefault="009A4CB2" w:rsidP="00FC6F23">
            <w:pPr>
              <w:tabs>
                <w:tab w:val="left" w:pos="1346"/>
              </w:tabs>
              <w:spacing w:line="276" w:lineRule="auto"/>
              <w:rPr>
                <w:rFonts w:cstheme="majorHAnsi"/>
                <w:sz w:val="20"/>
              </w:rPr>
            </w:pPr>
            <w:r w:rsidRPr="00023C07">
              <w:rPr>
                <w:rFonts w:cstheme="majorHAnsi"/>
                <w:sz w:val="20"/>
              </w:rPr>
              <w:t>Poprawa równego dostępu do wysokiej jakości usług sprzyjających włączeniu społecznemu w</w:t>
            </w:r>
            <w:r w:rsidR="00FC6F23">
              <w:rPr>
                <w:rFonts w:cstheme="majorHAnsi"/>
                <w:sz w:val="20"/>
              </w:rPr>
              <w:t xml:space="preserve"> </w:t>
            </w:r>
            <w:r w:rsidRPr="00023C07">
              <w:rPr>
                <w:rFonts w:cstheme="majorHAnsi"/>
                <w:sz w:val="20"/>
              </w:rPr>
              <w:t>zakresie kształcenia, szkoleń</w:t>
            </w:r>
            <w:r w:rsidR="00404FBF" w:rsidRPr="00023C07">
              <w:rPr>
                <w:rFonts w:cstheme="majorHAnsi"/>
                <w:sz w:val="20"/>
              </w:rPr>
              <w:t xml:space="preserve"> i </w:t>
            </w:r>
            <w:r w:rsidRPr="00023C07">
              <w:rPr>
                <w:rFonts w:cstheme="majorHAnsi"/>
                <w:sz w:val="20"/>
              </w:rPr>
              <w:t>uczenia się przez całe życie poprzez rozwój łatwo dostępnej infrastruktury, w tym poprzez wspieranie odporności w zakresie kształcenia</w:t>
            </w:r>
            <w:r w:rsidR="00404FBF" w:rsidRPr="00023C07">
              <w:rPr>
                <w:rFonts w:cstheme="majorHAnsi"/>
                <w:sz w:val="20"/>
              </w:rPr>
              <w:t xml:space="preserve"> i </w:t>
            </w:r>
            <w:r w:rsidRPr="00023C07">
              <w:rPr>
                <w:rFonts w:cstheme="majorHAnsi"/>
                <w:sz w:val="20"/>
              </w:rPr>
              <w:t>szkolenia na odległość oraz online. Wspieranie włączenia społeczno-gospodarczego społeczności marginalizowanych, gospodarstw domowych</w:t>
            </w:r>
            <w:r w:rsidR="00404FBF" w:rsidRPr="00023C07">
              <w:rPr>
                <w:rFonts w:cstheme="majorHAnsi"/>
                <w:sz w:val="20"/>
              </w:rPr>
              <w:t xml:space="preserve"> o </w:t>
            </w:r>
            <w:r w:rsidRPr="00023C07">
              <w:rPr>
                <w:rFonts w:cstheme="majorHAnsi"/>
                <w:sz w:val="20"/>
              </w:rPr>
              <w:t>niskich dochodach oraz grup w niekorzystnej sytuacji, w tym osób</w:t>
            </w:r>
            <w:r w:rsidR="00404FBF" w:rsidRPr="00023C07">
              <w:rPr>
                <w:rFonts w:cstheme="majorHAnsi"/>
                <w:sz w:val="20"/>
              </w:rPr>
              <w:t xml:space="preserve"> o </w:t>
            </w:r>
            <w:r w:rsidRPr="00023C07">
              <w:rPr>
                <w:rFonts w:cstheme="majorHAnsi"/>
                <w:sz w:val="20"/>
              </w:rPr>
              <w:t>szczególnych potrzebach, dzięki zintegrowanym działaniom obejmującym usługi mieszkaniowe</w:t>
            </w:r>
            <w:r w:rsidR="00404FBF" w:rsidRPr="00023C07">
              <w:rPr>
                <w:rFonts w:cstheme="majorHAnsi"/>
                <w:sz w:val="20"/>
              </w:rPr>
              <w:t xml:space="preserve"> i </w:t>
            </w:r>
            <w:r w:rsidRPr="00023C07">
              <w:rPr>
                <w:rFonts w:cstheme="majorHAnsi"/>
                <w:sz w:val="20"/>
              </w:rPr>
              <w:t>usługi społeczne</w:t>
            </w:r>
            <w:r w:rsidR="006969C6">
              <w:rPr>
                <w:rFonts w:cstheme="majorHAnsi"/>
                <w:sz w:val="20"/>
              </w:rPr>
              <w:t>.</w:t>
            </w:r>
          </w:p>
        </w:tc>
      </w:tr>
      <w:tr w:rsidR="00A16790" w:rsidRPr="003A3752" w14:paraId="13BB4189" w14:textId="77777777" w:rsidTr="00023C07">
        <w:trPr>
          <w:trHeight w:val="454"/>
        </w:trPr>
        <w:tc>
          <w:tcPr>
            <w:tcW w:w="9062" w:type="dxa"/>
            <w:shd w:val="clear" w:color="auto" w:fill="D3F5F7" w:themeFill="accent3" w:themeFillTint="33"/>
            <w:vAlign w:val="center"/>
          </w:tcPr>
          <w:p w14:paraId="4C37CCDE" w14:textId="1D5A4930" w:rsidR="00A16790" w:rsidRPr="00023C07" w:rsidRDefault="00A16790" w:rsidP="00023C07">
            <w:pPr>
              <w:tabs>
                <w:tab w:val="left" w:pos="1346"/>
              </w:tabs>
              <w:spacing w:line="276" w:lineRule="auto"/>
              <w:jc w:val="left"/>
              <w:rPr>
                <w:rFonts w:cstheme="majorHAnsi"/>
                <w:sz w:val="20"/>
              </w:rPr>
            </w:pPr>
            <w:r w:rsidRPr="00023C07">
              <w:rPr>
                <w:rFonts w:cstheme="majorHAnsi"/>
                <w:sz w:val="20"/>
              </w:rPr>
              <w:t>Priorytet VIII Zwiększanie spójności społecznej</w:t>
            </w:r>
          </w:p>
        </w:tc>
      </w:tr>
      <w:tr w:rsidR="00A16790" w:rsidRPr="003A3752" w14:paraId="75962621" w14:textId="77777777" w:rsidTr="00023C07">
        <w:tc>
          <w:tcPr>
            <w:tcW w:w="9062" w:type="dxa"/>
            <w:shd w:val="clear" w:color="auto" w:fill="auto"/>
          </w:tcPr>
          <w:p w14:paraId="1099C137" w14:textId="1DA887CC" w:rsidR="00A16790" w:rsidRPr="00023C07" w:rsidRDefault="00D14A15" w:rsidP="006969C6">
            <w:pPr>
              <w:tabs>
                <w:tab w:val="left" w:pos="1346"/>
              </w:tabs>
              <w:spacing w:line="276" w:lineRule="auto"/>
              <w:rPr>
                <w:rFonts w:cstheme="majorHAnsi"/>
                <w:sz w:val="20"/>
              </w:rPr>
            </w:pPr>
            <w:r>
              <w:rPr>
                <w:rFonts w:cstheme="majorHAnsi"/>
                <w:sz w:val="20"/>
              </w:rPr>
              <w:t>W</w:t>
            </w:r>
            <w:r w:rsidR="009A4CB2" w:rsidRPr="00023C07">
              <w:rPr>
                <w:rFonts w:cstheme="majorHAnsi"/>
                <w:sz w:val="20"/>
              </w:rPr>
              <w:t>spieranie aktywnego włączenia społecznego w celu promowania równości szans, niedyskryminacji</w:t>
            </w:r>
            <w:r w:rsidR="00404FBF" w:rsidRPr="00023C07">
              <w:rPr>
                <w:rFonts w:cstheme="majorHAnsi"/>
                <w:sz w:val="20"/>
              </w:rPr>
              <w:t xml:space="preserve"> i </w:t>
            </w:r>
            <w:r w:rsidR="009A4CB2" w:rsidRPr="00023C07">
              <w:rPr>
                <w:rFonts w:cstheme="majorHAnsi"/>
                <w:sz w:val="20"/>
              </w:rPr>
              <w:t>aktywnego uczestnictwa oraz zwiększanie zdolności do zatrudnienia, w szczególności grup w niekorzystnej sytuacji. Zwiększanie równego</w:t>
            </w:r>
            <w:r w:rsidR="00404FBF" w:rsidRPr="00023C07">
              <w:rPr>
                <w:rFonts w:cstheme="majorHAnsi"/>
                <w:sz w:val="20"/>
              </w:rPr>
              <w:t xml:space="preserve"> i </w:t>
            </w:r>
            <w:r w:rsidR="009A4CB2" w:rsidRPr="00023C07">
              <w:rPr>
                <w:rFonts w:cstheme="majorHAnsi"/>
                <w:sz w:val="20"/>
              </w:rPr>
              <w:t>szybkiego dostępu do dobrej jakości, trwałych</w:t>
            </w:r>
            <w:r w:rsidR="00404FBF" w:rsidRPr="00023C07">
              <w:rPr>
                <w:rFonts w:cstheme="majorHAnsi"/>
                <w:sz w:val="20"/>
              </w:rPr>
              <w:t xml:space="preserve"> i </w:t>
            </w:r>
            <w:r w:rsidR="006969C6">
              <w:rPr>
                <w:rFonts w:cstheme="majorHAnsi"/>
                <w:sz w:val="20"/>
              </w:rPr>
              <w:t>przystępnych cenowo usług, w </w:t>
            </w:r>
            <w:r w:rsidR="009A4CB2" w:rsidRPr="00023C07">
              <w:rPr>
                <w:rFonts w:cstheme="majorHAnsi"/>
                <w:sz w:val="20"/>
              </w:rPr>
              <w:t>tym usług, które wspierają dostęp do mieszkań oraz opieki skoncentrowanej na osobie, w tym opieki zdrowotnej; modernizacja systemów ochrony socjalnej, w tym wspieranie d</w:t>
            </w:r>
            <w:r w:rsidR="006969C6">
              <w:rPr>
                <w:rFonts w:cstheme="majorHAnsi"/>
                <w:sz w:val="20"/>
              </w:rPr>
              <w:t>ostępu do ochrony socjalnej, ze </w:t>
            </w:r>
            <w:r w:rsidR="009A4CB2" w:rsidRPr="00023C07">
              <w:rPr>
                <w:rFonts w:cstheme="majorHAnsi"/>
                <w:sz w:val="20"/>
              </w:rPr>
              <w:t>szczególnym uwzględnieniem dzieci</w:t>
            </w:r>
            <w:r w:rsidR="00404FBF" w:rsidRPr="00023C07">
              <w:rPr>
                <w:rFonts w:cstheme="majorHAnsi"/>
                <w:sz w:val="20"/>
              </w:rPr>
              <w:t xml:space="preserve"> i </w:t>
            </w:r>
            <w:r w:rsidR="009A4CB2" w:rsidRPr="00023C07">
              <w:rPr>
                <w:rFonts w:cstheme="majorHAnsi"/>
                <w:sz w:val="20"/>
              </w:rPr>
              <w:t>grup w niekorzystnej sytuacji; poprawa dostępności, w tym dla osób</w:t>
            </w:r>
            <w:r w:rsidR="00404FBF" w:rsidRPr="00023C07">
              <w:rPr>
                <w:rFonts w:cstheme="majorHAnsi"/>
                <w:sz w:val="20"/>
              </w:rPr>
              <w:t xml:space="preserve"> z </w:t>
            </w:r>
            <w:r w:rsidR="009A4CB2" w:rsidRPr="00023C07">
              <w:rPr>
                <w:rFonts w:cstheme="majorHAnsi"/>
                <w:sz w:val="20"/>
              </w:rPr>
              <w:t>niepełnosprawnościami, skuteczności</w:t>
            </w:r>
            <w:r w:rsidR="00404FBF" w:rsidRPr="00023C07">
              <w:rPr>
                <w:rFonts w:cstheme="majorHAnsi"/>
                <w:sz w:val="20"/>
              </w:rPr>
              <w:t xml:space="preserve"> i </w:t>
            </w:r>
            <w:r w:rsidR="009A4CB2" w:rsidRPr="00023C07">
              <w:rPr>
                <w:rFonts w:cstheme="majorHAnsi"/>
                <w:sz w:val="20"/>
              </w:rPr>
              <w:t>odporności systemów ochrony zdrowia</w:t>
            </w:r>
            <w:r w:rsidR="00404FBF" w:rsidRPr="00023C07">
              <w:rPr>
                <w:rFonts w:cstheme="majorHAnsi"/>
                <w:sz w:val="20"/>
              </w:rPr>
              <w:t xml:space="preserve"> i </w:t>
            </w:r>
            <w:r w:rsidR="009A4CB2" w:rsidRPr="00023C07">
              <w:rPr>
                <w:rFonts w:cstheme="majorHAnsi"/>
                <w:sz w:val="20"/>
              </w:rPr>
              <w:t>usług opieki długoterminowej</w:t>
            </w:r>
            <w:r w:rsidR="006969C6">
              <w:rPr>
                <w:rFonts w:cstheme="majorHAnsi"/>
                <w:sz w:val="20"/>
              </w:rPr>
              <w:t>.</w:t>
            </w:r>
          </w:p>
        </w:tc>
      </w:tr>
      <w:tr w:rsidR="00A16790" w:rsidRPr="003A3752" w14:paraId="560EABB3" w14:textId="77777777" w:rsidTr="00023C07">
        <w:trPr>
          <w:trHeight w:val="454"/>
        </w:trPr>
        <w:tc>
          <w:tcPr>
            <w:tcW w:w="9062" w:type="dxa"/>
            <w:shd w:val="clear" w:color="auto" w:fill="D3F5F7" w:themeFill="accent3" w:themeFillTint="33"/>
            <w:vAlign w:val="center"/>
          </w:tcPr>
          <w:p w14:paraId="2287FD57" w14:textId="64B97FD1" w:rsidR="00A16790" w:rsidRPr="00023C07" w:rsidRDefault="00A16790" w:rsidP="00023C07">
            <w:pPr>
              <w:tabs>
                <w:tab w:val="left" w:pos="1346"/>
              </w:tabs>
              <w:spacing w:line="276" w:lineRule="auto"/>
              <w:jc w:val="left"/>
              <w:rPr>
                <w:rFonts w:cstheme="majorHAnsi"/>
                <w:sz w:val="20"/>
              </w:rPr>
            </w:pPr>
            <w:r w:rsidRPr="00023C07">
              <w:rPr>
                <w:rFonts w:cstheme="majorHAnsi"/>
                <w:sz w:val="20"/>
              </w:rPr>
              <w:t xml:space="preserve">Priorytet XI Rozwój </w:t>
            </w:r>
            <w:r w:rsidR="009A4CB2" w:rsidRPr="00023C07">
              <w:rPr>
                <w:rFonts w:cstheme="majorHAnsi"/>
                <w:sz w:val="20"/>
              </w:rPr>
              <w:t>z</w:t>
            </w:r>
            <w:r w:rsidRPr="00023C07">
              <w:rPr>
                <w:rFonts w:cstheme="majorHAnsi"/>
                <w:sz w:val="20"/>
              </w:rPr>
              <w:t>równoważony terytorialnie</w:t>
            </w:r>
          </w:p>
        </w:tc>
      </w:tr>
      <w:tr w:rsidR="00A16790" w:rsidRPr="003A3752" w14:paraId="45937B1A" w14:textId="77777777" w:rsidTr="00023C07">
        <w:tc>
          <w:tcPr>
            <w:tcW w:w="9062" w:type="dxa"/>
            <w:shd w:val="clear" w:color="auto" w:fill="auto"/>
          </w:tcPr>
          <w:p w14:paraId="2021A3BE" w14:textId="4518DB9D" w:rsidR="00A16790" w:rsidRPr="00023C07" w:rsidRDefault="00A16790" w:rsidP="00C164B0">
            <w:pPr>
              <w:tabs>
                <w:tab w:val="left" w:pos="1346"/>
              </w:tabs>
              <w:spacing w:line="276" w:lineRule="auto"/>
              <w:rPr>
                <w:rFonts w:cstheme="majorHAnsi"/>
                <w:sz w:val="20"/>
              </w:rPr>
            </w:pPr>
            <w:r w:rsidRPr="00023C07">
              <w:rPr>
                <w:rFonts w:cstheme="majorHAnsi"/>
                <w:sz w:val="20"/>
              </w:rPr>
              <w:t>Działania w zakresie budowy</w:t>
            </w:r>
            <w:r w:rsidR="00404FBF" w:rsidRPr="00023C07">
              <w:rPr>
                <w:rFonts w:cstheme="majorHAnsi"/>
                <w:sz w:val="20"/>
              </w:rPr>
              <w:t xml:space="preserve"> i </w:t>
            </w:r>
            <w:r w:rsidRPr="00023C07">
              <w:rPr>
                <w:rFonts w:cstheme="majorHAnsi"/>
                <w:sz w:val="20"/>
              </w:rPr>
              <w:t>rozwoju infrastruktury turystycznej</w:t>
            </w:r>
            <w:r w:rsidR="00404FBF" w:rsidRPr="00023C07">
              <w:rPr>
                <w:rFonts w:cstheme="majorHAnsi"/>
                <w:sz w:val="20"/>
              </w:rPr>
              <w:t xml:space="preserve"> i </w:t>
            </w:r>
            <w:r w:rsidRPr="00023C07">
              <w:rPr>
                <w:rFonts w:cstheme="majorHAnsi"/>
                <w:sz w:val="20"/>
              </w:rPr>
              <w:t>rekreacyjnej, obiektów dziedzictwa naturalnego wraz</w:t>
            </w:r>
            <w:r w:rsidR="00404FBF" w:rsidRPr="00023C07">
              <w:rPr>
                <w:rFonts w:cstheme="majorHAnsi"/>
                <w:sz w:val="20"/>
              </w:rPr>
              <w:t xml:space="preserve"> z </w:t>
            </w:r>
            <w:r w:rsidRPr="00023C07">
              <w:rPr>
                <w:rFonts w:cstheme="majorHAnsi"/>
                <w:sz w:val="20"/>
              </w:rPr>
              <w:t>zagospodarowaniem terenów wokół (m.in. mała architektura, tereny zielone, ścieżki piesze</w:t>
            </w:r>
            <w:r w:rsidR="00404FBF" w:rsidRPr="00023C07">
              <w:rPr>
                <w:rFonts w:cstheme="majorHAnsi"/>
                <w:sz w:val="20"/>
              </w:rPr>
              <w:t xml:space="preserve"> i </w:t>
            </w:r>
            <w:r w:rsidRPr="00023C07">
              <w:rPr>
                <w:rFonts w:cstheme="majorHAnsi"/>
                <w:sz w:val="20"/>
              </w:rPr>
              <w:t>pieszo-rowerowe), tworzenia sieciowych produktów turystycznych dywersyfikacji produktów.</w:t>
            </w:r>
          </w:p>
        </w:tc>
      </w:tr>
    </w:tbl>
    <w:p w14:paraId="08E7DD93" w14:textId="3A57FFEF" w:rsidR="00390860" w:rsidRPr="00023C07" w:rsidRDefault="001D465B" w:rsidP="00023C07">
      <w:pPr>
        <w:pStyle w:val="Nagwek4"/>
        <w:spacing w:line="360" w:lineRule="auto"/>
        <w:rPr>
          <w:i w:val="0"/>
        </w:rPr>
      </w:pPr>
      <w:r w:rsidRPr="00023C07">
        <w:rPr>
          <w:i w:val="0"/>
        </w:rPr>
        <w:t>Fundusze Europejskie na Infrastrukturę, Klimat, Środowisko (FEnIKS, projekt)</w:t>
      </w:r>
    </w:p>
    <w:p w14:paraId="5D024293" w14:textId="6E2B11D9" w:rsidR="001D465B" w:rsidRPr="003A3752" w:rsidRDefault="001D465B" w:rsidP="001D465B">
      <w:pPr>
        <w:rPr>
          <w:b/>
        </w:rPr>
      </w:pPr>
      <w:r w:rsidRPr="003A3752">
        <w:rPr>
          <w:rStyle w:val="Pogrubienie"/>
          <w:rFonts w:cs="Calibri Light"/>
          <w:b w:val="0"/>
        </w:rPr>
        <w:t>Program opiera się na wsparciu rozwoju gospodarki niskoemisyjnej, ochrony środowiska oraz przeciwdziałania</w:t>
      </w:r>
      <w:r w:rsidR="00404FBF" w:rsidRPr="003A3752">
        <w:rPr>
          <w:rStyle w:val="Pogrubienie"/>
          <w:rFonts w:cs="Calibri Light"/>
          <w:b w:val="0"/>
        </w:rPr>
        <w:t xml:space="preserve"> i </w:t>
      </w:r>
      <w:r w:rsidRPr="003A3752">
        <w:rPr>
          <w:rStyle w:val="Pogrubienie"/>
          <w:rFonts w:cs="Calibri Light"/>
          <w:b w:val="0"/>
        </w:rPr>
        <w:t>adaptacji do zmian klimatu. Ponadto, założenia programu przewidują wsparcie inwestycji związanych</w:t>
      </w:r>
      <w:r w:rsidR="00404FBF" w:rsidRPr="003A3752">
        <w:rPr>
          <w:rStyle w:val="Pogrubienie"/>
          <w:rFonts w:cs="Calibri Light"/>
          <w:b w:val="0"/>
        </w:rPr>
        <w:t xml:space="preserve"> z </w:t>
      </w:r>
      <w:r w:rsidRPr="003A3752">
        <w:rPr>
          <w:rStyle w:val="Pogrubienie"/>
          <w:rFonts w:cs="Calibri Light"/>
          <w:b w:val="0"/>
        </w:rPr>
        <w:t>poprawą jakości infrastruktury drogowej, poprawą wydolności ochrony zdrowia,</w:t>
      </w:r>
      <w:r w:rsidR="00404FBF" w:rsidRPr="003A3752">
        <w:rPr>
          <w:rStyle w:val="Pogrubienie"/>
          <w:rFonts w:cs="Calibri Light"/>
          <w:b w:val="0"/>
        </w:rPr>
        <w:t xml:space="preserve"> a </w:t>
      </w:r>
      <w:r w:rsidRPr="003A3752">
        <w:rPr>
          <w:rStyle w:val="Pogrubienie"/>
          <w:rFonts w:cs="Calibri Light"/>
          <w:b w:val="0"/>
        </w:rPr>
        <w:t>także wykorzystaniem potencjału tkwiącego w dziedzictwie kulturowym. Wszystkie te działania przyczynią się bowiem do zrównoważonego rozwoju społeczno-gospodarczego kraju. Poniżej przeds</w:t>
      </w:r>
      <w:r w:rsidR="006969C6">
        <w:rPr>
          <w:rStyle w:val="Pogrubienie"/>
          <w:rFonts w:cs="Calibri Light"/>
          <w:b w:val="0"/>
        </w:rPr>
        <w:t>tawiono priorytety określone w p</w:t>
      </w:r>
      <w:r w:rsidRPr="003A3752">
        <w:rPr>
          <w:rStyle w:val="Pogrubienie"/>
          <w:rFonts w:cs="Calibri Light"/>
          <w:b w:val="0"/>
        </w:rPr>
        <w:t>rogramie wraz</w:t>
      </w:r>
      <w:r w:rsidR="00404FBF" w:rsidRPr="003A3752">
        <w:rPr>
          <w:rStyle w:val="Pogrubienie"/>
          <w:rFonts w:cs="Calibri Light"/>
          <w:b w:val="0"/>
        </w:rPr>
        <w:t xml:space="preserve"> z </w:t>
      </w:r>
      <w:r w:rsidRPr="003A3752">
        <w:rPr>
          <w:rStyle w:val="Pogrubienie"/>
          <w:rFonts w:cs="Calibri Light"/>
          <w:b w:val="0"/>
        </w:rPr>
        <w:t xml:space="preserve">ich zakresem oraz wskazaniem kierunków działań zaplanowanych w ramach </w:t>
      </w:r>
      <w:r w:rsidR="00A11623">
        <w:rPr>
          <w:rStyle w:val="Pogrubienie"/>
          <w:rFonts w:cs="Calibri Light"/>
          <w:b w:val="0"/>
        </w:rPr>
        <w:t>GPR</w:t>
      </w:r>
      <w:r w:rsidRPr="003A3752">
        <w:rPr>
          <w:rStyle w:val="Pogrubienie"/>
          <w:rFonts w:cs="Calibri Light"/>
          <w:b w:val="0"/>
        </w:rPr>
        <w:t>, które mogą zostać objęte wsparciem</w:t>
      </w:r>
      <w:r w:rsidR="006969C6">
        <w:rPr>
          <w:rStyle w:val="Pogrubienie"/>
          <w:rFonts w:cs="Calibri Light"/>
          <w:b w:val="0"/>
        </w:rPr>
        <w:t>.</w:t>
      </w:r>
    </w:p>
    <w:tbl>
      <w:tblPr>
        <w:tblStyle w:val="Tabela-Siatka"/>
        <w:tblW w:w="9062"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2"/>
      </w:tblGrid>
      <w:tr w:rsidR="001D465B" w:rsidRPr="003A3752" w14:paraId="6E399EFB" w14:textId="77777777" w:rsidTr="00023C07">
        <w:tc>
          <w:tcPr>
            <w:tcW w:w="9062" w:type="dxa"/>
            <w:shd w:val="clear" w:color="auto" w:fill="D3F5F7" w:themeFill="accent3" w:themeFillTint="33"/>
            <w:vAlign w:val="center"/>
          </w:tcPr>
          <w:p w14:paraId="2E0512B9" w14:textId="0F0158F1" w:rsidR="001D465B" w:rsidRPr="003A3752" w:rsidRDefault="001D465B" w:rsidP="00023C07">
            <w:pPr>
              <w:spacing w:before="120" w:line="240" w:lineRule="auto"/>
              <w:rPr>
                <w:rStyle w:val="Pogrubienie"/>
                <w:rFonts w:cs="Calibri Light"/>
                <w:b w:val="0"/>
                <w:sz w:val="20"/>
                <w:szCs w:val="20"/>
              </w:rPr>
            </w:pPr>
            <w:r w:rsidRPr="003A3752">
              <w:rPr>
                <w:rStyle w:val="Pogrubienie"/>
                <w:rFonts w:cs="Calibri Light"/>
                <w:b w:val="0"/>
                <w:sz w:val="20"/>
                <w:szCs w:val="20"/>
              </w:rPr>
              <w:t>Priorytet I. Wsparcie sektorów energetyka</w:t>
            </w:r>
            <w:r w:rsidR="00404FBF" w:rsidRPr="003A3752">
              <w:rPr>
                <w:rStyle w:val="Pogrubienie"/>
                <w:rFonts w:cs="Calibri Light"/>
                <w:b w:val="0"/>
                <w:sz w:val="20"/>
                <w:szCs w:val="20"/>
              </w:rPr>
              <w:t xml:space="preserve"> i </w:t>
            </w:r>
            <w:r w:rsidRPr="003A3752">
              <w:rPr>
                <w:rStyle w:val="Pogrubienie"/>
                <w:rFonts w:cs="Calibri Light"/>
                <w:b w:val="0"/>
                <w:sz w:val="20"/>
                <w:szCs w:val="20"/>
              </w:rPr>
              <w:t>środowisko</w:t>
            </w:r>
            <w:r w:rsidR="00404FBF" w:rsidRPr="003A3752">
              <w:rPr>
                <w:rStyle w:val="Pogrubienie"/>
                <w:rFonts w:cs="Calibri Light"/>
                <w:b w:val="0"/>
                <w:sz w:val="20"/>
                <w:szCs w:val="20"/>
              </w:rPr>
              <w:t xml:space="preserve"> z </w:t>
            </w:r>
            <w:r w:rsidRPr="003A3752">
              <w:rPr>
                <w:rStyle w:val="Pogrubienie"/>
                <w:rFonts w:cs="Calibri Light"/>
                <w:b w:val="0"/>
                <w:sz w:val="20"/>
                <w:szCs w:val="20"/>
              </w:rPr>
              <w:t xml:space="preserve">Funduszu Spójności  </w:t>
            </w:r>
          </w:p>
          <w:p w14:paraId="54324ADB" w14:textId="3DACE8B2" w:rsidR="001D465B" w:rsidRPr="00023C07" w:rsidRDefault="001D465B" w:rsidP="00023C07">
            <w:pPr>
              <w:spacing w:after="120" w:line="240" w:lineRule="auto"/>
              <w:rPr>
                <w:rFonts w:cstheme="majorHAnsi"/>
                <w:b/>
              </w:rPr>
            </w:pPr>
            <w:r w:rsidRPr="003A3752">
              <w:rPr>
                <w:rStyle w:val="Pogrubienie"/>
                <w:rFonts w:cs="Calibri Light"/>
                <w:b w:val="0"/>
                <w:sz w:val="20"/>
                <w:szCs w:val="20"/>
              </w:rPr>
              <w:t>2.1 Wspieranie efektywności energetycznej</w:t>
            </w:r>
            <w:r w:rsidR="00404FBF" w:rsidRPr="003A3752">
              <w:rPr>
                <w:rStyle w:val="Pogrubienie"/>
                <w:rFonts w:cs="Calibri Light"/>
                <w:b w:val="0"/>
                <w:sz w:val="20"/>
                <w:szCs w:val="20"/>
              </w:rPr>
              <w:t xml:space="preserve"> i </w:t>
            </w:r>
            <w:r w:rsidRPr="003A3752">
              <w:rPr>
                <w:rStyle w:val="Pogrubienie"/>
                <w:rFonts w:cs="Calibri Light"/>
                <w:b w:val="0"/>
                <w:sz w:val="20"/>
                <w:szCs w:val="20"/>
              </w:rPr>
              <w:t>redukcji emisji gazów cieplarnianych</w:t>
            </w:r>
          </w:p>
        </w:tc>
      </w:tr>
      <w:tr w:rsidR="001D465B" w:rsidRPr="003A3752" w14:paraId="74039D7D" w14:textId="77777777" w:rsidTr="00023C07">
        <w:tc>
          <w:tcPr>
            <w:tcW w:w="9062" w:type="dxa"/>
            <w:vAlign w:val="center"/>
          </w:tcPr>
          <w:p w14:paraId="36163E00" w14:textId="5B0D97EA" w:rsidR="001D465B" w:rsidRPr="00023C07" w:rsidRDefault="001D465B" w:rsidP="00023C07">
            <w:pPr>
              <w:spacing w:before="120" w:after="120" w:line="240" w:lineRule="auto"/>
              <w:rPr>
                <w:rFonts w:cstheme="majorHAnsi"/>
                <w:b/>
              </w:rPr>
            </w:pPr>
            <w:r w:rsidRPr="003A3752">
              <w:rPr>
                <w:rStyle w:val="Pogrubienie"/>
                <w:rFonts w:cs="Calibri Light"/>
                <w:b w:val="0"/>
                <w:sz w:val="20"/>
                <w:szCs w:val="20"/>
              </w:rPr>
              <w:t>Poprawa efektywności energetycznej</w:t>
            </w:r>
            <w:r w:rsidR="00404FBF" w:rsidRPr="003A3752">
              <w:rPr>
                <w:rStyle w:val="Pogrubienie"/>
                <w:rFonts w:cs="Calibri Light"/>
                <w:b w:val="0"/>
                <w:sz w:val="20"/>
                <w:szCs w:val="20"/>
              </w:rPr>
              <w:t xml:space="preserve"> i </w:t>
            </w:r>
            <w:r w:rsidRPr="003A3752">
              <w:rPr>
                <w:rStyle w:val="Pogrubienie"/>
                <w:rFonts w:cs="Calibri Light"/>
                <w:b w:val="0"/>
                <w:sz w:val="20"/>
                <w:szCs w:val="20"/>
              </w:rPr>
              <w:t>redukcji emisji gazów cieplarnianych, wspieranie zrównoważonej gospodarki wodnej</w:t>
            </w:r>
            <w:r w:rsidR="00404FBF" w:rsidRPr="003A3752">
              <w:rPr>
                <w:rStyle w:val="Pogrubienie"/>
                <w:rFonts w:cs="Calibri Light"/>
                <w:b w:val="0"/>
                <w:sz w:val="20"/>
                <w:szCs w:val="20"/>
              </w:rPr>
              <w:t xml:space="preserve"> i </w:t>
            </w:r>
            <w:r w:rsidRPr="003A3752">
              <w:rPr>
                <w:rStyle w:val="Pogrubienie"/>
                <w:rFonts w:cs="Calibri Light"/>
                <w:b w:val="0"/>
                <w:sz w:val="20"/>
                <w:szCs w:val="20"/>
              </w:rPr>
              <w:t>gospodarki</w:t>
            </w:r>
            <w:r w:rsidR="00404FBF" w:rsidRPr="003A3752">
              <w:rPr>
                <w:rStyle w:val="Pogrubienie"/>
                <w:rFonts w:cs="Calibri Light"/>
                <w:b w:val="0"/>
                <w:sz w:val="20"/>
                <w:szCs w:val="20"/>
              </w:rPr>
              <w:t xml:space="preserve"> o </w:t>
            </w:r>
            <w:r w:rsidRPr="003A3752">
              <w:rPr>
                <w:rStyle w:val="Pogrubienie"/>
                <w:rFonts w:cs="Calibri Light"/>
                <w:b w:val="0"/>
                <w:sz w:val="20"/>
                <w:szCs w:val="20"/>
              </w:rPr>
              <w:t>obiegu zamkniętym, wspieranie przystosowania do zmian klimatu,</w:t>
            </w:r>
            <w:r w:rsidR="00404FBF" w:rsidRPr="003A3752">
              <w:rPr>
                <w:rStyle w:val="Pogrubienie"/>
                <w:rFonts w:cs="Calibri Light"/>
                <w:b w:val="0"/>
                <w:sz w:val="20"/>
                <w:szCs w:val="20"/>
              </w:rPr>
              <w:t xml:space="preserve"> a </w:t>
            </w:r>
            <w:r w:rsidRPr="003A3752">
              <w:rPr>
                <w:rStyle w:val="Pogrubienie"/>
                <w:rFonts w:cs="Calibri Light"/>
                <w:b w:val="0"/>
                <w:sz w:val="20"/>
                <w:szCs w:val="20"/>
              </w:rPr>
              <w:t>także wzmacnianie ochrony przyrody</w:t>
            </w:r>
            <w:r w:rsidR="00404FBF" w:rsidRPr="003A3752">
              <w:rPr>
                <w:rStyle w:val="Pogrubienie"/>
                <w:rFonts w:cs="Calibri Light"/>
                <w:b w:val="0"/>
                <w:sz w:val="20"/>
                <w:szCs w:val="20"/>
              </w:rPr>
              <w:t xml:space="preserve"> i </w:t>
            </w:r>
            <w:r w:rsidRPr="003A3752">
              <w:rPr>
                <w:rStyle w:val="Pogrubienie"/>
                <w:rFonts w:cs="Calibri Light"/>
                <w:b w:val="0"/>
                <w:sz w:val="20"/>
                <w:szCs w:val="20"/>
              </w:rPr>
              <w:t>zielonej infrastruktury</w:t>
            </w:r>
          </w:p>
        </w:tc>
      </w:tr>
      <w:tr w:rsidR="001D465B" w:rsidRPr="003A3752" w14:paraId="0EA87E2B" w14:textId="77777777" w:rsidTr="00023C07">
        <w:tc>
          <w:tcPr>
            <w:tcW w:w="9062" w:type="dxa"/>
            <w:shd w:val="clear" w:color="auto" w:fill="D3F5F7" w:themeFill="accent3" w:themeFillTint="33"/>
            <w:vAlign w:val="center"/>
          </w:tcPr>
          <w:p w14:paraId="788FFACB" w14:textId="77777777" w:rsidR="001D465B" w:rsidRPr="003A3752" w:rsidRDefault="001D465B" w:rsidP="00023C07">
            <w:pPr>
              <w:spacing w:before="120" w:line="240" w:lineRule="auto"/>
              <w:rPr>
                <w:sz w:val="20"/>
                <w:szCs w:val="20"/>
              </w:rPr>
            </w:pPr>
            <w:r w:rsidRPr="003A3752">
              <w:rPr>
                <w:sz w:val="20"/>
                <w:szCs w:val="20"/>
              </w:rPr>
              <w:t>Priorytet VII. Kultura</w:t>
            </w:r>
          </w:p>
          <w:p w14:paraId="7BF450A7" w14:textId="10D992CD" w:rsidR="001D465B" w:rsidRPr="00023C07" w:rsidRDefault="001D465B" w:rsidP="00023C07">
            <w:pPr>
              <w:spacing w:after="120" w:line="240" w:lineRule="auto"/>
              <w:rPr>
                <w:rFonts w:cstheme="majorHAnsi"/>
                <w:sz w:val="20"/>
                <w:szCs w:val="20"/>
              </w:rPr>
            </w:pPr>
            <w:r w:rsidRPr="003A3752">
              <w:rPr>
                <w:sz w:val="20"/>
                <w:szCs w:val="20"/>
              </w:rPr>
              <w:t>4.6 Wzmacnianie roli kultury</w:t>
            </w:r>
            <w:r w:rsidR="00404FBF" w:rsidRPr="003A3752">
              <w:rPr>
                <w:sz w:val="20"/>
                <w:szCs w:val="20"/>
              </w:rPr>
              <w:t xml:space="preserve"> i </w:t>
            </w:r>
            <w:r w:rsidRPr="003A3752">
              <w:rPr>
                <w:sz w:val="20"/>
                <w:szCs w:val="20"/>
              </w:rPr>
              <w:t>zrównoważonej turystyki w rozwoju gospodarczym, włączeniu społecznym</w:t>
            </w:r>
            <w:r w:rsidR="00404FBF" w:rsidRPr="003A3752">
              <w:rPr>
                <w:sz w:val="20"/>
                <w:szCs w:val="20"/>
              </w:rPr>
              <w:t xml:space="preserve"> i </w:t>
            </w:r>
            <w:r w:rsidRPr="003A3752">
              <w:rPr>
                <w:sz w:val="20"/>
                <w:szCs w:val="20"/>
              </w:rPr>
              <w:t>innowacji społecznych</w:t>
            </w:r>
          </w:p>
        </w:tc>
      </w:tr>
      <w:tr w:rsidR="001D465B" w:rsidRPr="003A3752" w14:paraId="34A56F4B" w14:textId="77777777" w:rsidTr="00023C07">
        <w:tc>
          <w:tcPr>
            <w:tcW w:w="9062" w:type="dxa"/>
            <w:vAlign w:val="center"/>
          </w:tcPr>
          <w:p w14:paraId="7FFBACCA" w14:textId="04FB89B4" w:rsidR="001D465B" w:rsidRPr="00023C07" w:rsidRDefault="001D465B" w:rsidP="006A19EA">
            <w:pPr>
              <w:spacing w:before="120" w:after="120" w:line="240" w:lineRule="auto"/>
              <w:rPr>
                <w:rFonts w:cstheme="majorHAnsi"/>
              </w:rPr>
            </w:pPr>
            <w:r w:rsidRPr="003A3752">
              <w:rPr>
                <w:sz w:val="20"/>
                <w:szCs w:val="20"/>
              </w:rPr>
              <w:t>Planowana interwencja obejmuje rozwój infrastruktury kultury oraz ochronę dziedzictwa kulturowego w celu wzmocnienia ich potencjału w zakresie oddziaływania na rozwój gospodarczy</w:t>
            </w:r>
            <w:r w:rsidR="00404FBF" w:rsidRPr="003A3752">
              <w:rPr>
                <w:sz w:val="20"/>
                <w:szCs w:val="20"/>
              </w:rPr>
              <w:t xml:space="preserve"> i </w:t>
            </w:r>
            <w:r w:rsidRPr="003A3752">
              <w:rPr>
                <w:sz w:val="20"/>
                <w:szCs w:val="20"/>
              </w:rPr>
              <w:t>włączenie społeczne. Efektem planowanych działań będzie wzrost udziału społeczeństwa w życiu kulturalnym oraz podniesienie atrakcyjności turystycznej regionów. Wsparcie ukierunkowane zostanie na tworzenie odpowiednich warunków infrastrukturalnych stymulujących do aktywnego uczestnictwa w kulturze</w:t>
            </w:r>
            <w:r w:rsidR="00404FBF" w:rsidRPr="003A3752">
              <w:rPr>
                <w:sz w:val="20"/>
                <w:szCs w:val="20"/>
              </w:rPr>
              <w:t xml:space="preserve"> i </w:t>
            </w:r>
            <w:r w:rsidR="006A19EA">
              <w:rPr>
                <w:sz w:val="20"/>
                <w:szCs w:val="20"/>
              </w:rPr>
              <w:t>w życiu społecznym, w tym </w:t>
            </w:r>
            <w:r w:rsidRPr="003A3752">
              <w:rPr>
                <w:sz w:val="20"/>
                <w:szCs w:val="20"/>
              </w:rPr>
              <w:t>eliminację barier w dostępie do kultury dla grup</w:t>
            </w:r>
            <w:r w:rsidR="00404FBF" w:rsidRPr="003A3752">
              <w:rPr>
                <w:sz w:val="20"/>
                <w:szCs w:val="20"/>
              </w:rPr>
              <w:t xml:space="preserve"> z </w:t>
            </w:r>
            <w:r w:rsidRPr="003A3752">
              <w:rPr>
                <w:sz w:val="20"/>
                <w:szCs w:val="20"/>
              </w:rPr>
              <w:t>różnych przyczyn wykluczonych.</w:t>
            </w:r>
          </w:p>
        </w:tc>
      </w:tr>
    </w:tbl>
    <w:p w14:paraId="0BE8E38D" w14:textId="316B2A45" w:rsidR="00C7466C" w:rsidRPr="00023C07" w:rsidRDefault="001D465B" w:rsidP="00023C07">
      <w:pPr>
        <w:pStyle w:val="Nagwek4"/>
        <w:spacing w:line="360" w:lineRule="auto"/>
        <w:rPr>
          <w:i w:val="0"/>
        </w:rPr>
      </w:pPr>
      <w:r w:rsidRPr="00023C07">
        <w:rPr>
          <w:i w:val="0"/>
        </w:rPr>
        <w:t>Fundusze Europejskie dla Rozwoju Społecznego 2021-2027 (FERS, projekt)</w:t>
      </w:r>
    </w:p>
    <w:p w14:paraId="59F429D7" w14:textId="6231B10A" w:rsidR="001D465B" w:rsidRPr="00023C07" w:rsidRDefault="001D465B" w:rsidP="00C7466C">
      <w:pPr>
        <w:rPr>
          <w:rFonts w:cstheme="majorHAnsi"/>
        </w:rPr>
      </w:pPr>
      <w:r w:rsidRPr="00023C07">
        <w:rPr>
          <w:rFonts w:cstheme="majorHAnsi"/>
        </w:rPr>
        <w:t>Realizacja programu uwzględnia wsparcie m.in. na rzecz poprawy sytuacji na rynku pracy, zwiększenia dostępności dla osób ze szczególnymi potrzebami, zapewnienia opieki nad dziećmi, podnoszenia jakości edukacji</w:t>
      </w:r>
      <w:r w:rsidR="00404FBF" w:rsidRPr="00023C07">
        <w:rPr>
          <w:rFonts w:cstheme="majorHAnsi"/>
        </w:rPr>
        <w:t xml:space="preserve"> i </w:t>
      </w:r>
      <w:r w:rsidRPr="00023C07">
        <w:rPr>
          <w:rFonts w:cstheme="majorHAnsi"/>
        </w:rPr>
        <w:t>rozwoju kompetencji, integracji społecznej, rozwoju usług społecznych</w:t>
      </w:r>
      <w:r w:rsidR="00404FBF" w:rsidRPr="00023C07">
        <w:rPr>
          <w:rFonts w:cstheme="majorHAnsi"/>
        </w:rPr>
        <w:t xml:space="preserve"> i </w:t>
      </w:r>
      <w:r w:rsidRPr="00023C07">
        <w:rPr>
          <w:rFonts w:cstheme="majorHAnsi"/>
        </w:rPr>
        <w:t xml:space="preserve">ekonomii społecznej oraz ochrony zdrowia. Poniżej przedstawiono priorytety określone w </w:t>
      </w:r>
      <w:r w:rsidR="002E2574">
        <w:rPr>
          <w:rFonts w:cstheme="majorHAnsi"/>
        </w:rPr>
        <w:t>p</w:t>
      </w:r>
      <w:r w:rsidRPr="00023C07">
        <w:rPr>
          <w:rFonts w:cstheme="majorHAnsi"/>
        </w:rPr>
        <w:t>rogramie wraz</w:t>
      </w:r>
      <w:r w:rsidR="00404FBF" w:rsidRPr="00023C07">
        <w:rPr>
          <w:rFonts w:cstheme="majorHAnsi"/>
        </w:rPr>
        <w:t xml:space="preserve"> z </w:t>
      </w:r>
      <w:r w:rsidRPr="00023C07">
        <w:rPr>
          <w:rFonts w:cstheme="majorHAnsi"/>
        </w:rPr>
        <w:t xml:space="preserve">ich zakresem oraz wskazaniem kierunków działań zaplanowanych w ramach </w:t>
      </w:r>
      <w:r w:rsidR="002E2574">
        <w:rPr>
          <w:rFonts w:cstheme="majorHAnsi"/>
        </w:rPr>
        <w:t>GPR</w:t>
      </w:r>
      <w:r w:rsidRPr="00023C07">
        <w:rPr>
          <w:rFonts w:cstheme="majorHAnsi"/>
        </w:rPr>
        <w:t>, które mogą zostać objęte wsparciem</w:t>
      </w:r>
      <w:r w:rsidR="002E2574">
        <w:rPr>
          <w:rFonts w:cstheme="majorHAnsi"/>
        </w:rPr>
        <w:t>.</w:t>
      </w:r>
    </w:p>
    <w:tbl>
      <w:tblPr>
        <w:tblStyle w:val="Tabela-Siatka"/>
        <w:tblW w:w="9062"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2"/>
      </w:tblGrid>
      <w:tr w:rsidR="001D465B" w:rsidRPr="003A3752" w14:paraId="29FB1701" w14:textId="77777777" w:rsidTr="00023C07">
        <w:tc>
          <w:tcPr>
            <w:tcW w:w="9062" w:type="dxa"/>
            <w:shd w:val="clear" w:color="auto" w:fill="D3F5F7" w:themeFill="accent3" w:themeFillTint="33"/>
            <w:vAlign w:val="center"/>
          </w:tcPr>
          <w:p w14:paraId="4253BD89" w14:textId="08CE2F9C"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Priorytet I. Lepsze polityki dla rozwoju społecznego</w:t>
            </w:r>
          </w:p>
        </w:tc>
      </w:tr>
      <w:tr w:rsidR="001D465B" w:rsidRPr="003A3752" w14:paraId="5AA5FA4E" w14:textId="77777777" w:rsidTr="00023C07">
        <w:tc>
          <w:tcPr>
            <w:tcW w:w="9062" w:type="dxa"/>
            <w:vAlign w:val="center"/>
          </w:tcPr>
          <w:p w14:paraId="55B6200A" w14:textId="20F58D74"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Poprawa dostępu do zatrudnienia</w:t>
            </w:r>
            <w:r w:rsidR="00404FBF" w:rsidRPr="003A3752">
              <w:rPr>
                <w:rStyle w:val="Pogrubienie"/>
                <w:rFonts w:cs="Calibri Light"/>
                <w:b w:val="0"/>
                <w:sz w:val="20"/>
                <w:szCs w:val="20"/>
              </w:rPr>
              <w:t xml:space="preserve"> i </w:t>
            </w:r>
            <w:r w:rsidRPr="003A3752">
              <w:rPr>
                <w:rStyle w:val="Pogrubienie"/>
                <w:rFonts w:cs="Calibri Light"/>
                <w:b w:val="0"/>
                <w:sz w:val="20"/>
                <w:szCs w:val="20"/>
              </w:rPr>
              <w:t>działań aktywizujących na rynku pracy, wspieranie niedyskryminacji, dostosowywanie uczestników rynku pracy do zmian, poprawa włączenia społecznego</w:t>
            </w:r>
            <w:r w:rsidR="00404FBF" w:rsidRPr="003A3752">
              <w:rPr>
                <w:rStyle w:val="Pogrubienie"/>
                <w:rFonts w:cs="Calibri Light"/>
                <w:b w:val="0"/>
                <w:sz w:val="20"/>
                <w:szCs w:val="20"/>
              </w:rPr>
              <w:t xml:space="preserve"> i </w:t>
            </w:r>
            <w:r w:rsidRPr="003A3752">
              <w:rPr>
                <w:rStyle w:val="Pogrubienie"/>
                <w:rFonts w:cs="Calibri Light"/>
                <w:b w:val="0"/>
                <w:sz w:val="20"/>
                <w:szCs w:val="20"/>
              </w:rPr>
              <w:t>integracji społeczno-gospodarczej</w:t>
            </w:r>
          </w:p>
        </w:tc>
      </w:tr>
      <w:tr w:rsidR="001D465B" w:rsidRPr="003A3752" w14:paraId="54B5EC80" w14:textId="77777777" w:rsidTr="00023C07">
        <w:tc>
          <w:tcPr>
            <w:tcW w:w="9062" w:type="dxa"/>
            <w:vAlign w:val="center"/>
          </w:tcPr>
          <w:p w14:paraId="32DF807C" w14:textId="0CF1A1E1" w:rsidR="001D465B" w:rsidRPr="00023C07" w:rsidRDefault="001D465B" w:rsidP="00B01818">
            <w:pPr>
              <w:pStyle w:val="Bezodstpw"/>
              <w:spacing w:before="120" w:after="120"/>
              <w:jc w:val="both"/>
              <w:rPr>
                <w:rFonts w:cstheme="majorHAnsi"/>
                <w:b/>
                <w:sz w:val="20"/>
                <w:szCs w:val="20"/>
              </w:rPr>
            </w:pPr>
            <w:r w:rsidRPr="003A3752">
              <w:rPr>
                <w:rStyle w:val="Pogrubienie"/>
                <w:rFonts w:cs="Calibri Light"/>
                <w:b w:val="0"/>
                <w:sz w:val="20"/>
                <w:szCs w:val="20"/>
              </w:rPr>
              <w:t>Wspieranie dostępu do przystępnej cenowo opieki nad dziećmi</w:t>
            </w:r>
            <w:r w:rsidR="00404FBF" w:rsidRPr="003A3752">
              <w:rPr>
                <w:rStyle w:val="Pogrubienie"/>
                <w:rFonts w:cs="Calibri Light"/>
                <w:b w:val="0"/>
                <w:sz w:val="20"/>
                <w:szCs w:val="20"/>
              </w:rPr>
              <w:t xml:space="preserve"> i </w:t>
            </w:r>
            <w:r w:rsidR="005255C5">
              <w:rPr>
                <w:rStyle w:val="Pogrubienie"/>
                <w:rFonts w:cs="Calibri Light"/>
                <w:b w:val="0"/>
                <w:sz w:val="20"/>
                <w:szCs w:val="20"/>
              </w:rPr>
              <w:t>osobami wymagającymi wsparcia w </w:t>
            </w:r>
            <w:r w:rsidRPr="003A3752">
              <w:rPr>
                <w:rStyle w:val="Pogrubienie"/>
                <w:rFonts w:cs="Calibri Light"/>
                <w:b w:val="0"/>
                <w:sz w:val="20"/>
                <w:szCs w:val="20"/>
              </w:rPr>
              <w:t>codziennym funkcjonowaniu</w:t>
            </w:r>
          </w:p>
        </w:tc>
      </w:tr>
      <w:tr w:rsidR="001D465B" w:rsidRPr="003A3752" w14:paraId="1D8EC8D0" w14:textId="77777777" w:rsidTr="00023C07">
        <w:tc>
          <w:tcPr>
            <w:tcW w:w="9062" w:type="dxa"/>
            <w:vAlign w:val="center"/>
          </w:tcPr>
          <w:p w14:paraId="0E6E5FBE" w14:textId="184A50D7"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Wspieranie równego dostępu do dobrej jakości, włączającego kształcenia</w:t>
            </w:r>
            <w:r w:rsidR="00404FBF" w:rsidRPr="003A3752">
              <w:rPr>
                <w:rStyle w:val="Pogrubienie"/>
                <w:rFonts w:cs="Calibri Light"/>
                <w:b w:val="0"/>
                <w:sz w:val="20"/>
                <w:szCs w:val="20"/>
              </w:rPr>
              <w:t xml:space="preserve"> i </w:t>
            </w:r>
            <w:r w:rsidRPr="003A3752">
              <w:rPr>
                <w:rStyle w:val="Pogrubienie"/>
                <w:rFonts w:cs="Calibri Light"/>
                <w:b w:val="0"/>
                <w:sz w:val="20"/>
                <w:szCs w:val="20"/>
              </w:rPr>
              <w:t>szkolenia oraz możliwości ich ukończenia, w szczególności w odniesieniu do grup w niekorzystnej sytuacji, od wczesnej edukacji</w:t>
            </w:r>
            <w:r w:rsidR="00404FBF" w:rsidRPr="003A3752">
              <w:rPr>
                <w:rStyle w:val="Pogrubienie"/>
                <w:rFonts w:cs="Calibri Light"/>
                <w:b w:val="0"/>
                <w:sz w:val="20"/>
                <w:szCs w:val="20"/>
              </w:rPr>
              <w:t xml:space="preserve"> i </w:t>
            </w:r>
            <w:r w:rsidRPr="003A3752">
              <w:rPr>
                <w:rStyle w:val="Pogrubienie"/>
                <w:rFonts w:cs="Calibri Light"/>
                <w:b w:val="0"/>
                <w:sz w:val="20"/>
                <w:szCs w:val="20"/>
              </w:rPr>
              <w:t>opieki nad dzieckiem przez ogólne</w:t>
            </w:r>
            <w:r w:rsidR="00404FBF" w:rsidRPr="003A3752">
              <w:rPr>
                <w:rStyle w:val="Pogrubienie"/>
                <w:rFonts w:cs="Calibri Light"/>
                <w:b w:val="0"/>
                <w:sz w:val="20"/>
                <w:szCs w:val="20"/>
              </w:rPr>
              <w:t xml:space="preserve"> i </w:t>
            </w:r>
            <w:r w:rsidRPr="003A3752">
              <w:rPr>
                <w:rStyle w:val="Pogrubienie"/>
                <w:rFonts w:cs="Calibri Light"/>
                <w:b w:val="0"/>
                <w:sz w:val="20"/>
                <w:szCs w:val="20"/>
              </w:rPr>
              <w:t>zawodowe kształcenie</w:t>
            </w:r>
            <w:r w:rsidR="00404FBF" w:rsidRPr="003A3752">
              <w:rPr>
                <w:rStyle w:val="Pogrubienie"/>
                <w:rFonts w:cs="Calibri Light"/>
                <w:b w:val="0"/>
                <w:sz w:val="20"/>
                <w:szCs w:val="20"/>
              </w:rPr>
              <w:t xml:space="preserve"> i </w:t>
            </w:r>
            <w:r w:rsidRPr="003A3752">
              <w:rPr>
                <w:rStyle w:val="Pogrubienie"/>
                <w:rFonts w:cs="Calibri Light"/>
                <w:b w:val="0"/>
                <w:sz w:val="20"/>
                <w:szCs w:val="20"/>
              </w:rPr>
              <w:t>szkolenie, po szkolnictwo wyższe,</w:t>
            </w:r>
            <w:r w:rsidR="00404FBF" w:rsidRPr="003A3752">
              <w:rPr>
                <w:rStyle w:val="Pogrubienie"/>
                <w:rFonts w:cs="Calibri Light"/>
                <w:b w:val="0"/>
                <w:sz w:val="20"/>
                <w:szCs w:val="20"/>
              </w:rPr>
              <w:t xml:space="preserve"> a </w:t>
            </w:r>
            <w:r w:rsidRPr="003A3752">
              <w:rPr>
                <w:rStyle w:val="Pogrubienie"/>
                <w:rFonts w:cs="Calibri Light"/>
                <w:b w:val="0"/>
                <w:sz w:val="20"/>
                <w:szCs w:val="20"/>
              </w:rPr>
              <w:t>także kształcenie</w:t>
            </w:r>
            <w:r w:rsidR="00404FBF" w:rsidRPr="003A3752">
              <w:rPr>
                <w:rStyle w:val="Pogrubienie"/>
                <w:rFonts w:cs="Calibri Light"/>
                <w:b w:val="0"/>
                <w:sz w:val="20"/>
                <w:szCs w:val="20"/>
              </w:rPr>
              <w:t xml:space="preserve"> i </w:t>
            </w:r>
            <w:r w:rsidRPr="003A3752">
              <w:rPr>
                <w:rStyle w:val="Pogrubienie"/>
                <w:rFonts w:cs="Calibri Light"/>
                <w:b w:val="0"/>
                <w:sz w:val="20"/>
                <w:szCs w:val="20"/>
              </w:rPr>
              <w:t>uczenie się dorosłych, w tym ułatwianie mobilności edukacyjnej dla wszystkich</w:t>
            </w:r>
            <w:r w:rsidR="00404FBF" w:rsidRPr="003A3752">
              <w:rPr>
                <w:rStyle w:val="Pogrubienie"/>
                <w:rFonts w:cs="Calibri Light"/>
                <w:b w:val="0"/>
                <w:sz w:val="20"/>
                <w:szCs w:val="20"/>
              </w:rPr>
              <w:t xml:space="preserve"> i </w:t>
            </w:r>
            <w:r w:rsidRPr="003A3752">
              <w:rPr>
                <w:rStyle w:val="Pogrubienie"/>
                <w:rFonts w:cs="Calibri Light"/>
                <w:b w:val="0"/>
                <w:sz w:val="20"/>
                <w:szCs w:val="20"/>
              </w:rPr>
              <w:t>dostępności dla osób</w:t>
            </w:r>
            <w:r w:rsidR="00404FBF" w:rsidRPr="003A3752">
              <w:rPr>
                <w:rStyle w:val="Pogrubienie"/>
                <w:rFonts w:cs="Calibri Light"/>
                <w:b w:val="0"/>
                <w:sz w:val="20"/>
                <w:szCs w:val="20"/>
              </w:rPr>
              <w:t xml:space="preserve"> z </w:t>
            </w:r>
            <w:r w:rsidR="005255C5">
              <w:rPr>
                <w:rStyle w:val="Pogrubienie"/>
                <w:rFonts w:cs="Calibri Light"/>
                <w:b w:val="0"/>
                <w:sz w:val="20"/>
                <w:szCs w:val="20"/>
              </w:rPr>
              <w:t>niepełnosprawnościami</w:t>
            </w:r>
          </w:p>
        </w:tc>
      </w:tr>
      <w:tr w:rsidR="001D465B" w:rsidRPr="003A3752" w14:paraId="5767B370" w14:textId="77777777" w:rsidTr="00023C07">
        <w:tc>
          <w:tcPr>
            <w:tcW w:w="9062" w:type="dxa"/>
            <w:shd w:val="clear" w:color="auto" w:fill="D3F5F7" w:themeFill="accent3" w:themeFillTint="33"/>
            <w:vAlign w:val="center"/>
          </w:tcPr>
          <w:p w14:paraId="468B3D21" w14:textId="2EE62FAC"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Priorytet III. Równe szanse dla osób</w:t>
            </w:r>
            <w:r w:rsidR="00404FBF" w:rsidRPr="003A3752">
              <w:rPr>
                <w:rStyle w:val="Pogrubienie"/>
                <w:rFonts w:cs="Calibri Light"/>
                <w:b w:val="0"/>
                <w:sz w:val="20"/>
                <w:szCs w:val="20"/>
              </w:rPr>
              <w:t xml:space="preserve"> z </w:t>
            </w:r>
            <w:r w:rsidRPr="003A3752">
              <w:rPr>
                <w:rStyle w:val="Pogrubienie"/>
                <w:rFonts w:cs="Calibri Light"/>
                <w:b w:val="0"/>
                <w:sz w:val="20"/>
                <w:szCs w:val="20"/>
              </w:rPr>
              <w:t>niepełnosprawnościami</w:t>
            </w:r>
          </w:p>
        </w:tc>
      </w:tr>
      <w:tr w:rsidR="001D465B" w:rsidRPr="003A3752" w14:paraId="17C2AEDF" w14:textId="77777777" w:rsidTr="00023C07">
        <w:tc>
          <w:tcPr>
            <w:tcW w:w="9062" w:type="dxa"/>
            <w:vAlign w:val="center"/>
          </w:tcPr>
          <w:p w14:paraId="489F897D" w14:textId="1997D5E1" w:rsidR="001D465B" w:rsidRPr="00023C07" w:rsidRDefault="001D465B" w:rsidP="00023C07">
            <w:pPr>
              <w:pStyle w:val="Bezodstpw"/>
              <w:spacing w:before="120" w:after="120"/>
              <w:jc w:val="both"/>
              <w:rPr>
                <w:rFonts w:cstheme="majorHAnsi"/>
                <w:b/>
                <w:sz w:val="20"/>
                <w:szCs w:val="20"/>
              </w:rPr>
            </w:pPr>
            <w:r w:rsidRPr="003A3752">
              <w:rPr>
                <w:rStyle w:val="Pogrubienie"/>
                <w:rFonts w:cs="Calibri Light"/>
                <w:b w:val="0"/>
                <w:sz w:val="20"/>
                <w:szCs w:val="20"/>
              </w:rPr>
              <w:t>Wspieranie aktywnego włączenia społecznego, promowanie równości szans</w:t>
            </w:r>
            <w:r w:rsidR="00404FBF" w:rsidRPr="003A3752">
              <w:rPr>
                <w:rStyle w:val="Pogrubienie"/>
                <w:rFonts w:cs="Calibri Light"/>
                <w:b w:val="0"/>
                <w:sz w:val="20"/>
                <w:szCs w:val="20"/>
              </w:rPr>
              <w:t xml:space="preserve"> i </w:t>
            </w:r>
            <w:r w:rsidRPr="003A3752">
              <w:rPr>
                <w:rStyle w:val="Pogrubienie"/>
                <w:rFonts w:cs="Calibri Light"/>
                <w:b w:val="0"/>
                <w:sz w:val="20"/>
                <w:szCs w:val="20"/>
              </w:rPr>
              <w:t>niedyskryminacji</w:t>
            </w:r>
          </w:p>
        </w:tc>
      </w:tr>
      <w:tr w:rsidR="001D465B" w:rsidRPr="003A3752" w14:paraId="169DB634" w14:textId="77777777" w:rsidTr="00023C07">
        <w:tc>
          <w:tcPr>
            <w:tcW w:w="9062" w:type="dxa"/>
            <w:shd w:val="clear" w:color="auto" w:fill="D3F5F7" w:themeFill="accent3" w:themeFillTint="33"/>
            <w:vAlign w:val="center"/>
          </w:tcPr>
          <w:p w14:paraId="285D4EB6" w14:textId="073C20A7"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Priorytet VI. Innowacje społeczne</w:t>
            </w:r>
          </w:p>
        </w:tc>
      </w:tr>
      <w:tr w:rsidR="001D465B" w:rsidRPr="003A3752" w14:paraId="2C4F1DD5" w14:textId="77777777" w:rsidTr="00023C07">
        <w:tc>
          <w:tcPr>
            <w:tcW w:w="9062" w:type="dxa"/>
            <w:vAlign w:val="center"/>
          </w:tcPr>
          <w:p w14:paraId="2FE70FD4" w14:textId="7E8C9AA2" w:rsidR="001D465B" w:rsidRPr="00023C07" w:rsidRDefault="001D465B" w:rsidP="00023C07">
            <w:pPr>
              <w:pStyle w:val="Bezodstpw"/>
              <w:spacing w:before="120" w:after="120"/>
              <w:jc w:val="both"/>
              <w:rPr>
                <w:rFonts w:cstheme="majorHAnsi"/>
                <w:b/>
              </w:rPr>
            </w:pPr>
            <w:r w:rsidRPr="003A3752">
              <w:rPr>
                <w:rStyle w:val="Pogrubienie"/>
                <w:rFonts w:cs="Calibri Light"/>
                <w:b w:val="0"/>
                <w:sz w:val="20"/>
                <w:szCs w:val="20"/>
              </w:rPr>
              <w:t>Opracowywanie, testowanie, upowszechnianie</w:t>
            </w:r>
            <w:r w:rsidR="00404FBF" w:rsidRPr="003A3752">
              <w:rPr>
                <w:rStyle w:val="Pogrubienie"/>
                <w:rFonts w:cs="Calibri Light"/>
                <w:b w:val="0"/>
                <w:sz w:val="20"/>
                <w:szCs w:val="20"/>
              </w:rPr>
              <w:t xml:space="preserve"> i </w:t>
            </w:r>
            <w:r w:rsidRPr="003A3752">
              <w:rPr>
                <w:rStyle w:val="Pogrubienie"/>
                <w:rFonts w:cs="Calibri Light"/>
                <w:b w:val="0"/>
                <w:sz w:val="20"/>
                <w:szCs w:val="20"/>
              </w:rPr>
              <w:t>podejmowanie działań w zakresie włączenia wybranych nowych rozwiązań do polityki lub praktyki</w:t>
            </w:r>
          </w:p>
        </w:tc>
      </w:tr>
    </w:tbl>
    <w:p w14:paraId="142CAC34" w14:textId="77777777" w:rsidR="005B2D9B" w:rsidRPr="00023C07" w:rsidRDefault="005B2D9B" w:rsidP="005B2D9B">
      <w:pPr>
        <w:rPr>
          <w:rFonts w:cstheme="majorHAnsi"/>
        </w:rPr>
      </w:pPr>
    </w:p>
    <w:p w14:paraId="26354BC5" w14:textId="77777777" w:rsidR="00EF7657" w:rsidRPr="00023C07" w:rsidRDefault="00EF7657" w:rsidP="00172F3F">
      <w:pPr>
        <w:rPr>
          <w:rFonts w:cstheme="majorHAnsi"/>
        </w:rPr>
        <w:sectPr w:rsidR="00EF7657" w:rsidRPr="00023C07" w:rsidSect="00D3232C">
          <w:pgSz w:w="11906" w:h="16838"/>
          <w:pgMar w:top="1417" w:right="1417" w:bottom="1417" w:left="1417" w:header="708" w:footer="708" w:gutter="0"/>
          <w:cols w:space="708"/>
          <w:docGrid w:linePitch="360"/>
        </w:sectPr>
      </w:pPr>
    </w:p>
    <w:p w14:paraId="03389663" w14:textId="211F22FA" w:rsidR="00172F3F" w:rsidRPr="00023C07" w:rsidRDefault="00674504" w:rsidP="001A3A0B">
      <w:pPr>
        <w:pStyle w:val="Nagwek2"/>
        <w:spacing w:before="0"/>
        <w:rPr>
          <w:rFonts w:ascii="Calibri Light" w:hAnsi="Calibri Light" w:cstheme="majorHAnsi"/>
        </w:rPr>
      </w:pPr>
      <w:bookmarkStart w:id="63" w:name="_Toc139365779"/>
      <w:bookmarkStart w:id="64" w:name="_Toc172112383"/>
      <w:r w:rsidRPr="00023C07">
        <w:rPr>
          <w:rFonts w:ascii="Calibri Light" w:hAnsi="Calibri Light" w:cstheme="majorHAnsi"/>
        </w:rPr>
        <w:t>9</w:t>
      </w:r>
      <w:r w:rsidR="00172F3F" w:rsidRPr="00023C07">
        <w:rPr>
          <w:rFonts w:ascii="Calibri Light" w:hAnsi="Calibri Light" w:cstheme="majorHAnsi"/>
        </w:rPr>
        <w:t>.6 Podsumowanie komplementarności</w:t>
      </w:r>
      <w:bookmarkEnd w:id="63"/>
      <w:bookmarkEnd w:id="64"/>
    </w:p>
    <w:tbl>
      <w:tblPr>
        <w:tblStyle w:val="Tabela-Siatka"/>
        <w:tblpPr w:leftFromText="141" w:rightFromText="141" w:vertAnchor="text" w:tblpX="-436" w:tblpY="1"/>
        <w:tblOverlap w:val="never"/>
        <w:tblW w:w="1446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620" w:firstRow="1" w:lastRow="0" w:firstColumn="0" w:lastColumn="0" w:noHBand="1" w:noVBand="1"/>
      </w:tblPr>
      <w:tblGrid>
        <w:gridCol w:w="562"/>
        <w:gridCol w:w="2694"/>
        <w:gridCol w:w="2278"/>
        <w:gridCol w:w="1560"/>
        <w:gridCol w:w="1984"/>
        <w:gridCol w:w="1559"/>
        <w:gridCol w:w="1418"/>
        <w:gridCol w:w="2410"/>
      </w:tblGrid>
      <w:tr w:rsidR="000639F5" w:rsidRPr="003A3752" w14:paraId="502E7C7E" w14:textId="6266410A" w:rsidTr="00234644">
        <w:trPr>
          <w:trHeight w:val="567"/>
          <w:tblHeader/>
        </w:trPr>
        <w:tc>
          <w:tcPr>
            <w:tcW w:w="325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CDD1" w:themeFill="background2" w:themeFillShade="E6"/>
            <w:vAlign w:val="center"/>
          </w:tcPr>
          <w:p w14:paraId="47169C1C" w14:textId="5B485F45" w:rsidR="000639F5" w:rsidRPr="00023C07" w:rsidRDefault="000639F5" w:rsidP="00B65683">
            <w:pPr>
              <w:spacing w:line="240" w:lineRule="auto"/>
              <w:jc w:val="center"/>
              <w:rPr>
                <w:rFonts w:cstheme="majorHAnsi"/>
                <w:sz w:val="18"/>
                <w:szCs w:val="18"/>
              </w:rPr>
            </w:pPr>
            <w:r w:rsidRPr="00023C07">
              <w:rPr>
                <w:rFonts w:cstheme="majorHAnsi"/>
                <w:sz w:val="18"/>
                <w:szCs w:val="18"/>
              </w:rPr>
              <w:t>Cele Strategiczne</w:t>
            </w:r>
          </w:p>
        </w:tc>
        <w:tc>
          <w:tcPr>
            <w:tcW w:w="383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CDD1" w:themeFill="background2" w:themeFillShade="E6"/>
            <w:vAlign w:val="center"/>
          </w:tcPr>
          <w:p w14:paraId="5B583AC4" w14:textId="01BCCF10" w:rsidR="000639F5" w:rsidRPr="00023C07" w:rsidRDefault="000639F5" w:rsidP="00B65683">
            <w:pPr>
              <w:spacing w:line="240" w:lineRule="auto"/>
              <w:jc w:val="center"/>
              <w:rPr>
                <w:rFonts w:cstheme="majorHAnsi"/>
                <w:sz w:val="18"/>
                <w:szCs w:val="18"/>
              </w:rPr>
            </w:pPr>
            <w:r w:rsidRPr="00023C07">
              <w:rPr>
                <w:rFonts w:cstheme="majorHAnsi"/>
                <w:sz w:val="18"/>
                <w:szCs w:val="18"/>
              </w:rPr>
              <w:t>1. Skuteczne zwalczanie wykluczenia społecznego</w:t>
            </w:r>
            <w:r w:rsidR="00404FBF" w:rsidRPr="00023C07">
              <w:rPr>
                <w:rFonts w:cstheme="majorHAnsi"/>
                <w:sz w:val="18"/>
                <w:szCs w:val="18"/>
              </w:rPr>
              <w:t xml:space="preserve"> i </w:t>
            </w:r>
            <w:r w:rsidRPr="00023C07">
              <w:rPr>
                <w:rFonts w:cstheme="majorHAnsi"/>
                <w:sz w:val="18"/>
                <w:szCs w:val="18"/>
              </w:rPr>
              <w:t>wspieranie grup zagrożonych wykluczeniem</w:t>
            </w:r>
            <w:r w:rsidR="005255C5">
              <w:rPr>
                <w:rFonts w:cstheme="majorHAnsi"/>
                <w:sz w:val="18"/>
                <w:szCs w:val="18"/>
              </w:rPr>
              <w:t xml:space="preserve"> tak, aby </w:t>
            </w:r>
            <w:r w:rsidRPr="00023C07">
              <w:rPr>
                <w:rFonts w:cstheme="majorHAnsi"/>
                <w:sz w:val="18"/>
                <w:szCs w:val="18"/>
              </w:rPr>
              <w:t>zapewnić równy dostęp do zasobów</w:t>
            </w:r>
            <w:r w:rsidR="005255C5">
              <w:rPr>
                <w:rFonts w:cstheme="majorHAnsi"/>
                <w:sz w:val="18"/>
                <w:szCs w:val="18"/>
              </w:rPr>
              <w:br/>
            </w:r>
            <w:r w:rsidR="00404FBF" w:rsidRPr="00023C07">
              <w:rPr>
                <w:rFonts w:cstheme="majorHAnsi"/>
                <w:sz w:val="18"/>
                <w:szCs w:val="18"/>
              </w:rPr>
              <w:t>i </w:t>
            </w:r>
            <w:r w:rsidRPr="00023C07">
              <w:rPr>
                <w:rFonts w:cstheme="majorHAnsi"/>
                <w:sz w:val="18"/>
                <w:szCs w:val="18"/>
              </w:rPr>
              <w:t>możliwości rozwoju</w:t>
            </w:r>
          </w:p>
        </w:tc>
        <w:tc>
          <w:tcPr>
            <w:tcW w:w="4961"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CDD1" w:themeFill="background2" w:themeFillShade="E6"/>
            <w:vAlign w:val="center"/>
          </w:tcPr>
          <w:p w14:paraId="0FFF4CB5" w14:textId="3CAB4F02" w:rsidR="000639F5" w:rsidRPr="00023C07" w:rsidRDefault="000639F5" w:rsidP="00B65683">
            <w:pPr>
              <w:spacing w:line="240" w:lineRule="auto"/>
              <w:jc w:val="center"/>
              <w:rPr>
                <w:rFonts w:cstheme="majorHAnsi"/>
                <w:sz w:val="18"/>
                <w:szCs w:val="18"/>
              </w:rPr>
            </w:pPr>
            <w:r w:rsidRPr="00023C07">
              <w:rPr>
                <w:rFonts w:cstheme="majorHAnsi"/>
                <w:sz w:val="18"/>
                <w:szCs w:val="18"/>
              </w:rPr>
              <w:t xml:space="preserve">2. Przeciwdziałanie </w:t>
            </w:r>
            <w:r w:rsidR="00027ADE">
              <w:rPr>
                <w:rFonts w:cstheme="majorHAnsi"/>
                <w:sz w:val="18"/>
                <w:szCs w:val="18"/>
              </w:rPr>
              <w:t xml:space="preserve">degradacji obiektów </w:t>
            </w:r>
            <w:r w:rsidRPr="00023C07">
              <w:rPr>
                <w:rFonts w:cstheme="majorHAnsi"/>
                <w:sz w:val="18"/>
                <w:szCs w:val="18"/>
              </w:rPr>
              <w:t>oraz przywrócenie lub nadanie im nowych</w:t>
            </w:r>
            <w:r w:rsidR="00CF4761" w:rsidRPr="00023C07">
              <w:rPr>
                <w:rFonts w:cstheme="majorHAnsi"/>
                <w:sz w:val="18"/>
                <w:szCs w:val="18"/>
              </w:rPr>
              <w:t xml:space="preserve"> </w:t>
            </w:r>
            <w:r w:rsidR="005255C5">
              <w:rPr>
                <w:rFonts w:cstheme="majorHAnsi"/>
                <w:sz w:val="18"/>
                <w:szCs w:val="18"/>
              </w:rPr>
              <w:t>funkcji</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CDD1" w:themeFill="background2" w:themeFillShade="E6"/>
            <w:vAlign w:val="center"/>
          </w:tcPr>
          <w:p w14:paraId="07D9FE6B" w14:textId="06125341" w:rsidR="000639F5" w:rsidRPr="00023C07" w:rsidRDefault="000639F5" w:rsidP="00B65683">
            <w:pPr>
              <w:spacing w:line="240" w:lineRule="auto"/>
              <w:jc w:val="center"/>
              <w:rPr>
                <w:rFonts w:cstheme="majorHAnsi"/>
                <w:sz w:val="18"/>
                <w:szCs w:val="18"/>
              </w:rPr>
            </w:pPr>
            <w:r w:rsidRPr="00023C07">
              <w:rPr>
                <w:rFonts w:cstheme="majorHAnsi"/>
                <w:sz w:val="18"/>
                <w:szCs w:val="18"/>
              </w:rPr>
              <w:t>3. Rewaloryzacja terenów zielonych</w:t>
            </w:r>
            <w:r w:rsidR="00404FBF" w:rsidRPr="00023C07">
              <w:rPr>
                <w:rFonts w:cstheme="majorHAnsi"/>
                <w:sz w:val="18"/>
                <w:szCs w:val="18"/>
              </w:rPr>
              <w:t xml:space="preserve"> i </w:t>
            </w:r>
            <w:r w:rsidRPr="00023C07">
              <w:rPr>
                <w:rFonts w:cstheme="majorHAnsi"/>
                <w:sz w:val="18"/>
                <w:szCs w:val="18"/>
              </w:rPr>
              <w:t>zrównoważone wykorzystanie zasobów środowiskowych</w:t>
            </w:r>
          </w:p>
        </w:tc>
      </w:tr>
      <w:tr w:rsidR="000639F5" w:rsidRPr="003A3752" w14:paraId="20E13548" w14:textId="510203EB" w:rsidTr="00234644">
        <w:trPr>
          <w:trHeight w:val="567"/>
          <w:tblHeader/>
        </w:trPr>
        <w:tc>
          <w:tcPr>
            <w:tcW w:w="5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26AC538" w14:textId="4541E052" w:rsidR="000639F5" w:rsidRPr="00023C07" w:rsidRDefault="000639F5" w:rsidP="00B65683">
            <w:pPr>
              <w:spacing w:line="240" w:lineRule="auto"/>
              <w:jc w:val="center"/>
              <w:rPr>
                <w:rFonts w:cstheme="majorHAnsi"/>
                <w:sz w:val="18"/>
                <w:szCs w:val="18"/>
              </w:rPr>
            </w:pPr>
            <w:r w:rsidRPr="00023C07">
              <w:rPr>
                <w:rFonts w:cstheme="majorHAnsi"/>
                <w:sz w:val="18"/>
                <w:szCs w:val="18"/>
              </w:rPr>
              <w:t>Lp.</w:t>
            </w:r>
          </w:p>
        </w:tc>
        <w:tc>
          <w:tcPr>
            <w:tcW w:w="26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751CA7D8" w14:textId="0B478069" w:rsidR="000639F5" w:rsidRPr="00023C07" w:rsidRDefault="000639F5" w:rsidP="00B65683">
            <w:pPr>
              <w:spacing w:line="240" w:lineRule="auto"/>
              <w:jc w:val="center"/>
              <w:rPr>
                <w:rFonts w:cstheme="majorHAnsi"/>
                <w:sz w:val="18"/>
                <w:szCs w:val="18"/>
              </w:rPr>
            </w:pPr>
            <w:r w:rsidRPr="00023C07">
              <w:rPr>
                <w:rFonts w:cstheme="majorHAnsi"/>
                <w:sz w:val="18"/>
                <w:szCs w:val="18"/>
              </w:rPr>
              <w:t>Nazwa przedsięwzięcia</w:t>
            </w:r>
          </w:p>
        </w:tc>
        <w:tc>
          <w:tcPr>
            <w:tcW w:w="2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675FF3A4" w14:textId="5E814D4D" w:rsidR="000639F5" w:rsidRPr="00023C07" w:rsidRDefault="000639F5" w:rsidP="00B65683">
            <w:pPr>
              <w:spacing w:line="240" w:lineRule="auto"/>
              <w:jc w:val="center"/>
              <w:rPr>
                <w:rFonts w:cstheme="majorHAnsi"/>
                <w:sz w:val="18"/>
                <w:szCs w:val="18"/>
              </w:rPr>
            </w:pPr>
            <w:r w:rsidRPr="00023C07">
              <w:rPr>
                <w:rFonts w:cstheme="majorHAnsi"/>
                <w:sz w:val="18"/>
                <w:szCs w:val="18"/>
              </w:rPr>
              <w:t>1.1 Stworzenie oferty integrującej różne grupy społeczne,</w:t>
            </w:r>
            <w:r w:rsidR="00B65683">
              <w:rPr>
                <w:rFonts w:cstheme="majorHAnsi"/>
                <w:sz w:val="18"/>
                <w:szCs w:val="18"/>
              </w:rPr>
              <w:t xml:space="preserve"> </w:t>
            </w:r>
            <w:r w:rsidR="00E84121" w:rsidRPr="00023C07">
              <w:rPr>
                <w:rFonts w:cstheme="majorHAnsi"/>
                <w:sz w:val="18"/>
                <w:szCs w:val="18"/>
              </w:rPr>
              <w:t>w </w:t>
            </w:r>
            <w:r w:rsidRPr="00023C07">
              <w:rPr>
                <w:rFonts w:cstheme="majorHAnsi"/>
                <w:sz w:val="18"/>
                <w:szCs w:val="18"/>
              </w:rPr>
              <w:t>tym grupy zagrożone marginalizacją (osoby starsze, osoby</w:t>
            </w:r>
            <w:r w:rsidR="00B65683">
              <w:rPr>
                <w:rFonts w:cstheme="majorHAnsi"/>
                <w:sz w:val="18"/>
                <w:szCs w:val="18"/>
              </w:rPr>
              <w:t xml:space="preserve"> </w:t>
            </w:r>
            <w:r w:rsidR="00404FBF" w:rsidRPr="00023C07">
              <w:rPr>
                <w:rFonts w:cstheme="majorHAnsi"/>
                <w:sz w:val="18"/>
                <w:szCs w:val="18"/>
              </w:rPr>
              <w:t>z </w:t>
            </w:r>
            <w:r w:rsidRPr="00023C07">
              <w:rPr>
                <w:rFonts w:cstheme="majorHAnsi"/>
                <w:sz w:val="18"/>
                <w:szCs w:val="18"/>
              </w:rPr>
              <w:t>niepełnosprawnością, ubogie, bezrobotne)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6712C340" w14:textId="1CCD7EBF" w:rsidR="000639F5" w:rsidRPr="00023C07" w:rsidRDefault="000639F5" w:rsidP="00B65683">
            <w:pPr>
              <w:spacing w:line="240" w:lineRule="auto"/>
              <w:jc w:val="center"/>
              <w:rPr>
                <w:rFonts w:cstheme="majorHAnsi"/>
                <w:sz w:val="18"/>
                <w:szCs w:val="18"/>
              </w:rPr>
            </w:pPr>
            <w:r w:rsidRPr="00023C07">
              <w:rPr>
                <w:rFonts w:cstheme="majorHAnsi"/>
                <w:sz w:val="18"/>
                <w:szCs w:val="18"/>
              </w:rPr>
              <w:t>1.2 Aktywizacja</w:t>
            </w:r>
            <w:r w:rsidR="00404FBF" w:rsidRPr="00023C07">
              <w:rPr>
                <w:rFonts w:cstheme="majorHAnsi"/>
                <w:sz w:val="18"/>
                <w:szCs w:val="18"/>
              </w:rPr>
              <w:t xml:space="preserve"> i </w:t>
            </w:r>
            <w:r w:rsidRPr="00023C07">
              <w:rPr>
                <w:rFonts w:cstheme="majorHAnsi"/>
                <w:sz w:val="18"/>
                <w:szCs w:val="18"/>
              </w:rPr>
              <w:t>włączenie społeczne poprzez działania sportowe</w:t>
            </w:r>
            <w:r w:rsidR="00404FBF" w:rsidRPr="00023C07">
              <w:rPr>
                <w:rFonts w:cstheme="majorHAnsi"/>
                <w:sz w:val="18"/>
                <w:szCs w:val="18"/>
              </w:rPr>
              <w:t xml:space="preserve"> i </w:t>
            </w:r>
            <w:r w:rsidRPr="00023C07">
              <w:rPr>
                <w:rFonts w:cstheme="majorHAnsi"/>
                <w:sz w:val="18"/>
                <w:szCs w:val="18"/>
              </w:rPr>
              <w:t>rekreacyjne</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55D964EF" w14:textId="0D2BEE93" w:rsidR="000639F5" w:rsidRPr="00023C07" w:rsidRDefault="000639F5" w:rsidP="00B65683">
            <w:pPr>
              <w:spacing w:line="240" w:lineRule="auto"/>
              <w:jc w:val="center"/>
              <w:rPr>
                <w:rFonts w:cstheme="majorHAnsi"/>
                <w:sz w:val="18"/>
                <w:szCs w:val="18"/>
              </w:rPr>
            </w:pPr>
            <w:r w:rsidRPr="00FD53D2">
              <w:rPr>
                <w:rFonts w:cstheme="majorHAnsi"/>
                <w:sz w:val="18"/>
                <w:szCs w:val="18"/>
              </w:rPr>
              <w:t xml:space="preserve">2.1 </w:t>
            </w:r>
            <w:r w:rsidR="00B37397" w:rsidRPr="00FD53D2">
              <w:rPr>
                <w:rFonts w:cstheme="majorHAnsi"/>
                <w:sz w:val="18"/>
                <w:szCs w:val="18"/>
              </w:rPr>
              <w:t>Modernizacja i adaptacja istniejących obiektów do potrzeb sportowych, rekreacyjnych i kulturalnych oraz zwiększenie dostępności obiektów dla osób o szczególnych potrzebach</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38773A1D" w14:textId="3DF6A85A" w:rsidR="000639F5" w:rsidRPr="00023C07" w:rsidRDefault="000639F5" w:rsidP="00B65683">
            <w:pPr>
              <w:spacing w:line="240" w:lineRule="auto"/>
              <w:jc w:val="center"/>
              <w:rPr>
                <w:rFonts w:cstheme="majorHAnsi"/>
                <w:sz w:val="18"/>
                <w:szCs w:val="18"/>
              </w:rPr>
            </w:pPr>
            <w:r w:rsidRPr="00023C07">
              <w:rPr>
                <w:rFonts w:cstheme="majorHAnsi"/>
                <w:sz w:val="18"/>
                <w:szCs w:val="18"/>
              </w:rPr>
              <w:t>2.2 Rozwój</w:t>
            </w:r>
            <w:r w:rsidR="00404FBF" w:rsidRPr="00023C07">
              <w:rPr>
                <w:rFonts w:cstheme="majorHAnsi"/>
                <w:sz w:val="18"/>
                <w:szCs w:val="18"/>
              </w:rPr>
              <w:t xml:space="preserve"> i </w:t>
            </w:r>
            <w:r w:rsidRPr="00023C07">
              <w:rPr>
                <w:rFonts w:cstheme="majorHAnsi"/>
                <w:sz w:val="18"/>
                <w:szCs w:val="18"/>
              </w:rPr>
              <w:t xml:space="preserve">przywrócenie funkcji obiektom </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50FD4F8A" w14:textId="7A9EFDF8" w:rsidR="000639F5" w:rsidRPr="00023C07" w:rsidRDefault="000639F5" w:rsidP="00B65683">
            <w:pPr>
              <w:spacing w:line="240" w:lineRule="auto"/>
              <w:jc w:val="center"/>
              <w:rPr>
                <w:rFonts w:cstheme="majorHAnsi"/>
                <w:sz w:val="18"/>
                <w:szCs w:val="18"/>
              </w:rPr>
            </w:pPr>
            <w:r w:rsidRPr="00023C07">
              <w:rPr>
                <w:rFonts w:cstheme="majorHAnsi"/>
                <w:sz w:val="18"/>
                <w:szCs w:val="18"/>
              </w:rPr>
              <w:t>2.3 Poprawa jakości infrastruktury komunikacyjnej</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555D3F49" w14:textId="59C541D7" w:rsidR="000639F5" w:rsidRPr="00023C07" w:rsidRDefault="000639F5" w:rsidP="00B65683">
            <w:pPr>
              <w:spacing w:line="240" w:lineRule="auto"/>
              <w:jc w:val="center"/>
              <w:rPr>
                <w:rFonts w:cstheme="majorHAnsi"/>
                <w:sz w:val="18"/>
                <w:szCs w:val="18"/>
              </w:rPr>
            </w:pPr>
            <w:r w:rsidRPr="00023C07">
              <w:rPr>
                <w:rFonts w:cstheme="majorHAnsi"/>
                <w:sz w:val="18"/>
                <w:szCs w:val="18"/>
              </w:rPr>
              <w:t>3.1 Zagospodarowanie</w:t>
            </w:r>
            <w:r w:rsidR="00404FBF" w:rsidRPr="00023C07">
              <w:rPr>
                <w:rFonts w:cstheme="majorHAnsi"/>
                <w:sz w:val="18"/>
                <w:szCs w:val="18"/>
              </w:rPr>
              <w:t xml:space="preserve"> i </w:t>
            </w:r>
            <w:r w:rsidRPr="00023C07">
              <w:rPr>
                <w:rFonts w:cstheme="majorHAnsi"/>
                <w:sz w:val="18"/>
                <w:szCs w:val="18"/>
              </w:rPr>
              <w:t>uporządkowanie zdegradowanych przestrzeni służących zaspokajaniu</w:t>
            </w:r>
            <w:r w:rsidR="005E2106" w:rsidRPr="003A3752">
              <w:t xml:space="preserve"> </w:t>
            </w:r>
            <w:r w:rsidR="005E2106" w:rsidRPr="00023C07">
              <w:rPr>
                <w:rFonts w:cstheme="majorHAnsi"/>
                <w:sz w:val="18"/>
                <w:szCs w:val="18"/>
              </w:rPr>
              <w:t>potrzeb lokalnej społeczności</w:t>
            </w:r>
          </w:p>
        </w:tc>
      </w:tr>
      <w:tr w:rsidR="000639F5" w:rsidRPr="003A3752" w14:paraId="5540B6D4" w14:textId="7551C974" w:rsidTr="00234644">
        <w:trPr>
          <w:trHeight w:val="567"/>
        </w:trPr>
        <w:tc>
          <w:tcPr>
            <w:tcW w:w="562" w:type="dxa"/>
            <w:tcBorders>
              <w:top w:val="single" w:sz="4" w:space="0" w:color="FFFFFF" w:themeColor="background1"/>
            </w:tcBorders>
            <w:shd w:val="clear" w:color="auto" w:fill="auto"/>
            <w:vAlign w:val="center"/>
          </w:tcPr>
          <w:p w14:paraId="7AC5BDF4" w14:textId="28AC1D2C" w:rsidR="000639F5" w:rsidRPr="00023C07" w:rsidRDefault="000639F5" w:rsidP="00B65683">
            <w:pPr>
              <w:spacing w:line="240" w:lineRule="auto"/>
              <w:jc w:val="center"/>
              <w:rPr>
                <w:rFonts w:cstheme="majorHAnsi"/>
                <w:sz w:val="18"/>
                <w:szCs w:val="18"/>
              </w:rPr>
            </w:pPr>
            <w:r w:rsidRPr="00023C07">
              <w:rPr>
                <w:rFonts w:cstheme="majorHAnsi"/>
                <w:sz w:val="18"/>
                <w:szCs w:val="18"/>
              </w:rPr>
              <w:t>1.</w:t>
            </w:r>
          </w:p>
        </w:tc>
        <w:tc>
          <w:tcPr>
            <w:tcW w:w="2694" w:type="dxa"/>
            <w:tcBorders>
              <w:top w:val="single" w:sz="4" w:space="0" w:color="FFFFFF" w:themeColor="background1"/>
            </w:tcBorders>
            <w:shd w:val="clear" w:color="auto" w:fill="auto"/>
            <w:vAlign w:val="center"/>
          </w:tcPr>
          <w:p w14:paraId="3A59AB9E" w14:textId="77777777" w:rsidR="000639F5" w:rsidRPr="002F2583" w:rsidRDefault="000639F5" w:rsidP="00B65683">
            <w:pPr>
              <w:spacing w:line="240" w:lineRule="auto"/>
              <w:jc w:val="center"/>
              <w:rPr>
                <w:rFonts w:cstheme="majorHAnsi"/>
                <w:sz w:val="18"/>
                <w:szCs w:val="18"/>
              </w:rPr>
            </w:pPr>
            <w:r w:rsidRPr="002F2583">
              <w:rPr>
                <w:rFonts w:cstheme="majorHAnsi"/>
                <w:sz w:val="18"/>
                <w:szCs w:val="18"/>
              </w:rPr>
              <w:t>Rewitalizacja parku „Jarmołówka” wraz</w:t>
            </w:r>
            <w:r w:rsidR="00404FBF" w:rsidRPr="002F2583">
              <w:rPr>
                <w:rFonts w:cstheme="majorHAnsi"/>
                <w:sz w:val="18"/>
                <w:szCs w:val="18"/>
              </w:rPr>
              <w:t xml:space="preserve"> z </w:t>
            </w:r>
            <w:r w:rsidRPr="002F2583">
              <w:rPr>
                <w:rFonts w:cstheme="majorHAnsi"/>
                <w:sz w:val="18"/>
                <w:szCs w:val="18"/>
              </w:rPr>
              <w:t>zagospodarowaniem t</w:t>
            </w:r>
            <w:r w:rsidR="005255C5" w:rsidRPr="002F2583">
              <w:rPr>
                <w:rFonts w:cstheme="majorHAnsi"/>
                <w:sz w:val="18"/>
                <w:szCs w:val="18"/>
              </w:rPr>
              <w:t>erenu pozostałej części działki</w:t>
            </w:r>
          </w:p>
          <w:p w14:paraId="0F153FB1" w14:textId="4FE22475" w:rsidR="00913747" w:rsidRPr="002F2583" w:rsidRDefault="00913747" w:rsidP="00B65683">
            <w:pPr>
              <w:spacing w:line="240" w:lineRule="auto"/>
              <w:jc w:val="center"/>
              <w:rPr>
                <w:rFonts w:cstheme="majorHAnsi"/>
                <w:b/>
                <w:bCs/>
                <w:sz w:val="18"/>
                <w:szCs w:val="18"/>
              </w:rPr>
            </w:pPr>
            <w:r w:rsidRPr="002F2583">
              <w:rPr>
                <w:rFonts w:cstheme="majorHAnsi"/>
                <w:b/>
                <w:bCs/>
                <w:sz w:val="18"/>
                <w:szCs w:val="18"/>
              </w:rPr>
              <w:t xml:space="preserve">Komplementarne z przedsięwzięciem nr </w:t>
            </w:r>
            <w:r w:rsidR="002F247E" w:rsidRPr="002F2583">
              <w:rPr>
                <w:rFonts w:cstheme="majorHAnsi"/>
                <w:b/>
                <w:bCs/>
                <w:sz w:val="18"/>
                <w:szCs w:val="18"/>
              </w:rPr>
              <w:t>12</w:t>
            </w:r>
            <w:r w:rsidRPr="002F2583">
              <w:rPr>
                <w:rFonts w:cstheme="majorHAnsi"/>
                <w:b/>
                <w:bCs/>
                <w:sz w:val="18"/>
                <w:szCs w:val="18"/>
              </w:rPr>
              <w:t>, 1</w:t>
            </w:r>
            <w:r w:rsidR="002F247E" w:rsidRPr="002F2583">
              <w:rPr>
                <w:rFonts w:cstheme="majorHAnsi"/>
                <w:b/>
                <w:bCs/>
                <w:sz w:val="18"/>
                <w:szCs w:val="18"/>
              </w:rPr>
              <w:t>3</w:t>
            </w:r>
            <w:r w:rsidRPr="002F2583">
              <w:rPr>
                <w:rFonts w:cstheme="majorHAnsi"/>
                <w:b/>
                <w:bCs/>
                <w:sz w:val="18"/>
                <w:szCs w:val="18"/>
              </w:rPr>
              <w:t>,  1</w:t>
            </w:r>
            <w:r w:rsidR="002F247E" w:rsidRPr="002F2583">
              <w:rPr>
                <w:rFonts w:cstheme="majorHAnsi"/>
                <w:b/>
                <w:bCs/>
                <w:sz w:val="18"/>
                <w:szCs w:val="18"/>
              </w:rPr>
              <w:t>4</w:t>
            </w:r>
          </w:p>
        </w:tc>
        <w:tc>
          <w:tcPr>
            <w:tcW w:w="2278" w:type="dxa"/>
            <w:tcBorders>
              <w:top w:val="single" w:sz="4" w:space="0" w:color="FFFFFF" w:themeColor="background1"/>
            </w:tcBorders>
            <w:shd w:val="clear" w:color="auto" w:fill="auto"/>
            <w:vAlign w:val="center"/>
          </w:tcPr>
          <w:p w14:paraId="3D391B21" w14:textId="77777777" w:rsidR="000639F5" w:rsidRPr="00023C07" w:rsidRDefault="000639F5" w:rsidP="00B65683">
            <w:pPr>
              <w:spacing w:line="240" w:lineRule="auto"/>
              <w:jc w:val="center"/>
              <w:rPr>
                <w:rFonts w:cstheme="majorHAnsi"/>
                <w:sz w:val="18"/>
                <w:szCs w:val="18"/>
              </w:rPr>
            </w:pPr>
          </w:p>
        </w:tc>
        <w:tc>
          <w:tcPr>
            <w:tcW w:w="1560" w:type="dxa"/>
            <w:tcBorders>
              <w:top w:val="single" w:sz="4" w:space="0" w:color="FFFFFF" w:themeColor="background1"/>
            </w:tcBorders>
            <w:shd w:val="clear" w:color="auto" w:fill="27CED7" w:themeFill="accent3"/>
            <w:vAlign w:val="center"/>
          </w:tcPr>
          <w:p w14:paraId="52D292CF" w14:textId="77777777" w:rsidR="000639F5" w:rsidRPr="00023C07" w:rsidRDefault="000639F5" w:rsidP="00B65683">
            <w:pPr>
              <w:spacing w:line="240" w:lineRule="auto"/>
              <w:jc w:val="center"/>
              <w:rPr>
                <w:rFonts w:cstheme="majorHAnsi"/>
                <w:sz w:val="18"/>
                <w:szCs w:val="18"/>
              </w:rPr>
            </w:pPr>
          </w:p>
        </w:tc>
        <w:tc>
          <w:tcPr>
            <w:tcW w:w="1984" w:type="dxa"/>
            <w:tcBorders>
              <w:top w:val="single" w:sz="4" w:space="0" w:color="FFFFFF" w:themeColor="background1"/>
            </w:tcBorders>
            <w:shd w:val="clear" w:color="auto" w:fill="auto"/>
            <w:vAlign w:val="center"/>
          </w:tcPr>
          <w:p w14:paraId="7356F686" w14:textId="33CBF8CB" w:rsidR="000639F5" w:rsidRPr="00023C07" w:rsidRDefault="000639F5" w:rsidP="00B65683">
            <w:pPr>
              <w:spacing w:line="240" w:lineRule="auto"/>
              <w:jc w:val="center"/>
              <w:rPr>
                <w:rFonts w:cstheme="majorHAnsi"/>
                <w:sz w:val="18"/>
                <w:szCs w:val="18"/>
              </w:rPr>
            </w:pPr>
          </w:p>
        </w:tc>
        <w:tc>
          <w:tcPr>
            <w:tcW w:w="1559" w:type="dxa"/>
            <w:tcBorders>
              <w:top w:val="single" w:sz="4" w:space="0" w:color="FFFFFF" w:themeColor="background1"/>
            </w:tcBorders>
            <w:shd w:val="clear" w:color="auto" w:fill="auto"/>
            <w:vAlign w:val="center"/>
          </w:tcPr>
          <w:p w14:paraId="59DBBD09" w14:textId="77777777" w:rsidR="000639F5" w:rsidRPr="00023C07" w:rsidRDefault="000639F5" w:rsidP="00B65683">
            <w:pPr>
              <w:spacing w:line="240" w:lineRule="auto"/>
              <w:jc w:val="center"/>
              <w:rPr>
                <w:rFonts w:cstheme="majorHAnsi"/>
                <w:sz w:val="18"/>
                <w:szCs w:val="18"/>
              </w:rPr>
            </w:pPr>
          </w:p>
        </w:tc>
        <w:tc>
          <w:tcPr>
            <w:tcW w:w="1418" w:type="dxa"/>
            <w:tcBorders>
              <w:top w:val="single" w:sz="4" w:space="0" w:color="FFFFFF" w:themeColor="background1"/>
            </w:tcBorders>
            <w:shd w:val="clear" w:color="auto" w:fill="auto"/>
            <w:vAlign w:val="center"/>
          </w:tcPr>
          <w:p w14:paraId="5DEFD810" w14:textId="77777777" w:rsidR="000639F5" w:rsidRPr="00023C07" w:rsidRDefault="000639F5" w:rsidP="00B65683">
            <w:pPr>
              <w:spacing w:line="240" w:lineRule="auto"/>
              <w:jc w:val="center"/>
              <w:rPr>
                <w:rFonts w:cstheme="majorHAnsi"/>
                <w:sz w:val="18"/>
                <w:szCs w:val="18"/>
              </w:rPr>
            </w:pPr>
          </w:p>
        </w:tc>
        <w:tc>
          <w:tcPr>
            <w:tcW w:w="2410" w:type="dxa"/>
            <w:tcBorders>
              <w:top w:val="single" w:sz="4" w:space="0" w:color="FFFFFF" w:themeColor="background1"/>
            </w:tcBorders>
            <w:shd w:val="clear" w:color="auto" w:fill="27CED7" w:themeFill="accent3"/>
            <w:vAlign w:val="center"/>
          </w:tcPr>
          <w:p w14:paraId="5DAA6398" w14:textId="77777777" w:rsidR="000639F5" w:rsidRPr="00023C07" w:rsidRDefault="000639F5" w:rsidP="00B65683">
            <w:pPr>
              <w:spacing w:line="240" w:lineRule="auto"/>
              <w:jc w:val="center"/>
              <w:rPr>
                <w:rFonts w:cstheme="majorHAnsi"/>
                <w:sz w:val="18"/>
                <w:szCs w:val="18"/>
              </w:rPr>
            </w:pPr>
          </w:p>
        </w:tc>
      </w:tr>
      <w:tr w:rsidR="000639F5" w:rsidRPr="003A3752" w14:paraId="096277D7" w14:textId="6CBBB32E" w:rsidTr="00234644">
        <w:trPr>
          <w:trHeight w:val="567"/>
        </w:trPr>
        <w:tc>
          <w:tcPr>
            <w:tcW w:w="562" w:type="dxa"/>
            <w:shd w:val="clear" w:color="auto" w:fill="auto"/>
            <w:vAlign w:val="center"/>
          </w:tcPr>
          <w:p w14:paraId="2EB2B4C4" w14:textId="6DE7F906" w:rsidR="000639F5" w:rsidRPr="00023C07" w:rsidRDefault="000639F5" w:rsidP="00B65683">
            <w:pPr>
              <w:spacing w:line="240" w:lineRule="auto"/>
              <w:jc w:val="center"/>
              <w:rPr>
                <w:rFonts w:cstheme="majorHAnsi"/>
                <w:sz w:val="18"/>
                <w:szCs w:val="18"/>
              </w:rPr>
            </w:pPr>
            <w:r w:rsidRPr="00023C07">
              <w:rPr>
                <w:rFonts w:cstheme="majorHAnsi"/>
                <w:sz w:val="18"/>
                <w:szCs w:val="18"/>
              </w:rPr>
              <w:t>2.</w:t>
            </w:r>
          </w:p>
        </w:tc>
        <w:tc>
          <w:tcPr>
            <w:tcW w:w="2694" w:type="dxa"/>
            <w:shd w:val="clear" w:color="auto" w:fill="auto"/>
            <w:vAlign w:val="center"/>
          </w:tcPr>
          <w:p w14:paraId="439666E0" w14:textId="0B322451" w:rsidR="000639F5" w:rsidRPr="002F2583" w:rsidRDefault="000639F5" w:rsidP="00B65683">
            <w:pPr>
              <w:spacing w:line="240" w:lineRule="auto"/>
              <w:jc w:val="center"/>
              <w:rPr>
                <w:rFonts w:cstheme="majorHAnsi"/>
                <w:sz w:val="18"/>
                <w:szCs w:val="18"/>
              </w:rPr>
            </w:pPr>
            <w:r w:rsidRPr="002F2583">
              <w:rPr>
                <w:rFonts w:cstheme="majorHAnsi"/>
                <w:sz w:val="18"/>
                <w:szCs w:val="18"/>
              </w:rPr>
              <w:t>Przystosowanie „</w:t>
            </w:r>
            <w:r w:rsidR="005255C5" w:rsidRPr="002F2583">
              <w:rPr>
                <w:rFonts w:cstheme="majorHAnsi"/>
                <w:sz w:val="18"/>
                <w:szCs w:val="18"/>
              </w:rPr>
              <w:t>Domu Młynarza” na p</w:t>
            </w:r>
            <w:r w:rsidR="00234644">
              <w:rPr>
                <w:rFonts w:cstheme="majorHAnsi"/>
                <w:sz w:val="18"/>
                <w:szCs w:val="18"/>
              </w:rPr>
              <w:t xml:space="preserve">otrzeby minimuzeum regionalnego </w:t>
            </w:r>
            <w:r w:rsidRPr="002F2583">
              <w:rPr>
                <w:rFonts w:cstheme="majorHAnsi"/>
                <w:sz w:val="18"/>
                <w:szCs w:val="18"/>
              </w:rPr>
              <w:t>(izby pamięci)</w:t>
            </w:r>
          </w:p>
          <w:p w14:paraId="18CD7D33" w14:textId="6C057894" w:rsidR="00913747" w:rsidRPr="002F2583" w:rsidRDefault="00913747" w:rsidP="00B65683">
            <w:pPr>
              <w:spacing w:line="240" w:lineRule="auto"/>
              <w:jc w:val="center"/>
              <w:rPr>
                <w:rFonts w:cstheme="majorHAnsi"/>
                <w:sz w:val="18"/>
                <w:szCs w:val="18"/>
              </w:rPr>
            </w:pPr>
            <w:r w:rsidRPr="002F2583">
              <w:rPr>
                <w:rFonts w:cstheme="majorHAnsi"/>
                <w:b/>
                <w:bCs/>
                <w:sz w:val="18"/>
                <w:szCs w:val="18"/>
              </w:rPr>
              <w:t xml:space="preserve">Komplementarne </w:t>
            </w:r>
            <w:r w:rsidR="00C71561" w:rsidRPr="002F2583">
              <w:rPr>
                <w:rFonts w:cstheme="majorHAnsi"/>
                <w:b/>
                <w:bCs/>
                <w:sz w:val="18"/>
                <w:szCs w:val="18"/>
              </w:rPr>
              <w:t xml:space="preserve"> z przedsięwzięciem nr   14</w:t>
            </w:r>
          </w:p>
        </w:tc>
        <w:tc>
          <w:tcPr>
            <w:tcW w:w="2278" w:type="dxa"/>
            <w:shd w:val="clear" w:color="auto" w:fill="auto"/>
            <w:vAlign w:val="center"/>
          </w:tcPr>
          <w:p w14:paraId="1E48D7A2"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6B852DFA" w14:textId="77777777" w:rsidR="000639F5" w:rsidRPr="00023C07" w:rsidRDefault="000639F5" w:rsidP="00B65683">
            <w:pPr>
              <w:spacing w:line="240" w:lineRule="auto"/>
              <w:jc w:val="center"/>
              <w:rPr>
                <w:rFonts w:cstheme="majorHAnsi"/>
                <w:sz w:val="18"/>
                <w:szCs w:val="18"/>
              </w:rPr>
            </w:pPr>
          </w:p>
        </w:tc>
        <w:tc>
          <w:tcPr>
            <w:tcW w:w="1984" w:type="dxa"/>
            <w:shd w:val="clear" w:color="auto" w:fill="27CED7" w:themeFill="accent3"/>
            <w:vAlign w:val="center"/>
          </w:tcPr>
          <w:p w14:paraId="6F41BEA3" w14:textId="545276A8" w:rsidR="000639F5" w:rsidRPr="00023C07" w:rsidRDefault="000639F5" w:rsidP="00B65683">
            <w:pPr>
              <w:spacing w:line="240" w:lineRule="auto"/>
              <w:jc w:val="center"/>
              <w:rPr>
                <w:rFonts w:cstheme="majorHAnsi"/>
                <w:sz w:val="18"/>
                <w:szCs w:val="18"/>
              </w:rPr>
            </w:pPr>
          </w:p>
        </w:tc>
        <w:tc>
          <w:tcPr>
            <w:tcW w:w="1559" w:type="dxa"/>
            <w:shd w:val="clear" w:color="auto" w:fill="27CED7" w:themeFill="accent3"/>
            <w:vAlign w:val="center"/>
          </w:tcPr>
          <w:p w14:paraId="1B0D9670"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73511A14"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77D5DA4D" w14:textId="77777777" w:rsidR="000639F5" w:rsidRPr="00023C07" w:rsidRDefault="000639F5" w:rsidP="00B65683">
            <w:pPr>
              <w:spacing w:line="240" w:lineRule="auto"/>
              <w:jc w:val="center"/>
              <w:rPr>
                <w:rFonts w:cstheme="majorHAnsi"/>
                <w:sz w:val="18"/>
                <w:szCs w:val="18"/>
              </w:rPr>
            </w:pPr>
          </w:p>
        </w:tc>
      </w:tr>
      <w:tr w:rsidR="002F247E" w:rsidRPr="003A3752" w14:paraId="42F6659F" w14:textId="77777777" w:rsidTr="00234644">
        <w:trPr>
          <w:trHeight w:val="567"/>
        </w:trPr>
        <w:tc>
          <w:tcPr>
            <w:tcW w:w="562" w:type="dxa"/>
            <w:shd w:val="clear" w:color="auto" w:fill="auto"/>
            <w:vAlign w:val="center"/>
          </w:tcPr>
          <w:p w14:paraId="78E63D46" w14:textId="3027A225" w:rsidR="002F247E" w:rsidRPr="00023C07" w:rsidRDefault="002F247E" w:rsidP="00B65683">
            <w:pPr>
              <w:spacing w:line="240" w:lineRule="auto"/>
              <w:jc w:val="center"/>
              <w:rPr>
                <w:rFonts w:cstheme="majorHAnsi"/>
                <w:sz w:val="18"/>
                <w:szCs w:val="18"/>
              </w:rPr>
            </w:pPr>
            <w:r>
              <w:rPr>
                <w:rFonts w:cstheme="majorHAnsi"/>
                <w:sz w:val="18"/>
                <w:szCs w:val="18"/>
              </w:rPr>
              <w:t>3.</w:t>
            </w:r>
          </w:p>
        </w:tc>
        <w:tc>
          <w:tcPr>
            <w:tcW w:w="2694" w:type="dxa"/>
            <w:shd w:val="clear" w:color="auto" w:fill="auto"/>
            <w:vAlign w:val="center"/>
          </w:tcPr>
          <w:p w14:paraId="7B63B166" w14:textId="77777777" w:rsidR="002F247E" w:rsidRPr="002F2583" w:rsidRDefault="002F247E" w:rsidP="00B65683">
            <w:pPr>
              <w:spacing w:line="240" w:lineRule="auto"/>
              <w:jc w:val="center"/>
              <w:rPr>
                <w:rFonts w:cstheme="majorHAnsi"/>
                <w:sz w:val="18"/>
                <w:szCs w:val="18"/>
              </w:rPr>
            </w:pPr>
            <w:r w:rsidRPr="002F2583">
              <w:rPr>
                <w:rFonts w:cstheme="majorHAnsi"/>
                <w:sz w:val="18"/>
                <w:szCs w:val="18"/>
              </w:rPr>
              <w:t>Zagospodarowanie przestrzeni publicznej dla prowadzenia integracyjnych spotkań plenerowych</w:t>
            </w:r>
          </w:p>
          <w:p w14:paraId="33C9A7D5" w14:textId="28EFAA2C" w:rsidR="00C71561" w:rsidRPr="002F2583" w:rsidRDefault="00C71561" w:rsidP="00B65683">
            <w:pPr>
              <w:spacing w:line="240" w:lineRule="auto"/>
              <w:jc w:val="center"/>
              <w:rPr>
                <w:rFonts w:cstheme="majorHAnsi"/>
                <w:sz w:val="18"/>
                <w:szCs w:val="18"/>
              </w:rPr>
            </w:pPr>
            <w:r w:rsidRPr="002F2583">
              <w:rPr>
                <w:rFonts w:cstheme="majorHAnsi"/>
                <w:b/>
                <w:bCs/>
                <w:sz w:val="18"/>
                <w:szCs w:val="18"/>
              </w:rPr>
              <w:t>Komplementarne  z przedsięwzięciem nr 12, 13,  14</w:t>
            </w:r>
          </w:p>
        </w:tc>
        <w:tc>
          <w:tcPr>
            <w:tcW w:w="2278" w:type="dxa"/>
            <w:shd w:val="clear" w:color="auto" w:fill="auto"/>
            <w:vAlign w:val="center"/>
          </w:tcPr>
          <w:p w14:paraId="5A386487" w14:textId="77777777" w:rsidR="002F247E" w:rsidRPr="00023C07" w:rsidRDefault="002F247E" w:rsidP="00B65683">
            <w:pPr>
              <w:spacing w:line="240" w:lineRule="auto"/>
              <w:jc w:val="center"/>
              <w:rPr>
                <w:rFonts w:cstheme="majorHAnsi"/>
                <w:sz w:val="18"/>
                <w:szCs w:val="18"/>
              </w:rPr>
            </w:pPr>
          </w:p>
        </w:tc>
        <w:tc>
          <w:tcPr>
            <w:tcW w:w="1560" w:type="dxa"/>
            <w:shd w:val="clear" w:color="auto" w:fill="27CED7" w:themeFill="accent3"/>
            <w:vAlign w:val="center"/>
          </w:tcPr>
          <w:p w14:paraId="40757A31" w14:textId="77777777" w:rsidR="002F247E" w:rsidRPr="00023C07" w:rsidRDefault="002F247E" w:rsidP="00B65683">
            <w:pPr>
              <w:spacing w:line="240" w:lineRule="auto"/>
              <w:jc w:val="center"/>
              <w:rPr>
                <w:rFonts w:cstheme="majorHAnsi"/>
                <w:sz w:val="18"/>
                <w:szCs w:val="18"/>
              </w:rPr>
            </w:pPr>
          </w:p>
        </w:tc>
        <w:tc>
          <w:tcPr>
            <w:tcW w:w="1984" w:type="dxa"/>
            <w:shd w:val="clear" w:color="auto" w:fill="27CED7" w:themeFill="accent3"/>
            <w:vAlign w:val="center"/>
          </w:tcPr>
          <w:p w14:paraId="75DD79E5" w14:textId="77777777" w:rsidR="002F247E" w:rsidRPr="00023C07" w:rsidRDefault="002F247E" w:rsidP="00B65683">
            <w:pPr>
              <w:spacing w:line="240" w:lineRule="auto"/>
              <w:jc w:val="center"/>
              <w:rPr>
                <w:rFonts w:cstheme="majorHAnsi"/>
                <w:sz w:val="18"/>
                <w:szCs w:val="18"/>
              </w:rPr>
            </w:pPr>
          </w:p>
        </w:tc>
        <w:tc>
          <w:tcPr>
            <w:tcW w:w="1559" w:type="dxa"/>
            <w:shd w:val="clear" w:color="auto" w:fill="auto"/>
            <w:vAlign w:val="center"/>
          </w:tcPr>
          <w:p w14:paraId="4C9A4D10" w14:textId="77777777" w:rsidR="002F247E" w:rsidRPr="00023C07" w:rsidRDefault="002F247E" w:rsidP="00B65683">
            <w:pPr>
              <w:spacing w:line="240" w:lineRule="auto"/>
              <w:jc w:val="center"/>
              <w:rPr>
                <w:rFonts w:cstheme="majorHAnsi"/>
                <w:sz w:val="18"/>
                <w:szCs w:val="18"/>
              </w:rPr>
            </w:pPr>
          </w:p>
        </w:tc>
        <w:tc>
          <w:tcPr>
            <w:tcW w:w="1418" w:type="dxa"/>
            <w:shd w:val="clear" w:color="auto" w:fill="auto"/>
            <w:vAlign w:val="center"/>
          </w:tcPr>
          <w:p w14:paraId="568B36DA" w14:textId="77777777" w:rsidR="002F247E" w:rsidRPr="00023C07" w:rsidRDefault="002F247E" w:rsidP="00B65683">
            <w:pPr>
              <w:spacing w:line="240" w:lineRule="auto"/>
              <w:jc w:val="center"/>
              <w:rPr>
                <w:rFonts w:cstheme="majorHAnsi"/>
                <w:sz w:val="18"/>
                <w:szCs w:val="18"/>
              </w:rPr>
            </w:pPr>
          </w:p>
        </w:tc>
        <w:tc>
          <w:tcPr>
            <w:tcW w:w="2410" w:type="dxa"/>
            <w:shd w:val="clear" w:color="auto" w:fill="27CED7" w:themeFill="accent3"/>
            <w:vAlign w:val="center"/>
          </w:tcPr>
          <w:p w14:paraId="35C43372" w14:textId="77777777" w:rsidR="002F247E" w:rsidRPr="00023C07" w:rsidRDefault="002F247E" w:rsidP="00B65683">
            <w:pPr>
              <w:spacing w:line="240" w:lineRule="auto"/>
              <w:jc w:val="center"/>
              <w:rPr>
                <w:rFonts w:cstheme="majorHAnsi"/>
                <w:sz w:val="18"/>
                <w:szCs w:val="18"/>
              </w:rPr>
            </w:pPr>
          </w:p>
        </w:tc>
      </w:tr>
      <w:tr w:rsidR="002F247E" w:rsidRPr="003A3752" w14:paraId="0D1650E9" w14:textId="77777777" w:rsidTr="00234644">
        <w:trPr>
          <w:trHeight w:val="567"/>
        </w:trPr>
        <w:tc>
          <w:tcPr>
            <w:tcW w:w="562" w:type="dxa"/>
            <w:shd w:val="clear" w:color="auto" w:fill="auto"/>
            <w:vAlign w:val="center"/>
          </w:tcPr>
          <w:p w14:paraId="6E3445A5" w14:textId="7B843637" w:rsidR="002F247E" w:rsidRPr="00023C07" w:rsidRDefault="002F247E" w:rsidP="00B65683">
            <w:pPr>
              <w:spacing w:line="240" w:lineRule="auto"/>
              <w:jc w:val="center"/>
              <w:rPr>
                <w:rFonts w:cstheme="majorHAnsi"/>
                <w:sz w:val="18"/>
                <w:szCs w:val="18"/>
              </w:rPr>
            </w:pPr>
            <w:r>
              <w:rPr>
                <w:rFonts w:cstheme="majorHAnsi"/>
                <w:sz w:val="18"/>
                <w:szCs w:val="18"/>
              </w:rPr>
              <w:t>4.</w:t>
            </w:r>
          </w:p>
        </w:tc>
        <w:tc>
          <w:tcPr>
            <w:tcW w:w="2694" w:type="dxa"/>
            <w:shd w:val="clear" w:color="auto" w:fill="auto"/>
            <w:vAlign w:val="center"/>
          </w:tcPr>
          <w:p w14:paraId="2E65F37C" w14:textId="77777777" w:rsidR="002F247E" w:rsidRPr="002F2583" w:rsidRDefault="002F247E" w:rsidP="00B65683">
            <w:pPr>
              <w:spacing w:line="240" w:lineRule="auto"/>
              <w:jc w:val="center"/>
              <w:rPr>
                <w:rFonts w:cstheme="majorHAnsi"/>
                <w:b/>
                <w:sz w:val="18"/>
                <w:szCs w:val="18"/>
              </w:rPr>
            </w:pPr>
            <w:r w:rsidRPr="002F2583">
              <w:rPr>
                <w:rFonts w:cstheme="majorHAnsi"/>
                <w:sz w:val="18"/>
                <w:szCs w:val="18"/>
              </w:rPr>
              <w:t xml:space="preserve">Przebudowa pomieszczeń budynku kina na potrzeby aktywizacji dzieci, młodzieży i osób starszych </w:t>
            </w:r>
            <w:r w:rsidRPr="002F2583">
              <w:rPr>
                <w:rFonts w:cstheme="majorHAnsi"/>
                <w:b/>
                <w:sz w:val="18"/>
                <w:szCs w:val="18"/>
              </w:rPr>
              <w:t>(projekt realizowany poza OR)</w:t>
            </w:r>
          </w:p>
          <w:p w14:paraId="6660CFDD" w14:textId="0D601CC0" w:rsidR="00C71561" w:rsidRPr="002F2583" w:rsidRDefault="00C71561" w:rsidP="00B65683">
            <w:pPr>
              <w:spacing w:line="240" w:lineRule="auto"/>
              <w:jc w:val="center"/>
              <w:rPr>
                <w:rFonts w:cstheme="majorHAnsi"/>
                <w:sz w:val="18"/>
                <w:szCs w:val="18"/>
              </w:rPr>
            </w:pPr>
            <w:r w:rsidRPr="002F2583">
              <w:rPr>
                <w:rFonts w:cstheme="majorHAnsi"/>
                <w:b/>
                <w:bCs/>
                <w:sz w:val="18"/>
                <w:szCs w:val="18"/>
              </w:rPr>
              <w:t>Komplementarne z przedsięwzięciem nr 12, 13,  14</w:t>
            </w:r>
          </w:p>
        </w:tc>
        <w:tc>
          <w:tcPr>
            <w:tcW w:w="2278" w:type="dxa"/>
            <w:shd w:val="clear" w:color="auto" w:fill="27CED7" w:themeFill="accent3"/>
            <w:vAlign w:val="center"/>
          </w:tcPr>
          <w:p w14:paraId="2B13341E" w14:textId="77777777" w:rsidR="002F247E" w:rsidRPr="00023C07" w:rsidRDefault="002F247E" w:rsidP="00B65683">
            <w:pPr>
              <w:spacing w:line="240" w:lineRule="auto"/>
              <w:jc w:val="center"/>
              <w:rPr>
                <w:rFonts w:cstheme="majorHAnsi"/>
                <w:sz w:val="18"/>
                <w:szCs w:val="18"/>
              </w:rPr>
            </w:pPr>
          </w:p>
        </w:tc>
        <w:tc>
          <w:tcPr>
            <w:tcW w:w="1560" w:type="dxa"/>
            <w:shd w:val="clear" w:color="auto" w:fill="27CED7" w:themeFill="accent3"/>
            <w:vAlign w:val="center"/>
          </w:tcPr>
          <w:p w14:paraId="1AC32CC8" w14:textId="77777777" w:rsidR="002F247E" w:rsidRPr="00023C07" w:rsidRDefault="002F247E" w:rsidP="00B65683">
            <w:pPr>
              <w:spacing w:line="240" w:lineRule="auto"/>
              <w:jc w:val="center"/>
              <w:rPr>
                <w:rFonts w:cstheme="majorHAnsi"/>
                <w:sz w:val="18"/>
                <w:szCs w:val="18"/>
              </w:rPr>
            </w:pPr>
          </w:p>
        </w:tc>
        <w:tc>
          <w:tcPr>
            <w:tcW w:w="1984" w:type="dxa"/>
            <w:shd w:val="clear" w:color="auto" w:fill="27CED7" w:themeFill="accent3"/>
            <w:vAlign w:val="center"/>
          </w:tcPr>
          <w:p w14:paraId="4C99ABE1" w14:textId="77777777" w:rsidR="002F247E" w:rsidRPr="00023C07" w:rsidRDefault="002F247E" w:rsidP="00B65683">
            <w:pPr>
              <w:spacing w:line="240" w:lineRule="auto"/>
              <w:jc w:val="center"/>
              <w:rPr>
                <w:rFonts w:cstheme="majorHAnsi"/>
                <w:sz w:val="18"/>
                <w:szCs w:val="18"/>
              </w:rPr>
            </w:pPr>
          </w:p>
        </w:tc>
        <w:tc>
          <w:tcPr>
            <w:tcW w:w="1559" w:type="dxa"/>
            <w:shd w:val="clear" w:color="auto" w:fill="27CED7" w:themeFill="accent3"/>
            <w:vAlign w:val="center"/>
          </w:tcPr>
          <w:p w14:paraId="3E63AB8F" w14:textId="77777777" w:rsidR="002F247E" w:rsidRPr="00023C07" w:rsidRDefault="002F247E" w:rsidP="00B65683">
            <w:pPr>
              <w:spacing w:line="240" w:lineRule="auto"/>
              <w:jc w:val="center"/>
              <w:rPr>
                <w:rFonts w:cstheme="majorHAnsi"/>
                <w:sz w:val="18"/>
                <w:szCs w:val="18"/>
              </w:rPr>
            </w:pPr>
          </w:p>
        </w:tc>
        <w:tc>
          <w:tcPr>
            <w:tcW w:w="1418" w:type="dxa"/>
            <w:shd w:val="clear" w:color="auto" w:fill="auto"/>
            <w:vAlign w:val="center"/>
          </w:tcPr>
          <w:p w14:paraId="10B9581B" w14:textId="77777777" w:rsidR="002F247E" w:rsidRPr="00023C07" w:rsidRDefault="002F247E" w:rsidP="00B65683">
            <w:pPr>
              <w:spacing w:line="240" w:lineRule="auto"/>
              <w:jc w:val="center"/>
              <w:rPr>
                <w:rFonts w:cstheme="majorHAnsi"/>
                <w:sz w:val="18"/>
                <w:szCs w:val="18"/>
              </w:rPr>
            </w:pPr>
          </w:p>
        </w:tc>
        <w:tc>
          <w:tcPr>
            <w:tcW w:w="2410" w:type="dxa"/>
            <w:shd w:val="clear" w:color="auto" w:fill="auto"/>
            <w:vAlign w:val="center"/>
          </w:tcPr>
          <w:p w14:paraId="3175BE67" w14:textId="77777777" w:rsidR="002F247E" w:rsidRPr="00023C07" w:rsidRDefault="002F247E" w:rsidP="00B65683">
            <w:pPr>
              <w:spacing w:line="240" w:lineRule="auto"/>
              <w:jc w:val="center"/>
              <w:rPr>
                <w:rFonts w:cstheme="majorHAnsi"/>
                <w:sz w:val="18"/>
                <w:szCs w:val="18"/>
              </w:rPr>
            </w:pPr>
          </w:p>
        </w:tc>
      </w:tr>
      <w:tr w:rsidR="000639F5" w:rsidRPr="003A3752" w14:paraId="3FACC4FA" w14:textId="6224C012" w:rsidTr="00234644">
        <w:trPr>
          <w:trHeight w:val="567"/>
        </w:trPr>
        <w:tc>
          <w:tcPr>
            <w:tcW w:w="562" w:type="dxa"/>
            <w:shd w:val="clear" w:color="auto" w:fill="auto"/>
            <w:vAlign w:val="center"/>
          </w:tcPr>
          <w:p w14:paraId="219C2F46" w14:textId="1A20C57B" w:rsidR="000639F5" w:rsidRPr="00023C07" w:rsidRDefault="002F247E" w:rsidP="00B65683">
            <w:pPr>
              <w:spacing w:line="240" w:lineRule="auto"/>
              <w:jc w:val="center"/>
              <w:rPr>
                <w:rFonts w:cstheme="majorHAnsi"/>
                <w:sz w:val="18"/>
                <w:szCs w:val="18"/>
              </w:rPr>
            </w:pPr>
            <w:r>
              <w:rPr>
                <w:rFonts w:cstheme="majorHAnsi"/>
                <w:sz w:val="18"/>
                <w:szCs w:val="18"/>
              </w:rPr>
              <w:t>5.</w:t>
            </w:r>
          </w:p>
        </w:tc>
        <w:tc>
          <w:tcPr>
            <w:tcW w:w="2694" w:type="dxa"/>
            <w:shd w:val="clear" w:color="auto" w:fill="auto"/>
            <w:vAlign w:val="center"/>
          </w:tcPr>
          <w:p w14:paraId="1134539E" w14:textId="77777777" w:rsidR="000639F5" w:rsidRPr="002F2583" w:rsidRDefault="000639F5" w:rsidP="00B65683">
            <w:pPr>
              <w:spacing w:line="240" w:lineRule="auto"/>
              <w:jc w:val="center"/>
              <w:rPr>
                <w:rFonts w:eastAsia="Times New Roman" w:cstheme="majorHAnsi"/>
                <w:bCs/>
                <w:sz w:val="18"/>
                <w:szCs w:val="18"/>
              </w:rPr>
            </w:pPr>
            <w:r w:rsidRPr="002F2583">
              <w:rPr>
                <w:rFonts w:eastAsia="Times New Roman" w:cstheme="majorHAnsi"/>
                <w:bCs/>
                <w:sz w:val="18"/>
                <w:szCs w:val="18"/>
              </w:rPr>
              <w:t>Zagospodarowanie Stawu Buksa na cele turystyczne</w:t>
            </w:r>
          </w:p>
          <w:p w14:paraId="7FCE64CC" w14:textId="3B3B9F28" w:rsidR="00913747" w:rsidRPr="002F2583" w:rsidRDefault="00913747" w:rsidP="00B65683">
            <w:pPr>
              <w:spacing w:line="240" w:lineRule="auto"/>
              <w:jc w:val="center"/>
              <w:rPr>
                <w:rFonts w:cstheme="majorHAnsi"/>
                <w:sz w:val="18"/>
                <w:szCs w:val="18"/>
              </w:rPr>
            </w:pPr>
            <w:r w:rsidRPr="002F2583">
              <w:rPr>
                <w:rFonts w:cstheme="majorHAnsi"/>
                <w:b/>
                <w:bCs/>
                <w:sz w:val="18"/>
                <w:szCs w:val="18"/>
              </w:rPr>
              <w:t xml:space="preserve">Komplementarne z przedsięwzięciem nr </w:t>
            </w:r>
            <w:r w:rsidR="00C71561" w:rsidRPr="002F2583">
              <w:rPr>
                <w:rFonts w:cstheme="majorHAnsi"/>
                <w:b/>
                <w:bCs/>
                <w:sz w:val="18"/>
                <w:szCs w:val="18"/>
              </w:rPr>
              <w:t>12, 13,  14</w:t>
            </w:r>
          </w:p>
        </w:tc>
        <w:tc>
          <w:tcPr>
            <w:tcW w:w="2278" w:type="dxa"/>
            <w:shd w:val="clear" w:color="auto" w:fill="auto"/>
            <w:vAlign w:val="center"/>
          </w:tcPr>
          <w:p w14:paraId="2BFDD42E"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43C1BC1B"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7A5A3803" w14:textId="77777777" w:rsidR="000639F5" w:rsidRPr="00023C07" w:rsidRDefault="000639F5" w:rsidP="00B65683">
            <w:pPr>
              <w:spacing w:line="240" w:lineRule="auto"/>
              <w:jc w:val="center"/>
              <w:rPr>
                <w:rFonts w:cstheme="majorHAnsi"/>
                <w:sz w:val="18"/>
                <w:szCs w:val="18"/>
              </w:rPr>
            </w:pPr>
          </w:p>
        </w:tc>
        <w:tc>
          <w:tcPr>
            <w:tcW w:w="1559" w:type="dxa"/>
            <w:shd w:val="clear" w:color="auto" w:fill="auto"/>
            <w:vAlign w:val="center"/>
          </w:tcPr>
          <w:p w14:paraId="7CE56505" w14:textId="77777777" w:rsidR="000639F5" w:rsidRPr="00023C07" w:rsidRDefault="000639F5" w:rsidP="00B65683">
            <w:pPr>
              <w:spacing w:line="240" w:lineRule="auto"/>
              <w:jc w:val="center"/>
              <w:rPr>
                <w:rFonts w:cstheme="majorHAnsi"/>
                <w:sz w:val="18"/>
                <w:szCs w:val="18"/>
              </w:rPr>
            </w:pPr>
          </w:p>
        </w:tc>
        <w:tc>
          <w:tcPr>
            <w:tcW w:w="1418" w:type="dxa"/>
            <w:shd w:val="clear" w:color="auto" w:fill="27CED7" w:themeFill="accent3"/>
            <w:vAlign w:val="center"/>
          </w:tcPr>
          <w:p w14:paraId="07616D5A" w14:textId="77777777" w:rsidR="000639F5" w:rsidRPr="00023C07" w:rsidRDefault="000639F5" w:rsidP="00B65683">
            <w:pPr>
              <w:spacing w:line="240" w:lineRule="auto"/>
              <w:jc w:val="center"/>
              <w:rPr>
                <w:rFonts w:cstheme="majorHAnsi"/>
                <w:sz w:val="18"/>
                <w:szCs w:val="18"/>
              </w:rPr>
            </w:pPr>
          </w:p>
        </w:tc>
        <w:tc>
          <w:tcPr>
            <w:tcW w:w="2410" w:type="dxa"/>
            <w:shd w:val="clear" w:color="auto" w:fill="27CED7" w:themeFill="accent3"/>
            <w:vAlign w:val="center"/>
          </w:tcPr>
          <w:p w14:paraId="36E9555F" w14:textId="77777777" w:rsidR="000639F5" w:rsidRPr="00023C07" w:rsidRDefault="000639F5" w:rsidP="00B65683">
            <w:pPr>
              <w:spacing w:line="240" w:lineRule="auto"/>
              <w:jc w:val="center"/>
              <w:rPr>
                <w:rFonts w:cstheme="majorHAnsi"/>
                <w:sz w:val="18"/>
                <w:szCs w:val="18"/>
              </w:rPr>
            </w:pPr>
          </w:p>
        </w:tc>
      </w:tr>
      <w:tr w:rsidR="000639F5" w:rsidRPr="003A3752" w14:paraId="505B198A" w14:textId="307CE764" w:rsidTr="00234644">
        <w:trPr>
          <w:trHeight w:val="567"/>
        </w:trPr>
        <w:tc>
          <w:tcPr>
            <w:tcW w:w="562" w:type="dxa"/>
            <w:shd w:val="clear" w:color="auto" w:fill="auto"/>
            <w:vAlign w:val="center"/>
          </w:tcPr>
          <w:p w14:paraId="620D75E6" w14:textId="48E9CBE8" w:rsidR="000639F5" w:rsidRPr="00023C07" w:rsidRDefault="002F247E" w:rsidP="00B65683">
            <w:pPr>
              <w:spacing w:line="240" w:lineRule="auto"/>
              <w:jc w:val="center"/>
              <w:rPr>
                <w:rFonts w:cstheme="majorHAnsi"/>
                <w:sz w:val="18"/>
                <w:szCs w:val="18"/>
              </w:rPr>
            </w:pPr>
            <w:r>
              <w:rPr>
                <w:rFonts w:cstheme="majorHAnsi"/>
                <w:sz w:val="18"/>
                <w:szCs w:val="18"/>
              </w:rPr>
              <w:t>6.</w:t>
            </w:r>
          </w:p>
        </w:tc>
        <w:tc>
          <w:tcPr>
            <w:tcW w:w="2694" w:type="dxa"/>
            <w:shd w:val="clear" w:color="auto" w:fill="auto"/>
            <w:vAlign w:val="center"/>
          </w:tcPr>
          <w:p w14:paraId="486207AD" w14:textId="77777777" w:rsidR="000639F5" w:rsidRPr="002F2583" w:rsidRDefault="000639F5" w:rsidP="00B65683">
            <w:pPr>
              <w:spacing w:line="240" w:lineRule="auto"/>
              <w:jc w:val="center"/>
              <w:rPr>
                <w:rFonts w:cstheme="majorHAnsi"/>
                <w:sz w:val="18"/>
                <w:szCs w:val="18"/>
              </w:rPr>
            </w:pPr>
            <w:r w:rsidRPr="002F2583">
              <w:rPr>
                <w:rFonts w:cstheme="majorHAnsi"/>
                <w:sz w:val="18"/>
                <w:szCs w:val="18"/>
              </w:rPr>
              <w:t>Remont</w:t>
            </w:r>
            <w:r w:rsidR="00404FBF" w:rsidRPr="002F2583">
              <w:rPr>
                <w:rFonts w:cstheme="majorHAnsi"/>
                <w:sz w:val="18"/>
                <w:szCs w:val="18"/>
              </w:rPr>
              <w:t xml:space="preserve"> i </w:t>
            </w:r>
            <w:r w:rsidRPr="002F2583">
              <w:rPr>
                <w:rFonts w:cstheme="majorHAnsi"/>
                <w:sz w:val="18"/>
                <w:szCs w:val="18"/>
              </w:rPr>
              <w:t xml:space="preserve">przystosowanie budynków oraz </w:t>
            </w:r>
            <w:r w:rsidR="005255C5" w:rsidRPr="002F2583">
              <w:rPr>
                <w:rFonts w:cstheme="majorHAnsi"/>
                <w:sz w:val="18"/>
                <w:szCs w:val="18"/>
              </w:rPr>
              <w:t>terenu działki tzw. Harcówki na </w:t>
            </w:r>
            <w:r w:rsidRPr="002F2583">
              <w:rPr>
                <w:rFonts w:cstheme="majorHAnsi"/>
                <w:sz w:val="18"/>
                <w:szCs w:val="18"/>
              </w:rPr>
              <w:t>cele bazy turystyczno-noclegowej</w:t>
            </w:r>
          </w:p>
          <w:p w14:paraId="3970D28B" w14:textId="16DC642A" w:rsidR="008F7657" w:rsidRPr="002F2583" w:rsidRDefault="008F7657" w:rsidP="00B65683">
            <w:pPr>
              <w:spacing w:line="240" w:lineRule="auto"/>
              <w:jc w:val="center"/>
              <w:rPr>
                <w:rFonts w:cstheme="majorHAnsi"/>
                <w:sz w:val="18"/>
                <w:szCs w:val="18"/>
              </w:rPr>
            </w:pPr>
            <w:r w:rsidRPr="002F2583">
              <w:rPr>
                <w:rFonts w:cstheme="majorHAnsi"/>
                <w:b/>
                <w:bCs/>
                <w:sz w:val="18"/>
                <w:szCs w:val="18"/>
              </w:rPr>
              <w:t>Komplementarne</w:t>
            </w:r>
            <w:r w:rsidR="00B65683">
              <w:rPr>
                <w:rFonts w:cstheme="majorHAnsi"/>
                <w:b/>
                <w:bCs/>
                <w:sz w:val="18"/>
                <w:szCs w:val="18"/>
              </w:rPr>
              <w:t xml:space="preserve"> </w:t>
            </w:r>
            <w:r w:rsidRPr="002F2583">
              <w:rPr>
                <w:rFonts w:cstheme="majorHAnsi"/>
                <w:b/>
                <w:bCs/>
                <w:sz w:val="18"/>
                <w:szCs w:val="18"/>
              </w:rPr>
              <w:t xml:space="preserve">z przedsięwzięciem nr </w:t>
            </w:r>
            <w:r w:rsidR="00C71561" w:rsidRPr="002F2583">
              <w:rPr>
                <w:rFonts w:cstheme="majorHAnsi"/>
                <w:b/>
                <w:bCs/>
                <w:sz w:val="18"/>
                <w:szCs w:val="18"/>
              </w:rPr>
              <w:t>12, 13,  14</w:t>
            </w:r>
          </w:p>
        </w:tc>
        <w:tc>
          <w:tcPr>
            <w:tcW w:w="2278" w:type="dxa"/>
            <w:shd w:val="clear" w:color="auto" w:fill="auto"/>
            <w:vAlign w:val="center"/>
          </w:tcPr>
          <w:p w14:paraId="3849FE1B"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09A622F6" w14:textId="77777777" w:rsidR="000639F5" w:rsidRPr="00023C07" w:rsidRDefault="000639F5" w:rsidP="00B65683">
            <w:pPr>
              <w:spacing w:line="240" w:lineRule="auto"/>
              <w:jc w:val="center"/>
              <w:rPr>
                <w:rFonts w:cstheme="majorHAnsi"/>
                <w:sz w:val="18"/>
                <w:szCs w:val="18"/>
              </w:rPr>
            </w:pPr>
          </w:p>
        </w:tc>
        <w:tc>
          <w:tcPr>
            <w:tcW w:w="1984" w:type="dxa"/>
            <w:shd w:val="clear" w:color="auto" w:fill="27CED7" w:themeFill="accent3"/>
            <w:vAlign w:val="center"/>
          </w:tcPr>
          <w:p w14:paraId="4597DFFA" w14:textId="77777777" w:rsidR="000639F5" w:rsidRPr="00023C07" w:rsidRDefault="000639F5" w:rsidP="00B65683">
            <w:pPr>
              <w:spacing w:line="240" w:lineRule="auto"/>
              <w:jc w:val="center"/>
              <w:rPr>
                <w:rFonts w:cstheme="majorHAnsi"/>
                <w:sz w:val="18"/>
                <w:szCs w:val="18"/>
              </w:rPr>
            </w:pPr>
          </w:p>
        </w:tc>
        <w:tc>
          <w:tcPr>
            <w:tcW w:w="1559" w:type="dxa"/>
            <w:shd w:val="clear" w:color="auto" w:fill="27CED7" w:themeFill="accent3"/>
            <w:vAlign w:val="center"/>
          </w:tcPr>
          <w:p w14:paraId="336C246B"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56BDF489"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42C5C4EA" w14:textId="77777777" w:rsidR="000639F5" w:rsidRPr="00023C07" w:rsidRDefault="000639F5" w:rsidP="00B65683">
            <w:pPr>
              <w:spacing w:line="240" w:lineRule="auto"/>
              <w:jc w:val="center"/>
              <w:rPr>
                <w:rFonts w:cstheme="majorHAnsi"/>
                <w:sz w:val="18"/>
                <w:szCs w:val="18"/>
              </w:rPr>
            </w:pPr>
          </w:p>
        </w:tc>
      </w:tr>
      <w:tr w:rsidR="000639F5" w:rsidRPr="003A3752" w14:paraId="540C4DE1" w14:textId="382019D4" w:rsidTr="00234644">
        <w:trPr>
          <w:trHeight w:val="567"/>
        </w:trPr>
        <w:tc>
          <w:tcPr>
            <w:tcW w:w="562" w:type="dxa"/>
            <w:shd w:val="clear" w:color="auto" w:fill="auto"/>
            <w:vAlign w:val="center"/>
          </w:tcPr>
          <w:p w14:paraId="47DE0038" w14:textId="5AC5D101" w:rsidR="000639F5" w:rsidRPr="00023C07" w:rsidRDefault="002F247E" w:rsidP="00B65683">
            <w:pPr>
              <w:spacing w:line="240" w:lineRule="auto"/>
              <w:jc w:val="center"/>
              <w:rPr>
                <w:rFonts w:cstheme="majorHAnsi"/>
                <w:sz w:val="18"/>
                <w:szCs w:val="18"/>
              </w:rPr>
            </w:pPr>
            <w:r>
              <w:rPr>
                <w:rFonts w:cstheme="majorHAnsi"/>
                <w:sz w:val="18"/>
                <w:szCs w:val="18"/>
              </w:rPr>
              <w:t>7.</w:t>
            </w:r>
          </w:p>
        </w:tc>
        <w:tc>
          <w:tcPr>
            <w:tcW w:w="2694" w:type="dxa"/>
            <w:shd w:val="clear" w:color="auto" w:fill="auto"/>
            <w:vAlign w:val="center"/>
          </w:tcPr>
          <w:p w14:paraId="1A90715D" w14:textId="77777777" w:rsidR="000639F5" w:rsidRPr="002F2583" w:rsidRDefault="005255C5" w:rsidP="00B65683">
            <w:pPr>
              <w:spacing w:line="240" w:lineRule="auto"/>
              <w:jc w:val="center"/>
              <w:rPr>
                <w:rFonts w:cstheme="majorHAnsi"/>
                <w:sz w:val="18"/>
                <w:szCs w:val="18"/>
              </w:rPr>
            </w:pPr>
            <w:r w:rsidRPr="002F2583">
              <w:rPr>
                <w:rFonts w:cstheme="majorHAnsi"/>
                <w:sz w:val="18"/>
                <w:szCs w:val="18"/>
              </w:rPr>
              <w:t>Poprawa warunków mieszkaniowych</w:t>
            </w:r>
          </w:p>
          <w:p w14:paraId="2ABB4899" w14:textId="346B6A9E" w:rsidR="008F7657" w:rsidRPr="002F2583" w:rsidRDefault="00B65683" w:rsidP="00B65683">
            <w:pPr>
              <w:spacing w:line="240" w:lineRule="auto"/>
              <w:jc w:val="center"/>
              <w:rPr>
                <w:rFonts w:cstheme="majorHAnsi"/>
                <w:sz w:val="18"/>
                <w:szCs w:val="18"/>
              </w:rPr>
            </w:pPr>
            <w:r>
              <w:rPr>
                <w:rFonts w:cstheme="majorHAnsi"/>
                <w:b/>
                <w:bCs/>
                <w:sz w:val="18"/>
                <w:szCs w:val="18"/>
              </w:rPr>
              <w:t xml:space="preserve">Komplementarne </w:t>
            </w:r>
            <w:r w:rsidR="00C71561" w:rsidRPr="002F2583">
              <w:rPr>
                <w:rFonts w:cstheme="majorHAnsi"/>
                <w:b/>
                <w:bCs/>
                <w:sz w:val="18"/>
                <w:szCs w:val="18"/>
              </w:rPr>
              <w:t>z przedsięwzięciem nr  15</w:t>
            </w:r>
          </w:p>
        </w:tc>
        <w:tc>
          <w:tcPr>
            <w:tcW w:w="2278" w:type="dxa"/>
            <w:shd w:val="clear" w:color="auto" w:fill="auto"/>
            <w:vAlign w:val="center"/>
          </w:tcPr>
          <w:p w14:paraId="6DDCF0C4" w14:textId="77777777" w:rsidR="000639F5" w:rsidRPr="00023C07" w:rsidRDefault="000639F5" w:rsidP="00B65683">
            <w:pPr>
              <w:spacing w:line="240" w:lineRule="auto"/>
              <w:jc w:val="center"/>
              <w:rPr>
                <w:rFonts w:cstheme="majorHAnsi"/>
                <w:sz w:val="18"/>
                <w:szCs w:val="18"/>
              </w:rPr>
            </w:pPr>
          </w:p>
        </w:tc>
        <w:tc>
          <w:tcPr>
            <w:tcW w:w="1560" w:type="dxa"/>
            <w:shd w:val="clear" w:color="auto" w:fill="auto"/>
            <w:vAlign w:val="center"/>
          </w:tcPr>
          <w:p w14:paraId="500D9194" w14:textId="77777777" w:rsidR="000639F5" w:rsidRPr="00023C07" w:rsidRDefault="000639F5" w:rsidP="00B65683">
            <w:pPr>
              <w:spacing w:line="240" w:lineRule="auto"/>
              <w:jc w:val="center"/>
              <w:rPr>
                <w:rFonts w:cstheme="majorHAnsi"/>
                <w:sz w:val="18"/>
                <w:szCs w:val="18"/>
              </w:rPr>
            </w:pPr>
          </w:p>
        </w:tc>
        <w:tc>
          <w:tcPr>
            <w:tcW w:w="1984" w:type="dxa"/>
            <w:shd w:val="clear" w:color="auto" w:fill="27CED7" w:themeFill="accent3"/>
            <w:vAlign w:val="center"/>
          </w:tcPr>
          <w:p w14:paraId="3396B6B4" w14:textId="77777777" w:rsidR="000639F5" w:rsidRPr="00023C07" w:rsidRDefault="000639F5" w:rsidP="00B65683">
            <w:pPr>
              <w:spacing w:line="240" w:lineRule="auto"/>
              <w:jc w:val="center"/>
              <w:rPr>
                <w:rFonts w:cstheme="majorHAnsi"/>
                <w:sz w:val="18"/>
                <w:szCs w:val="18"/>
              </w:rPr>
            </w:pPr>
          </w:p>
        </w:tc>
        <w:tc>
          <w:tcPr>
            <w:tcW w:w="1559" w:type="dxa"/>
            <w:shd w:val="clear" w:color="auto" w:fill="27CED7" w:themeFill="accent3"/>
            <w:vAlign w:val="center"/>
          </w:tcPr>
          <w:p w14:paraId="1151A04F"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037FAC94"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428BA52B" w14:textId="77777777" w:rsidR="000639F5" w:rsidRPr="00023C07" w:rsidRDefault="000639F5" w:rsidP="00B65683">
            <w:pPr>
              <w:spacing w:line="240" w:lineRule="auto"/>
              <w:jc w:val="center"/>
              <w:rPr>
                <w:rFonts w:cstheme="majorHAnsi"/>
                <w:sz w:val="18"/>
                <w:szCs w:val="18"/>
              </w:rPr>
            </w:pPr>
          </w:p>
        </w:tc>
      </w:tr>
      <w:tr w:rsidR="000639F5" w:rsidRPr="003A3752" w14:paraId="1E652EAF" w14:textId="024C4395" w:rsidTr="00234644">
        <w:trPr>
          <w:trHeight w:val="567"/>
        </w:trPr>
        <w:tc>
          <w:tcPr>
            <w:tcW w:w="562" w:type="dxa"/>
            <w:shd w:val="clear" w:color="auto" w:fill="auto"/>
            <w:vAlign w:val="center"/>
          </w:tcPr>
          <w:p w14:paraId="653F8BE6" w14:textId="1D62EA71" w:rsidR="000639F5" w:rsidRPr="00023C07" w:rsidRDefault="002F247E" w:rsidP="00B65683">
            <w:pPr>
              <w:spacing w:line="240" w:lineRule="auto"/>
              <w:jc w:val="center"/>
              <w:rPr>
                <w:rFonts w:cstheme="majorHAnsi"/>
                <w:sz w:val="18"/>
                <w:szCs w:val="18"/>
              </w:rPr>
            </w:pPr>
            <w:r>
              <w:rPr>
                <w:rFonts w:cstheme="majorHAnsi"/>
                <w:sz w:val="18"/>
                <w:szCs w:val="18"/>
              </w:rPr>
              <w:t>8.</w:t>
            </w:r>
          </w:p>
        </w:tc>
        <w:tc>
          <w:tcPr>
            <w:tcW w:w="2694" w:type="dxa"/>
            <w:shd w:val="clear" w:color="auto" w:fill="auto"/>
            <w:vAlign w:val="center"/>
          </w:tcPr>
          <w:p w14:paraId="2E62E511" w14:textId="6686076B" w:rsidR="000639F5" w:rsidRPr="002F2583" w:rsidRDefault="000639F5" w:rsidP="00B65683">
            <w:pPr>
              <w:spacing w:line="240" w:lineRule="auto"/>
              <w:jc w:val="center"/>
              <w:rPr>
                <w:rFonts w:cstheme="majorHAnsi"/>
                <w:sz w:val="18"/>
                <w:szCs w:val="18"/>
              </w:rPr>
            </w:pPr>
            <w:r w:rsidRPr="002F2583">
              <w:rPr>
                <w:rFonts w:cstheme="majorHAnsi"/>
                <w:sz w:val="18"/>
                <w:szCs w:val="18"/>
              </w:rPr>
              <w:t>Modernizacja stadionu miejskiego</w:t>
            </w:r>
            <w:r w:rsidR="00E84121" w:rsidRPr="002F2583">
              <w:rPr>
                <w:rFonts w:cstheme="majorHAnsi"/>
                <w:sz w:val="18"/>
                <w:szCs w:val="18"/>
              </w:rPr>
              <w:t xml:space="preserve"> w </w:t>
            </w:r>
            <w:r w:rsidRPr="002F2583">
              <w:rPr>
                <w:rFonts w:cstheme="majorHAnsi"/>
                <w:sz w:val="18"/>
                <w:szCs w:val="18"/>
              </w:rPr>
              <w:t xml:space="preserve">Rykach </w:t>
            </w:r>
            <w:r w:rsidR="00404FBF" w:rsidRPr="002F2583">
              <w:rPr>
                <w:rFonts w:cstheme="majorHAnsi"/>
                <w:sz w:val="18"/>
                <w:szCs w:val="18"/>
              </w:rPr>
              <w:t>i </w:t>
            </w:r>
            <w:r w:rsidRPr="002F2583">
              <w:rPr>
                <w:rFonts w:cstheme="majorHAnsi"/>
                <w:sz w:val="18"/>
                <w:szCs w:val="18"/>
              </w:rPr>
              <w:t>innych obiektów infrastruktury sportowej</w:t>
            </w:r>
          </w:p>
          <w:p w14:paraId="51E6DC02" w14:textId="7083B3EA" w:rsidR="008F7657" w:rsidRPr="002F2583" w:rsidRDefault="00B65683" w:rsidP="00B65683">
            <w:pPr>
              <w:spacing w:line="240" w:lineRule="auto"/>
              <w:jc w:val="center"/>
              <w:rPr>
                <w:rFonts w:cstheme="majorHAnsi"/>
                <w:sz w:val="18"/>
                <w:szCs w:val="18"/>
              </w:rPr>
            </w:pPr>
            <w:r>
              <w:rPr>
                <w:rFonts w:cstheme="majorHAnsi"/>
                <w:b/>
                <w:bCs/>
                <w:sz w:val="18"/>
                <w:szCs w:val="18"/>
              </w:rPr>
              <w:t xml:space="preserve">Komplementarne </w:t>
            </w:r>
            <w:r w:rsidR="008F7657" w:rsidRPr="002F2583">
              <w:rPr>
                <w:rFonts w:cstheme="majorHAnsi"/>
                <w:b/>
                <w:bCs/>
                <w:sz w:val="18"/>
                <w:szCs w:val="18"/>
              </w:rPr>
              <w:t xml:space="preserve">z przedsięwzięciem nr </w:t>
            </w:r>
            <w:r w:rsidR="00C71561" w:rsidRPr="002F2583">
              <w:rPr>
                <w:rFonts w:cstheme="majorHAnsi"/>
                <w:b/>
                <w:bCs/>
                <w:sz w:val="18"/>
                <w:szCs w:val="18"/>
              </w:rPr>
              <w:t>12, 13,  14</w:t>
            </w:r>
          </w:p>
        </w:tc>
        <w:tc>
          <w:tcPr>
            <w:tcW w:w="2278" w:type="dxa"/>
            <w:shd w:val="clear" w:color="auto" w:fill="auto"/>
            <w:vAlign w:val="center"/>
          </w:tcPr>
          <w:p w14:paraId="20931052"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44E5DA3A"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40F1C500" w14:textId="77777777" w:rsidR="000639F5" w:rsidRPr="00023C07" w:rsidRDefault="000639F5" w:rsidP="00B65683">
            <w:pPr>
              <w:spacing w:line="240" w:lineRule="auto"/>
              <w:jc w:val="center"/>
              <w:rPr>
                <w:rFonts w:cstheme="majorHAnsi"/>
                <w:sz w:val="18"/>
                <w:szCs w:val="18"/>
              </w:rPr>
            </w:pPr>
          </w:p>
        </w:tc>
        <w:tc>
          <w:tcPr>
            <w:tcW w:w="1559" w:type="dxa"/>
            <w:shd w:val="clear" w:color="auto" w:fill="27CED7" w:themeFill="accent3"/>
            <w:vAlign w:val="center"/>
          </w:tcPr>
          <w:p w14:paraId="7AB8CA0C"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1E2C23C6" w14:textId="77777777" w:rsidR="000639F5" w:rsidRPr="00023C07" w:rsidRDefault="000639F5" w:rsidP="00B65683">
            <w:pPr>
              <w:spacing w:line="240" w:lineRule="auto"/>
              <w:jc w:val="center"/>
              <w:rPr>
                <w:rFonts w:cstheme="majorHAnsi"/>
                <w:sz w:val="18"/>
                <w:szCs w:val="18"/>
              </w:rPr>
            </w:pPr>
          </w:p>
        </w:tc>
        <w:tc>
          <w:tcPr>
            <w:tcW w:w="2410" w:type="dxa"/>
            <w:shd w:val="clear" w:color="auto" w:fill="27CED7" w:themeFill="accent3"/>
            <w:vAlign w:val="center"/>
          </w:tcPr>
          <w:p w14:paraId="42C96041" w14:textId="77777777" w:rsidR="000639F5" w:rsidRPr="00023C07" w:rsidRDefault="000639F5" w:rsidP="00B65683">
            <w:pPr>
              <w:spacing w:line="240" w:lineRule="auto"/>
              <w:jc w:val="center"/>
              <w:rPr>
                <w:rFonts w:cstheme="majorHAnsi"/>
                <w:sz w:val="18"/>
                <w:szCs w:val="18"/>
              </w:rPr>
            </w:pPr>
          </w:p>
        </w:tc>
      </w:tr>
      <w:tr w:rsidR="002F247E" w:rsidRPr="003A3752" w14:paraId="35CFC73B" w14:textId="77777777" w:rsidTr="00234644">
        <w:trPr>
          <w:trHeight w:val="567"/>
        </w:trPr>
        <w:tc>
          <w:tcPr>
            <w:tcW w:w="562" w:type="dxa"/>
            <w:shd w:val="clear" w:color="auto" w:fill="auto"/>
            <w:vAlign w:val="center"/>
          </w:tcPr>
          <w:p w14:paraId="45D3D7D7" w14:textId="76C8C14C" w:rsidR="002F247E" w:rsidRPr="00023C07" w:rsidRDefault="002F247E" w:rsidP="00B65683">
            <w:pPr>
              <w:spacing w:line="240" w:lineRule="auto"/>
              <w:jc w:val="center"/>
              <w:rPr>
                <w:rFonts w:cstheme="majorHAnsi"/>
                <w:sz w:val="18"/>
                <w:szCs w:val="18"/>
              </w:rPr>
            </w:pPr>
            <w:r>
              <w:rPr>
                <w:rFonts w:cstheme="majorHAnsi"/>
                <w:sz w:val="18"/>
                <w:szCs w:val="18"/>
              </w:rPr>
              <w:t>9.</w:t>
            </w:r>
          </w:p>
        </w:tc>
        <w:tc>
          <w:tcPr>
            <w:tcW w:w="2694" w:type="dxa"/>
            <w:shd w:val="clear" w:color="auto" w:fill="auto"/>
            <w:vAlign w:val="center"/>
          </w:tcPr>
          <w:p w14:paraId="3BBC674E" w14:textId="77777777" w:rsidR="002F247E" w:rsidRPr="002F2583" w:rsidRDefault="002F247E" w:rsidP="00B65683">
            <w:pPr>
              <w:spacing w:line="240" w:lineRule="auto"/>
              <w:jc w:val="center"/>
              <w:rPr>
                <w:rFonts w:cstheme="majorHAnsi"/>
                <w:sz w:val="18"/>
                <w:szCs w:val="18"/>
              </w:rPr>
            </w:pPr>
            <w:r w:rsidRPr="002F2583">
              <w:rPr>
                <w:rFonts w:cstheme="majorHAnsi"/>
                <w:sz w:val="18"/>
                <w:szCs w:val="18"/>
              </w:rPr>
              <w:t>Budowa skateparku wraz z niezbędną infrastrukturą</w:t>
            </w:r>
          </w:p>
          <w:p w14:paraId="6B0C3E53" w14:textId="131F8AD9" w:rsidR="00C71561" w:rsidRPr="002F2583" w:rsidRDefault="00C71561" w:rsidP="00B65683">
            <w:pPr>
              <w:spacing w:line="240" w:lineRule="auto"/>
              <w:jc w:val="center"/>
              <w:rPr>
                <w:rFonts w:cstheme="majorHAnsi"/>
                <w:b/>
                <w:sz w:val="18"/>
                <w:szCs w:val="18"/>
              </w:rPr>
            </w:pPr>
            <w:r w:rsidRPr="002F2583">
              <w:rPr>
                <w:rFonts w:cstheme="majorHAnsi"/>
                <w:b/>
                <w:sz w:val="18"/>
                <w:szCs w:val="18"/>
              </w:rPr>
              <w:t>Komplementarne                   z przedsięwzięciem nr 12, 13,  14</w:t>
            </w:r>
          </w:p>
        </w:tc>
        <w:tc>
          <w:tcPr>
            <w:tcW w:w="2278" w:type="dxa"/>
            <w:shd w:val="clear" w:color="auto" w:fill="auto"/>
            <w:vAlign w:val="center"/>
          </w:tcPr>
          <w:p w14:paraId="4FBFF395" w14:textId="77777777" w:rsidR="002F247E" w:rsidRPr="00023C07" w:rsidRDefault="002F247E" w:rsidP="00B65683">
            <w:pPr>
              <w:spacing w:line="240" w:lineRule="auto"/>
              <w:jc w:val="center"/>
              <w:rPr>
                <w:rFonts w:cstheme="majorHAnsi"/>
                <w:sz w:val="18"/>
                <w:szCs w:val="18"/>
              </w:rPr>
            </w:pPr>
          </w:p>
        </w:tc>
        <w:tc>
          <w:tcPr>
            <w:tcW w:w="1560" w:type="dxa"/>
            <w:shd w:val="clear" w:color="auto" w:fill="27CED7" w:themeFill="accent3"/>
            <w:vAlign w:val="center"/>
          </w:tcPr>
          <w:p w14:paraId="11F077AB" w14:textId="77777777" w:rsidR="002F247E" w:rsidRPr="00023C07" w:rsidRDefault="002F247E" w:rsidP="00B65683">
            <w:pPr>
              <w:spacing w:line="240" w:lineRule="auto"/>
              <w:jc w:val="center"/>
              <w:rPr>
                <w:rFonts w:cstheme="majorHAnsi"/>
                <w:sz w:val="18"/>
                <w:szCs w:val="18"/>
              </w:rPr>
            </w:pPr>
          </w:p>
        </w:tc>
        <w:tc>
          <w:tcPr>
            <w:tcW w:w="1984" w:type="dxa"/>
            <w:shd w:val="clear" w:color="auto" w:fill="auto"/>
            <w:vAlign w:val="center"/>
          </w:tcPr>
          <w:p w14:paraId="512B9B1C" w14:textId="77777777" w:rsidR="002F247E" w:rsidRPr="00023C07" w:rsidRDefault="002F247E" w:rsidP="00B65683">
            <w:pPr>
              <w:spacing w:line="240" w:lineRule="auto"/>
              <w:jc w:val="center"/>
              <w:rPr>
                <w:rFonts w:cstheme="majorHAnsi"/>
                <w:sz w:val="18"/>
                <w:szCs w:val="18"/>
              </w:rPr>
            </w:pPr>
          </w:p>
        </w:tc>
        <w:tc>
          <w:tcPr>
            <w:tcW w:w="1559" w:type="dxa"/>
            <w:shd w:val="clear" w:color="auto" w:fill="27CED7" w:themeFill="accent3"/>
            <w:vAlign w:val="center"/>
          </w:tcPr>
          <w:p w14:paraId="10EA5FA9" w14:textId="77777777" w:rsidR="002F247E" w:rsidRPr="00023C07" w:rsidRDefault="002F247E" w:rsidP="00B65683">
            <w:pPr>
              <w:spacing w:line="240" w:lineRule="auto"/>
              <w:jc w:val="center"/>
              <w:rPr>
                <w:rFonts w:cstheme="majorHAnsi"/>
                <w:sz w:val="18"/>
                <w:szCs w:val="18"/>
              </w:rPr>
            </w:pPr>
          </w:p>
        </w:tc>
        <w:tc>
          <w:tcPr>
            <w:tcW w:w="1418" w:type="dxa"/>
            <w:shd w:val="clear" w:color="auto" w:fill="auto"/>
            <w:vAlign w:val="center"/>
          </w:tcPr>
          <w:p w14:paraId="0A648BBF" w14:textId="77777777" w:rsidR="002F247E" w:rsidRPr="00023C07" w:rsidRDefault="002F247E" w:rsidP="00B65683">
            <w:pPr>
              <w:spacing w:line="240" w:lineRule="auto"/>
              <w:jc w:val="center"/>
              <w:rPr>
                <w:rFonts w:cstheme="majorHAnsi"/>
                <w:sz w:val="18"/>
                <w:szCs w:val="18"/>
              </w:rPr>
            </w:pPr>
          </w:p>
        </w:tc>
        <w:tc>
          <w:tcPr>
            <w:tcW w:w="2410" w:type="dxa"/>
            <w:shd w:val="clear" w:color="auto" w:fill="27CED7" w:themeFill="accent3"/>
            <w:vAlign w:val="center"/>
          </w:tcPr>
          <w:p w14:paraId="4E51DE73" w14:textId="77777777" w:rsidR="002F247E" w:rsidRPr="00023C07" w:rsidRDefault="002F247E" w:rsidP="00B65683">
            <w:pPr>
              <w:spacing w:line="240" w:lineRule="auto"/>
              <w:jc w:val="center"/>
              <w:rPr>
                <w:rFonts w:cstheme="majorHAnsi"/>
                <w:sz w:val="18"/>
                <w:szCs w:val="18"/>
              </w:rPr>
            </w:pPr>
          </w:p>
        </w:tc>
      </w:tr>
      <w:tr w:rsidR="000639F5" w:rsidRPr="003A3752" w14:paraId="4DE67A90" w14:textId="427E6F23" w:rsidTr="00234644">
        <w:trPr>
          <w:trHeight w:val="567"/>
        </w:trPr>
        <w:tc>
          <w:tcPr>
            <w:tcW w:w="562" w:type="dxa"/>
            <w:shd w:val="clear" w:color="auto" w:fill="auto"/>
            <w:vAlign w:val="center"/>
          </w:tcPr>
          <w:p w14:paraId="72B82AAB" w14:textId="082D3C0A" w:rsidR="000639F5" w:rsidRPr="00023C07" w:rsidRDefault="002F247E" w:rsidP="00B65683">
            <w:pPr>
              <w:spacing w:line="240" w:lineRule="auto"/>
              <w:jc w:val="center"/>
              <w:rPr>
                <w:rFonts w:cstheme="majorHAnsi"/>
                <w:sz w:val="18"/>
                <w:szCs w:val="18"/>
              </w:rPr>
            </w:pPr>
            <w:r>
              <w:rPr>
                <w:rFonts w:cstheme="majorHAnsi"/>
                <w:sz w:val="18"/>
                <w:szCs w:val="18"/>
              </w:rPr>
              <w:t>10.</w:t>
            </w:r>
          </w:p>
        </w:tc>
        <w:tc>
          <w:tcPr>
            <w:tcW w:w="2694" w:type="dxa"/>
            <w:shd w:val="clear" w:color="auto" w:fill="auto"/>
            <w:vAlign w:val="center"/>
          </w:tcPr>
          <w:p w14:paraId="5F53FA6F" w14:textId="77777777" w:rsidR="000639F5" w:rsidRPr="002F2583" w:rsidRDefault="000639F5" w:rsidP="00B65683">
            <w:pPr>
              <w:spacing w:line="240" w:lineRule="auto"/>
              <w:jc w:val="center"/>
              <w:rPr>
                <w:rFonts w:cstheme="majorHAnsi"/>
                <w:sz w:val="18"/>
                <w:szCs w:val="18"/>
              </w:rPr>
            </w:pPr>
            <w:r w:rsidRPr="002F2583">
              <w:rPr>
                <w:rFonts w:cstheme="majorHAnsi"/>
                <w:sz w:val="18"/>
                <w:szCs w:val="18"/>
              </w:rPr>
              <w:t>Remont budynku wraz przystosowaniem terenu działki na cele spotkań społeczności lokalnej</w:t>
            </w:r>
          </w:p>
          <w:p w14:paraId="1E49D583" w14:textId="2CC16C0F" w:rsidR="008F7657" w:rsidRPr="002F2583" w:rsidRDefault="008F7657" w:rsidP="00234644">
            <w:pPr>
              <w:spacing w:line="240" w:lineRule="auto"/>
              <w:jc w:val="center"/>
              <w:rPr>
                <w:rFonts w:cstheme="majorHAnsi"/>
                <w:sz w:val="18"/>
                <w:szCs w:val="18"/>
              </w:rPr>
            </w:pPr>
            <w:r w:rsidRPr="002F2583">
              <w:rPr>
                <w:rFonts w:cstheme="majorHAnsi"/>
                <w:b/>
                <w:bCs/>
                <w:sz w:val="18"/>
                <w:szCs w:val="18"/>
              </w:rPr>
              <w:t xml:space="preserve">Komplementarne z przedsięwzięciem nr </w:t>
            </w:r>
            <w:r w:rsidR="00C71561" w:rsidRPr="002F2583">
              <w:rPr>
                <w:rFonts w:cstheme="majorHAnsi"/>
                <w:b/>
                <w:bCs/>
                <w:sz w:val="18"/>
                <w:szCs w:val="18"/>
              </w:rPr>
              <w:t>12</w:t>
            </w:r>
            <w:r w:rsidRPr="002F2583">
              <w:rPr>
                <w:rFonts w:cstheme="majorHAnsi"/>
                <w:b/>
                <w:bCs/>
                <w:sz w:val="18"/>
                <w:szCs w:val="18"/>
              </w:rPr>
              <w:t xml:space="preserve">, </w:t>
            </w:r>
            <w:r w:rsidR="00C71561" w:rsidRPr="002F2583">
              <w:rPr>
                <w:rFonts w:cstheme="majorHAnsi"/>
                <w:b/>
                <w:bCs/>
                <w:sz w:val="18"/>
                <w:szCs w:val="18"/>
              </w:rPr>
              <w:t>13</w:t>
            </w:r>
            <w:r w:rsidRPr="002F2583">
              <w:rPr>
                <w:rFonts w:cstheme="majorHAnsi"/>
                <w:b/>
                <w:bCs/>
                <w:sz w:val="18"/>
                <w:szCs w:val="18"/>
              </w:rPr>
              <w:t>,  1</w:t>
            </w:r>
            <w:r w:rsidR="00C71561" w:rsidRPr="002F2583">
              <w:rPr>
                <w:rFonts w:cstheme="majorHAnsi"/>
                <w:b/>
                <w:bCs/>
                <w:sz w:val="18"/>
                <w:szCs w:val="18"/>
              </w:rPr>
              <w:t>4</w:t>
            </w:r>
            <w:r w:rsidRPr="002F2583">
              <w:rPr>
                <w:rFonts w:cstheme="majorHAnsi"/>
                <w:b/>
                <w:bCs/>
                <w:sz w:val="18"/>
                <w:szCs w:val="18"/>
              </w:rPr>
              <w:t>, 1</w:t>
            </w:r>
            <w:r w:rsidR="00C71561" w:rsidRPr="002F2583">
              <w:rPr>
                <w:rFonts w:cstheme="majorHAnsi"/>
                <w:b/>
                <w:bCs/>
                <w:sz w:val="18"/>
                <w:szCs w:val="18"/>
              </w:rPr>
              <w:t>5</w:t>
            </w:r>
          </w:p>
        </w:tc>
        <w:tc>
          <w:tcPr>
            <w:tcW w:w="2278" w:type="dxa"/>
            <w:shd w:val="clear" w:color="auto" w:fill="auto"/>
            <w:vAlign w:val="center"/>
          </w:tcPr>
          <w:p w14:paraId="1190D1F1"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7BD2CBBC" w14:textId="77777777" w:rsidR="000639F5" w:rsidRPr="00023C07" w:rsidRDefault="000639F5" w:rsidP="00B65683">
            <w:pPr>
              <w:spacing w:line="240" w:lineRule="auto"/>
              <w:jc w:val="center"/>
              <w:rPr>
                <w:rFonts w:cstheme="majorHAnsi"/>
                <w:sz w:val="18"/>
                <w:szCs w:val="18"/>
              </w:rPr>
            </w:pPr>
          </w:p>
        </w:tc>
        <w:tc>
          <w:tcPr>
            <w:tcW w:w="1984" w:type="dxa"/>
            <w:shd w:val="clear" w:color="auto" w:fill="27CED7" w:themeFill="accent3"/>
            <w:vAlign w:val="center"/>
          </w:tcPr>
          <w:p w14:paraId="60DEEC8C" w14:textId="77777777" w:rsidR="000639F5" w:rsidRPr="00023C07" w:rsidRDefault="000639F5" w:rsidP="00B65683">
            <w:pPr>
              <w:spacing w:line="240" w:lineRule="auto"/>
              <w:jc w:val="center"/>
              <w:rPr>
                <w:rFonts w:cstheme="majorHAnsi"/>
                <w:sz w:val="18"/>
                <w:szCs w:val="18"/>
              </w:rPr>
            </w:pPr>
          </w:p>
        </w:tc>
        <w:tc>
          <w:tcPr>
            <w:tcW w:w="1559" w:type="dxa"/>
            <w:shd w:val="clear" w:color="auto" w:fill="27CED7" w:themeFill="accent3"/>
            <w:vAlign w:val="center"/>
          </w:tcPr>
          <w:p w14:paraId="1976A1D5"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772B2990"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077A742D" w14:textId="77777777" w:rsidR="000639F5" w:rsidRPr="00023C07" w:rsidRDefault="000639F5" w:rsidP="00B65683">
            <w:pPr>
              <w:spacing w:line="240" w:lineRule="auto"/>
              <w:jc w:val="center"/>
              <w:rPr>
                <w:rFonts w:cstheme="majorHAnsi"/>
                <w:sz w:val="18"/>
                <w:szCs w:val="18"/>
              </w:rPr>
            </w:pPr>
          </w:p>
        </w:tc>
      </w:tr>
      <w:tr w:rsidR="00E27508" w:rsidRPr="003A3752" w14:paraId="54B9841E" w14:textId="77777777" w:rsidTr="00234644">
        <w:trPr>
          <w:trHeight w:val="567"/>
        </w:trPr>
        <w:tc>
          <w:tcPr>
            <w:tcW w:w="562" w:type="dxa"/>
            <w:shd w:val="clear" w:color="auto" w:fill="auto"/>
            <w:vAlign w:val="center"/>
          </w:tcPr>
          <w:p w14:paraId="66C1CFDD" w14:textId="1E84D364" w:rsidR="00E27508" w:rsidRPr="00023C07" w:rsidRDefault="002F247E" w:rsidP="00B65683">
            <w:pPr>
              <w:spacing w:line="240" w:lineRule="auto"/>
              <w:jc w:val="center"/>
              <w:rPr>
                <w:rFonts w:cstheme="majorHAnsi"/>
                <w:sz w:val="18"/>
                <w:szCs w:val="18"/>
              </w:rPr>
            </w:pPr>
            <w:r>
              <w:rPr>
                <w:rFonts w:cstheme="majorHAnsi"/>
                <w:sz w:val="18"/>
                <w:szCs w:val="18"/>
              </w:rPr>
              <w:t>11.</w:t>
            </w:r>
          </w:p>
        </w:tc>
        <w:tc>
          <w:tcPr>
            <w:tcW w:w="2694" w:type="dxa"/>
            <w:shd w:val="clear" w:color="auto" w:fill="auto"/>
            <w:vAlign w:val="center"/>
          </w:tcPr>
          <w:p w14:paraId="3450522A" w14:textId="39D1E483" w:rsidR="00E27508" w:rsidRPr="002F2583" w:rsidRDefault="00E27508" w:rsidP="00B65683">
            <w:pPr>
              <w:spacing w:line="240" w:lineRule="auto"/>
              <w:jc w:val="center"/>
              <w:rPr>
                <w:rFonts w:cstheme="majorHAnsi"/>
                <w:sz w:val="18"/>
                <w:szCs w:val="18"/>
              </w:rPr>
            </w:pPr>
            <w:r w:rsidRPr="002F2583">
              <w:rPr>
                <w:rFonts w:cstheme="majorHAnsi"/>
                <w:sz w:val="18"/>
                <w:szCs w:val="18"/>
              </w:rPr>
              <w:t>Modernizacja budynku Komendy Powiatowej Policji w Rykach w zakresie zapewnienia dostępności osobom ze szczególnymi potrzebami wraz z wymianą słupków oświetleniowych znajdujących się przed budynkiem</w:t>
            </w:r>
          </w:p>
        </w:tc>
        <w:tc>
          <w:tcPr>
            <w:tcW w:w="2278" w:type="dxa"/>
            <w:shd w:val="clear" w:color="auto" w:fill="auto"/>
            <w:vAlign w:val="center"/>
          </w:tcPr>
          <w:p w14:paraId="086CD8EC" w14:textId="77777777" w:rsidR="00E27508" w:rsidRPr="00023C07" w:rsidRDefault="00E27508" w:rsidP="00B65683">
            <w:pPr>
              <w:spacing w:line="240" w:lineRule="auto"/>
              <w:jc w:val="center"/>
              <w:rPr>
                <w:rFonts w:cstheme="majorHAnsi"/>
                <w:sz w:val="18"/>
                <w:szCs w:val="18"/>
              </w:rPr>
            </w:pPr>
          </w:p>
        </w:tc>
        <w:tc>
          <w:tcPr>
            <w:tcW w:w="1560" w:type="dxa"/>
            <w:shd w:val="clear" w:color="auto" w:fill="auto"/>
            <w:vAlign w:val="center"/>
          </w:tcPr>
          <w:p w14:paraId="52CA8A09" w14:textId="77777777" w:rsidR="00E27508" w:rsidRPr="00023C07" w:rsidRDefault="00E27508" w:rsidP="00B65683">
            <w:pPr>
              <w:spacing w:line="240" w:lineRule="auto"/>
              <w:jc w:val="center"/>
              <w:rPr>
                <w:rFonts w:cstheme="majorHAnsi"/>
                <w:sz w:val="18"/>
                <w:szCs w:val="18"/>
              </w:rPr>
            </w:pPr>
          </w:p>
        </w:tc>
        <w:tc>
          <w:tcPr>
            <w:tcW w:w="1984" w:type="dxa"/>
            <w:shd w:val="clear" w:color="auto" w:fill="27CED7" w:themeFill="accent3"/>
            <w:vAlign w:val="center"/>
          </w:tcPr>
          <w:p w14:paraId="3F1E4CDE" w14:textId="77777777" w:rsidR="00E27508" w:rsidRPr="00023C07" w:rsidRDefault="00E27508" w:rsidP="00B65683">
            <w:pPr>
              <w:spacing w:line="240" w:lineRule="auto"/>
              <w:jc w:val="center"/>
              <w:rPr>
                <w:rFonts w:cstheme="majorHAnsi"/>
                <w:sz w:val="18"/>
                <w:szCs w:val="18"/>
              </w:rPr>
            </w:pPr>
          </w:p>
        </w:tc>
        <w:tc>
          <w:tcPr>
            <w:tcW w:w="1559" w:type="dxa"/>
            <w:shd w:val="clear" w:color="auto" w:fill="auto"/>
            <w:vAlign w:val="center"/>
          </w:tcPr>
          <w:p w14:paraId="0877B313" w14:textId="77777777" w:rsidR="00E27508" w:rsidRPr="00023C07" w:rsidRDefault="00E27508" w:rsidP="00B65683">
            <w:pPr>
              <w:spacing w:line="240" w:lineRule="auto"/>
              <w:jc w:val="center"/>
              <w:rPr>
                <w:rFonts w:cstheme="majorHAnsi"/>
                <w:sz w:val="18"/>
                <w:szCs w:val="18"/>
              </w:rPr>
            </w:pPr>
          </w:p>
        </w:tc>
        <w:tc>
          <w:tcPr>
            <w:tcW w:w="1418" w:type="dxa"/>
            <w:shd w:val="clear" w:color="auto" w:fill="auto"/>
            <w:vAlign w:val="center"/>
          </w:tcPr>
          <w:p w14:paraId="731D8BE2" w14:textId="77777777" w:rsidR="00E27508" w:rsidRPr="00023C07" w:rsidRDefault="00E27508" w:rsidP="00B65683">
            <w:pPr>
              <w:spacing w:line="240" w:lineRule="auto"/>
              <w:jc w:val="center"/>
              <w:rPr>
                <w:rFonts w:cstheme="majorHAnsi"/>
                <w:sz w:val="18"/>
                <w:szCs w:val="18"/>
              </w:rPr>
            </w:pPr>
          </w:p>
        </w:tc>
        <w:tc>
          <w:tcPr>
            <w:tcW w:w="2410" w:type="dxa"/>
            <w:shd w:val="clear" w:color="auto" w:fill="auto"/>
            <w:vAlign w:val="center"/>
          </w:tcPr>
          <w:p w14:paraId="4F8C4ED8" w14:textId="77777777" w:rsidR="00E27508" w:rsidRPr="00023C07" w:rsidRDefault="00E27508" w:rsidP="00B65683">
            <w:pPr>
              <w:spacing w:line="240" w:lineRule="auto"/>
              <w:jc w:val="center"/>
              <w:rPr>
                <w:rFonts w:cstheme="majorHAnsi"/>
                <w:sz w:val="18"/>
                <w:szCs w:val="18"/>
              </w:rPr>
            </w:pPr>
          </w:p>
        </w:tc>
      </w:tr>
      <w:tr w:rsidR="000639F5" w:rsidRPr="003A3752" w14:paraId="187BACFD" w14:textId="7FC78962" w:rsidTr="00234644">
        <w:trPr>
          <w:trHeight w:val="567"/>
        </w:trPr>
        <w:tc>
          <w:tcPr>
            <w:tcW w:w="562" w:type="dxa"/>
            <w:shd w:val="clear" w:color="auto" w:fill="auto"/>
            <w:vAlign w:val="center"/>
          </w:tcPr>
          <w:p w14:paraId="41A14913" w14:textId="0DFB3DC5" w:rsidR="000639F5" w:rsidRPr="00023C07" w:rsidRDefault="002F247E" w:rsidP="00B65683">
            <w:pPr>
              <w:spacing w:line="240" w:lineRule="auto"/>
              <w:jc w:val="center"/>
              <w:rPr>
                <w:rFonts w:cstheme="majorHAnsi"/>
                <w:sz w:val="18"/>
                <w:szCs w:val="18"/>
              </w:rPr>
            </w:pPr>
            <w:r>
              <w:rPr>
                <w:rFonts w:cstheme="majorHAnsi"/>
                <w:sz w:val="18"/>
                <w:szCs w:val="18"/>
              </w:rPr>
              <w:t>12.</w:t>
            </w:r>
          </w:p>
        </w:tc>
        <w:tc>
          <w:tcPr>
            <w:tcW w:w="2694" w:type="dxa"/>
            <w:shd w:val="clear" w:color="auto" w:fill="auto"/>
            <w:vAlign w:val="center"/>
          </w:tcPr>
          <w:p w14:paraId="10DC3D6C" w14:textId="77777777" w:rsidR="000639F5" w:rsidRDefault="000639F5" w:rsidP="00B65683">
            <w:pPr>
              <w:spacing w:line="240" w:lineRule="auto"/>
              <w:jc w:val="center"/>
              <w:rPr>
                <w:rFonts w:cstheme="majorHAnsi"/>
                <w:sz w:val="18"/>
                <w:szCs w:val="18"/>
              </w:rPr>
            </w:pPr>
            <w:r w:rsidRPr="00023C07">
              <w:rPr>
                <w:rFonts w:cstheme="majorHAnsi"/>
                <w:sz w:val="18"/>
                <w:szCs w:val="18"/>
              </w:rPr>
              <w:t>Integracyjne spotkania plenerowe</w:t>
            </w:r>
          </w:p>
          <w:p w14:paraId="637D3DBC" w14:textId="636B7702" w:rsidR="001A6068" w:rsidRPr="00023C07" w:rsidRDefault="001A6068" w:rsidP="00234644">
            <w:pPr>
              <w:spacing w:line="240" w:lineRule="auto"/>
              <w:jc w:val="center"/>
              <w:rPr>
                <w:rFonts w:cstheme="majorHAnsi"/>
                <w:sz w:val="18"/>
                <w:szCs w:val="18"/>
              </w:rPr>
            </w:pPr>
            <w:r w:rsidRPr="00C71561">
              <w:rPr>
                <w:rFonts w:cstheme="majorHAnsi"/>
                <w:b/>
                <w:bCs/>
                <w:sz w:val="18"/>
                <w:szCs w:val="18"/>
              </w:rPr>
              <w:t>Komplementarne</w:t>
            </w:r>
            <w:r w:rsidR="00234644">
              <w:rPr>
                <w:rFonts w:cstheme="majorHAnsi"/>
                <w:b/>
                <w:bCs/>
                <w:sz w:val="18"/>
                <w:szCs w:val="18"/>
              </w:rPr>
              <w:t xml:space="preserve"> </w:t>
            </w:r>
            <w:r w:rsidRPr="00C71561">
              <w:rPr>
                <w:rFonts w:cstheme="majorHAnsi"/>
                <w:b/>
                <w:bCs/>
                <w:sz w:val="18"/>
                <w:szCs w:val="18"/>
              </w:rPr>
              <w:t xml:space="preserve">z przedsięwzięciem nr  </w:t>
            </w:r>
            <w:r w:rsidR="00C71561" w:rsidRPr="00C71561">
              <w:rPr>
                <w:rFonts w:cstheme="majorHAnsi"/>
                <w:b/>
                <w:bCs/>
                <w:sz w:val="18"/>
                <w:szCs w:val="18"/>
              </w:rPr>
              <w:t>1</w:t>
            </w:r>
            <w:r w:rsidRPr="00C71561">
              <w:rPr>
                <w:rFonts w:cstheme="majorHAnsi"/>
                <w:b/>
                <w:bCs/>
                <w:sz w:val="18"/>
                <w:szCs w:val="18"/>
              </w:rPr>
              <w:t xml:space="preserve">, </w:t>
            </w:r>
            <w:r w:rsidR="00C71561" w:rsidRPr="00C71561">
              <w:rPr>
                <w:rFonts w:cstheme="majorHAnsi"/>
                <w:b/>
                <w:bCs/>
                <w:sz w:val="18"/>
                <w:szCs w:val="18"/>
              </w:rPr>
              <w:t>2</w:t>
            </w:r>
            <w:r w:rsidRPr="00C71561">
              <w:rPr>
                <w:rFonts w:cstheme="majorHAnsi"/>
                <w:b/>
                <w:bCs/>
                <w:sz w:val="18"/>
                <w:szCs w:val="18"/>
              </w:rPr>
              <w:t xml:space="preserve">, </w:t>
            </w:r>
            <w:r w:rsidR="00C71561" w:rsidRPr="00C71561">
              <w:rPr>
                <w:rFonts w:cstheme="majorHAnsi"/>
                <w:b/>
                <w:bCs/>
                <w:sz w:val="18"/>
                <w:szCs w:val="18"/>
              </w:rPr>
              <w:t>3</w:t>
            </w:r>
            <w:r w:rsidRPr="00C71561">
              <w:rPr>
                <w:rFonts w:cstheme="majorHAnsi"/>
                <w:b/>
                <w:bCs/>
                <w:sz w:val="18"/>
                <w:szCs w:val="18"/>
              </w:rPr>
              <w:t xml:space="preserve">, </w:t>
            </w:r>
            <w:r w:rsidR="00C71561" w:rsidRPr="00C71561">
              <w:rPr>
                <w:rFonts w:cstheme="majorHAnsi"/>
                <w:b/>
                <w:bCs/>
                <w:sz w:val="18"/>
                <w:szCs w:val="18"/>
              </w:rPr>
              <w:t>4</w:t>
            </w:r>
            <w:r w:rsidRPr="00C71561">
              <w:rPr>
                <w:rFonts w:cstheme="majorHAnsi"/>
                <w:b/>
                <w:bCs/>
                <w:sz w:val="18"/>
                <w:szCs w:val="18"/>
              </w:rPr>
              <w:t xml:space="preserve">, </w:t>
            </w:r>
            <w:r w:rsidR="00C71561" w:rsidRPr="00C71561">
              <w:rPr>
                <w:rFonts w:cstheme="majorHAnsi"/>
                <w:b/>
                <w:bCs/>
                <w:sz w:val="18"/>
                <w:szCs w:val="18"/>
              </w:rPr>
              <w:t>5, 6, 7,9,10</w:t>
            </w:r>
          </w:p>
        </w:tc>
        <w:tc>
          <w:tcPr>
            <w:tcW w:w="2278" w:type="dxa"/>
            <w:shd w:val="clear" w:color="auto" w:fill="27CED7" w:themeFill="accent3"/>
            <w:vAlign w:val="center"/>
          </w:tcPr>
          <w:p w14:paraId="56B63B59"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280FAE4F"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7C9ED287" w14:textId="77777777" w:rsidR="000639F5" w:rsidRPr="00023C07" w:rsidRDefault="000639F5" w:rsidP="00B65683">
            <w:pPr>
              <w:spacing w:line="240" w:lineRule="auto"/>
              <w:jc w:val="center"/>
              <w:rPr>
                <w:rFonts w:cstheme="majorHAnsi"/>
                <w:sz w:val="18"/>
                <w:szCs w:val="18"/>
              </w:rPr>
            </w:pPr>
          </w:p>
        </w:tc>
        <w:tc>
          <w:tcPr>
            <w:tcW w:w="1559" w:type="dxa"/>
            <w:shd w:val="clear" w:color="auto" w:fill="auto"/>
            <w:vAlign w:val="center"/>
          </w:tcPr>
          <w:p w14:paraId="748CC619"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5798B59A"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24EE66CB" w14:textId="77777777" w:rsidR="000639F5" w:rsidRPr="00023C07" w:rsidRDefault="000639F5" w:rsidP="00B65683">
            <w:pPr>
              <w:spacing w:line="240" w:lineRule="auto"/>
              <w:jc w:val="center"/>
              <w:rPr>
                <w:rFonts w:cstheme="majorHAnsi"/>
                <w:sz w:val="18"/>
                <w:szCs w:val="18"/>
              </w:rPr>
            </w:pPr>
          </w:p>
        </w:tc>
      </w:tr>
      <w:tr w:rsidR="000639F5" w:rsidRPr="003A3752" w14:paraId="112E47F5" w14:textId="68EA4CB1" w:rsidTr="00234644">
        <w:trPr>
          <w:trHeight w:val="567"/>
        </w:trPr>
        <w:tc>
          <w:tcPr>
            <w:tcW w:w="562" w:type="dxa"/>
            <w:shd w:val="clear" w:color="auto" w:fill="auto"/>
            <w:vAlign w:val="center"/>
          </w:tcPr>
          <w:p w14:paraId="17CE6E22" w14:textId="3802392A" w:rsidR="000639F5" w:rsidRPr="00023C07" w:rsidRDefault="002F247E" w:rsidP="00B65683">
            <w:pPr>
              <w:spacing w:line="240" w:lineRule="auto"/>
              <w:jc w:val="center"/>
              <w:rPr>
                <w:rFonts w:cstheme="majorHAnsi"/>
                <w:sz w:val="18"/>
                <w:szCs w:val="18"/>
              </w:rPr>
            </w:pPr>
            <w:r>
              <w:rPr>
                <w:rFonts w:cstheme="majorHAnsi"/>
                <w:sz w:val="18"/>
                <w:szCs w:val="18"/>
              </w:rPr>
              <w:t>13.</w:t>
            </w:r>
          </w:p>
        </w:tc>
        <w:tc>
          <w:tcPr>
            <w:tcW w:w="2694" w:type="dxa"/>
            <w:shd w:val="clear" w:color="auto" w:fill="auto"/>
            <w:vAlign w:val="center"/>
          </w:tcPr>
          <w:p w14:paraId="432FC04E" w14:textId="77777777" w:rsidR="000639F5" w:rsidRDefault="000639F5" w:rsidP="00B65683">
            <w:pPr>
              <w:spacing w:line="240" w:lineRule="auto"/>
              <w:jc w:val="center"/>
              <w:rPr>
                <w:rFonts w:cstheme="majorHAnsi"/>
                <w:sz w:val="18"/>
                <w:szCs w:val="18"/>
              </w:rPr>
            </w:pPr>
            <w:r w:rsidRPr="00023C07">
              <w:rPr>
                <w:rFonts w:cstheme="majorHAnsi"/>
                <w:sz w:val="18"/>
                <w:szCs w:val="18"/>
              </w:rPr>
              <w:t>Integracyjny Marsz Nordic Walking</w:t>
            </w:r>
            <w:r w:rsidR="00404FBF" w:rsidRPr="00023C07">
              <w:rPr>
                <w:rFonts w:cstheme="majorHAnsi"/>
                <w:sz w:val="18"/>
                <w:szCs w:val="18"/>
              </w:rPr>
              <w:t xml:space="preserve"> z </w:t>
            </w:r>
            <w:r w:rsidRPr="00023C07">
              <w:rPr>
                <w:rFonts w:cstheme="majorHAnsi"/>
                <w:sz w:val="18"/>
                <w:szCs w:val="18"/>
              </w:rPr>
              <w:t>elementami na ćwiczeń plenerowych</w:t>
            </w:r>
          </w:p>
          <w:p w14:paraId="6563DD49" w14:textId="5C580551" w:rsidR="001A6068" w:rsidRPr="00023C07" w:rsidRDefault="001A6068" w:rsidP="00234644">
            <w:pPr>
              <w:spacing w:line="240" w:lineRule="auto"/>
              <w:jc w:val="center"/>
              <w:rPr>
                <w:rFonts w:cstheme="majorHAnsi"/>
                <w:sz w:val="18"/>
                <w:szCs w:val="18"/>
              </w:rPr>
            </w:pPr>
            <w:r w:rsidRPr="00C71561">
              <w:rPr>
                <w:rFonts w:cstheme="majorHAnsi"/>
                <w:b/>
                <w:bCs/>
                <w:sz w:val="18"/>
                <w:szCs w:val="18"/>
              </w:rPr>
              <w:t>Komplementarne</w:t>
            </w:r>
            <w:r w:rsidR="00234644">
              <w:rPr>
                <w:rFonts w:cstheme="majorHAnsi"/>
                <w:b/>
                <w:bCs/>
                <w:sz w:val="18"/>
                <w:szCs w:val="18"/>
              </w:rPr>
              <w:t xml:space="preserve"> </w:t>
            </w:r>
            <w:r w:rsidRPr="00C71561">
              <w:rPr>
                <w:rFonts w:cstheme="majorHAnsi"/>
                <w:b/>
                <w:bCs/>
                <w:sz w:val="18"/>
                <w:szCs w:val="18"/>
              </w:rPr>
              <w:t xml:space="preserve">z przedsięwzięciem nr </w:t>
            </w:r>
            <w:r w:rsidR="00C71561" w:rsidRPr="00C71561">
              <w:rPr>
                <w:rFonts w:cstheme="majorHAnsi"/>
                <w:b/>
                <w:bCs/>
                <w:sz w:val="18"/>
                <w:szCs w:val="18"/>
              </w:rPr>
              <w:t>, 1, 2, 3, 4, 5, 6, 7,9,10</w:t>
            </w:r>
          </w:p>
        </w:tc>
        <w:tc>
          <w:tcPr>
            <w:tcW w:w="2278" w:type="dxa"/>
            <w:shd w:val="clear" w:color="auto" w:fill="27CED7" w:themeFill="accent3"/>
            <w:vAlign w:val="center"/>
          </w:tcPr>
          <w:p w14:paraId="432D344A"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383BD94B"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6B0BE6FD" w14:textId="77777777" w:rsidR="000639F5" w:rsidRPr="00023C07" w:rsidRDefault="000639F5" w:rsidP="00B65683">
            <w:pPr>
              <w:spacing w:line="240" w:lineRule="auto"/>
              <w:jc w:val="center"/>
              <w:rPr>
                <w:rFonts w:cstheme="majorHAnsi"/>
                <w:sz w:val="18"/>
                <w:szCs w:val="18"/>
              </w:rPr>
            </w:pPr>
          </w:p>
        </w:tc>
        <w:tc>
          <w:tcPr>
            <w:tcW w:w="1559" w:type="dxa"/>
            <w:shd w:val="clear" w:color="auto" w:fill="auto"/>
            <w:vAlign w:val="center"/>
          </w:tcPr>
          <w:p w14:paraId="7BBC79FB"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08A08580"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7F8CFF0F" w14:textId="77777777" w:rsidR="000639F5" w:rsidRPr="00023C07" w:rsidRDefault="000639F5" w:rsidP="00B65683">
            <w:pPr>
              <w:spacing w:line="240" w:lineRule="auto"/>
              <w:jc w:val="center"/>
              <w:rPr>
                <w:rFonts w:cstheme="majorHAnsi"/>
                <w:sz w:val="18"/>
                <w:szCs w:val="18"/>
              </w:rPr>
            </w:pPr>
          </w:p>
        </w:tc>
      </w:tr>
      <w:tr w:rsidR="000639F5" w:rsidRPr="003A3752" w14:paraId="4A6518C0" w14:textId="77777777" w:rsidTr="00234644">
        <w:trPr>
          <w:trHeight w:val="567"/>
        </w:trPr>
        <w:tc>
          <w:tcPr>
            <w:tcW w:w="562" w:type="dxa"/>
            <w:shd w:val="clear" w:color="auto" w:fill="auto"/>
            <w:vAlign w:val="center"/>
          </w:tcPr>
          <w:p w14:paraId="75A8B298" w14:textId="6062C7B9" w:rsidR="000639F5" w:rsidRPr="00023C07" w:rsidRDefault="002F247E" w:rsidP="00B65683">
            <w:pPr>
              <w:spacing w:line="240" w:lineRule="auto"/>
              <w:jc w:val="center"/>
              <w:rPr>
                <w:rFonts w:cstheme="majorHAnsi"/>
                <w:sz w:val="18"/>
                <w:szCs w:val="18"/>
              </w:rPr>
            </w:pPr>
            <w:r>
              <w:rPr>
                <w:rFonts w:cstheme="majorHAnsi"/>
                <w:sz w:val="18"/>
                <w:szCs w:val="18"/>
              </w:rPr>
              <w:t>14.</w:t>
            </w:r>
          </w:p>
        </w:tc>
        <w:tc>
          <w:tcPr>
            <w:tcW w:w="2694" w:type="dxa"/>
            <w:shd w:val="clear" w:color="auto" w:fill="auto"/>
            <w:vAlign w:val="center"/>
          </w:tcPr>
          <w:p w14:paraId="0990F180" w14:textId="77777777" w:rsidR="000639F5" w:rsidRDefault="000639F5" w:rsidP="00B65683">
            <w:pPr>
              <w:spacing w:line="240" w:lineRule="auto"/>
              <w:jc w:val="center"/>
              <w:rPr>
                <w:rFonts w:eastAsia="Times New Roman" w:cstheme="majorHAnsi"/>
                <w:bCs/>
                <w:sz w:val="18"/>
                <w:szCs w:val="18"/>
              </w:rPr>
            </w:pPr>
            <w:r w:rsidRPr="00023C07">
              <w:rPr>
                <w:rFonts w:eastAsia="Times New Roman" w:cstheme="majorHAnsi"/>
                <w:bCs/>
                <w:sz w:val="18"/>
                <w:szCs w:val="18"/>
              </w:rPr>
              <w:t>Promowanie lokalnej tożsamości kulturowej</w:t>
            </w:r>
          </w:p>
          <w:p w14:paraId="63D87A1C" w14:textId="19DDC3B3" w:rsidR="001A6068" w:rsidRPr="00023C07" w:rsidRDefault="001A6068" w:rsidP="00234644">
            <w:pPr>
              <w:spacing w:line="240" w:lineRule="auto"/>
              <w:jc w:val="center"/>
              <w:rPr>
                <w:rFonts w:cstheme="majorHAnsi"/>
                <w:sz w:val="18"/>
                <w:szCs w:val="18"/>
              </w:rPr>
            </w:pPr>
            <w:r w:rsidRPr="00C71561">
              <w:rPr>
                <w:rFonts w:cstheme="majorHAnsi"/>
                <w:b/>
                <w:bCs/>
                <w:sz w:val="18"/>
                <w:szCs w:val="18"/>
              </w:rPr>
              <w:t>Komplementarne</w:t>
            </w:r>
            <w:r w:rsidR="00234644">
              <w:rPr>
                <w:rFonts w:cstheme="majorHAnsi"/>
                <w:b/>
                <w:bCs/>
                <w:sz w:val="18"/>
                <w:szCs w:val="18"/>
              </w:rPr>
              <w:t xml:space="preserve"> </w:t>
            </w:r>
            <w:r w:rsidRPr="00C71561">
              <w:rPr>
                <w:rFonts w:cstheme="majorHAnsi"/>
                <w:b/>
                <w:bCs/>
                <w:sz w:val="18"/>
                <w:szCs w:val="18"/>
              </w:rPr>
              <w:t xml:space="preserve">z przedsięwzięciem nr 9, </w:t>
            </w:r>
            <w:r w:rsidR="00C71561" w:rsidRPr="00C71561">
              <w:rPr>
                <w:rFonts w:cstheme="majorHAnsi"/>
                <w:b/>
                <w:bCs/>
                <w:sz w:val="18"/>
                <w:szCs w:val="18"/>
              </w:rPr>
              <w:t>1, 3, 4, 5, 6, 7,9,10</w:t>
            </w:r>
          </w:p>
        </w:tc>
        <w:tc>
          <w:tcPr>
            <w:tcW w:w="2278" w:type="dxa"/>
            <w:shd w:val="clear" w:color="auto" w:fill="27CED7" w:themeFill="accent3"/>
            <w:vAlign w:val="center"/>
          </w:tcPr>
          <w:p w14:paraId="02D17EFC"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3A0131DC"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5AE2941F" w14:textId="77777777" w:rsidR="000639F5" w:rsidRPr="00023C07" w:rsidRDefault="000639F5" w:rsidP="00B65683">
            <w:pPr>
              <w:spacing w:line="240" w:lineRule="auto"/>
              <w:jc w:val="center"/>
              <w:rPr>
                <w:rFonts w:cstheme="majorHAnsi"/>
                <w:sz w:val="18"/>
                <w:szCs w:val="18"/>
              </w:rPr>
            </w:pPr>
          </w:p>
        </w:tc>
        <w:tc>
          <w:tcPr>
            <w:tcW w:w="1559" w:type="dxa"/>
            <w:shd w:val="clear" w:color="auto" w:fill="auto"/>
            <w:vAlign w:val="center"/>
          </w:tcPr>
          <w:p w14:paraId="415959E1"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1BD9E6CE"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11782D0D" w14:textId="77777777" w:rsidR="000639F5" w:rsidRPr="00023C07" w:rsidRDefault="000639F5" w:rsidP="00B65683">
            <w:pPr>
              <w:spacing w:line="240" w:lineRule="auto"/>
              <w:jc w:val="center"/>
              <w:rPr>
                <w:rFonts w:cstheme="majorHAnsi"/>
                <w:sz w:val="18"/>
                <w:szCs w:val="18"/>
              </w:rPr>
            </w:pPr>
          </w:p>
        </w:tc>
      </w:tr>
      <w:tr w:rsidR="000639F5" w:rsidRPr="003A3752" w14:paraId="0048E781" w14:textId="77777777" w:rsidTr="00234644">
        <w:trPr>
          <w:trHeight w:val="567"/>
        </w:trPr>
        <w:tc>
          <w:tcPr>
            <w:tcW w:w="562" w:type="dxa"/>
            <w:shd w:val="clear" w:color="auto" w:fill="auto"/>
            <w:vAlign w:val="center"/>
          </w:tcPr>
          <w:p w14:paraId="752D96B1" w14:textId="6BD16C6E" w:rsidR="000639F5" w:rsidRPr="00C71561" w:rsidRDefault="002F247E" w:rsidP="00B65683">
            <w:pPr>
              <w:spacing w:line="240" w:lineRule="auto"/>
              <w:jc w:val="center"/>
              <w:rPr>
                <w:rFonts w:cstheme="majorHAnsi"/>
                <w:sz w:val="18"/>
                <w:szCs w:val="18"/>
              </w:rPr>
            </w:pPr>
            <w:r w:rsidRPr="00C71561">
              <w:rPr>
                <w:rFonts w:cstheme="majorHAnsi"/>
                <w:sz w:val="18"/>
                <w:szCs w:val="18"/>
              </w:rPr>
              <w:t>15.</w:t>
            </w:r>
          </w:p>
        </w:tc>
        <w:tc>
          <w:tcPr>
            <w:tcW w:w="2694" w:type="dxa"/>
            <w:shd w:val="clear" w:color="auto" w:fill="auto"/>
            <w:vAlign w:val="center"/>
          </w:tcPr>
          <w:p w14:paraId="2698EA49" w14:textId="77777777" w:rsidR="000639F5" w:rsidRPr="00C71561" w:rsidRDefault="000639F5" w:rsidP="00B65683">
            <w:pPr>
              <w:spacing w:line="240" w:lineRule="auto"/>
              <w:jc w:val="center"/>
              <w:rPr>
                <w:rFonts w:eastAsia="Times New Roman" w:cstheme="majorHAnsi"/>
                <w:bCs/>
                <w:sz w:val="18"/>
                <w:szCs w:val="18"/>
              </w:rPr>
            </w:pPr>
            <w:r w:rsidRPr="00C71561">
              <w:rPr>
                <w:rFonts w:eastAsia="Times New Roman" w:cstheme="majorHAnsi"/>
                <w:bCs/>
                <w:sz w:val="18"/>
                <w:szCs w:val="18"/>
              </w:rPr>
              <w:t>Aktywni mieszkańcy Ryk – Centrum Aktywności Społecznej (CAS)</w:t>
            </w:r>
          </w:p>
          <w:p w14:paraId="70FAEED9" w14:textId="079A033C" w:rsidR="001A6068" w:rsidRPr="00C71561" w:rsidRDefault="001A6068" w:rsidP="00B65683">
            <w:pPr>
              <w:spacing w:line="240" w:lineRule="auto"/>
              <w:jc w:val="center"/>
              <w:rPr>
                <w:rFonts w:cstheme="majorHAnsi"/>
                <w:sz w:val="18"/>
                <w:szCs w:val="18"/>
              </w:rPr>
            </w:pPr>
            <w:r w:rsidRPr="00C71561">
              <w:rPr>
                <w:rFonts w:cstheme="majorHAnsi"/>
                <w:b/>
                <w:bCs/>
                <w:sz w:val="18"/>
                <w:szCs w:val="18"/>
              </w:rPr>
              <w:t xml:space="preserve">Komplementarne z przedsięwzięciem nr  </w:t>
            </w:r>
            <w:r w:rsidR="00C71561" w:rsidRPr="00C71561">
              <w:rPr>
                <w:rFonts w:cstheme="majorHAnsi"/>
                <w:b/>
                <w:bCs/>
                <w:sz w:val="18"/>
                <w:szCs w:val="18"/>
              </w:rPr>
              <w:t>10</w:t>
            </w:r>
            <w:r w:rsidRPr="00C71561">
              <w:rPr>
                <w:rFonts w:cstheme="majorHAnsi"/>
                <w:b/>
                <w:bCs/>
                <w:sz w:val="18"/>
                <w:szCs w:val="18"/>
              </w:rPr>
              <w:t xml:space="preserve">, 7 </w:t>
            </w:r>
          </w:p>
        </w:tc>
        <w:tc>
          <w:tcPr>
            <w:tcW w:w="2278" w:type="dxa"/>
            <w:shd w:val="clear" w:color="auto" w:fill="27CED7" w:themeFill="accent3"/>
            <w:vAlign w:val="center"/>
          </w:tcPr>
          <w:p w14:paraId="65A9E00F" w14:textId="77777777" w:rsidR="000639F5" w:rsidRPr="00023C07" w:rsidRDefault="000639F5" w:rsidP="00B65683">
            <w:pPr>
              <w:spacing w:line="240" w:lineRule="auto"/>
              <w:jc w:val="center"/>
              <w:rPr>
                <w:rFonts w:cstheme="majorHAnsi"/>
                <w:sz w:val="18"/>
                <w:szCs w:val="18"/>
              </w:rPr>
            </w:pPr>
          </w:p>
        </w:tc>
        <w:tc>
          <w:tcPr>
            <w:tcW w:w="1560" w:type="dxa"/>
            <w:shd w:val="clear" w:color="auto" w:fill="27CED7" w:themeFill="accent3"/>
            <w:vAlign w:val="center"/>
          </w:tcPr>
          <w:p w14:paraId="41058893" w14:textId="77777777" w:rsidR="000639F5" w:rsidRPr="00023C07" w:rsidRDefault="000639F5" w:rsidP="00B65683">
            <w:pPr>
              <w:spacing w:line="240" w:lineRule="auto"/>
              <w:jc w:val="center"/>
              <w:rPr>
                <w:rFonts w:cstheme="majorHAnsi"/>
                <w:sz w:val="18"/>
                <w:szCs w:val="18"/>
              </w:rPr>
            </w:pPr>
          </w:p>
        </w:tc>
        <w:tc>
          <w:tcPr>
            <w:tcW w:w="1984" w:type="dxa"/>
            <w:shd w:val="clear" w:color="auto" w:fill="auto"/>
            <w:vAlign w:val="center"/>
          </w:tcPr>
          <w:p w14:paraId="0C55432D" w14:textId="77777777" w:rsidR="000639F5" w:rsidRPr="00023C07" w:rsidRDefault="000639F5" w:rsidP="00B65683">
            <w:pPr>
              <w:spacing w:line="240" w:lineRule="auto"/>
              <w:jc w:val="center"/>
              <w:rPr>
                <w:rFonts w:cstheme="majorHAnsi"/>
                <w:sz w:val="18"/>
                <w:szCs w:val="18"/>
              </w:rPr>
            </w:pPr>
          </w:p>
        </w:tc>
        <w:tc>
          <w:tcPr>
            <w:tcW w:w="1559" w:type="dxa"/>
            <w:shd w:val="clear" w:color="auto" w:fill="auto"/>
            <w:vAlign w:val="center"/>
          </w:tcPr>
          <w:p w14:paraId="3DFECBAC" w14:textId="77777777" w:rsidR="000639F5" w:rsidRPr="00023C07" w:rsidRDefault="000639F5" w:rsidP="00B65683">
            <w:pPr>
              <w:spacing w:line="240" w:lineRule="auto"/>
              <w:jc w:val="center"/>
              <w:rPr>
                <w:rFonts w:cstheme="majorHAnsi"/>
                <w:sz w:val="18"/>
                <w:szCs w:val="18"/>
              </w:rPr>
            </w:pPr>
          </w:p>
        </w:tc>
        <w:tc>
          <w:tcPr>
            <w:tcW w:w="1418" w:type="dxa"/>
            <w:shd w:val="clear" w:color="auto" w:fill="auto"/>
            <w:vAlign w:val="center"/>
          </w:tcPr>
          <w:p w14:paraId="72D85368" w14:textId="77777777" w:rsidR="000639F5" w:rsidRPr="00023C07" w:rsidRDefault="000639F5" w:rsidP="00B65683">
            <w:pPr>
              <w:spacing w:line="240" w:lineRule="auto"/>
              <w:jc w:val="center"/>
              <w:rPr>
                <w:rFonts w:cstheme="majorHAnsi"/>
                <w:sz w:val="18"/>
                <w:szCs w:val="18"/>
              </w:rPr>
            </w:pPr>
          </w:p>
        </w:tc>
        <w:tc>
          <w:tcPr>
            <w:tcW w:w="2410" w:type="dxa"/>
            <w:shd w:val="clear" w:color="auto" w:fill="auto"/>
            <w:vAlign w:val="center"/>
          </w:tcPr>
          <w:p w14:paraId="7004B962" w14:textId="77777777" w:rsidR="000639F5" w:rsidRPr="00023C07" w:rsidRDefault="000639F5" w:rsidP="00B65683">
            <w:pPr>
              <w:spacing w:line="240" w:lineRule="auto"/>
              <w:jc w:val="center"/>
              <w:rPr>
                <w:rFonts w:cstheme="majorHAnsi"/>
                <w:sz w:val="18"/>
                <w:szCs w:val="18"/>
              </w:rPr>
            </w:pPr>
          </w:p>
        </w:tc>
      </w:tr>
    </w:tbl>
    <w:p w14:paraId="035E3071" w14:textId="3679A9E3" w:rsidR="00EF7657" w:rsidRPr="00023C07" w:rsidRDefault="00027ADE" w:rsidP="00172F3F">
      <w:pPr>
        <w:rPr>
          <w:rFonts w:cstheme="majorHAnsi"/>
        </w:rPr>
      </w:pPr>
      <w:r>
        <w:rPr>
          <w:rFonts w:cstheme="majorHAnsi"/>
        </w:rPr>
        <w:br w:type="textWrapping" w:clear="all"/>
      </w:r>
    </w:p>
    <w:p w14:paraId="6729D55A" w14:textId="77777777" w:rsidR="00EF7657" w:rsidRPr="00023C07" w:rsidRDefault="00EF7657" w:rsidP="00172F3F">
      <w:pPr>
        <w:rPr>
          <w:rFonts w:cstheme="majorHAnsi"/>
        </w:rPr>
        <w:sectPr w:rsidR="00EF7657" w:rsidRPr="00023C07" w:rsidSect="00D3232C">
          <w:pgSz w:w="16838" w:h="11906" w:orient="landscape"/>
          <w:pgMar w:top="1417" w:right="1417" w:bottom="1417" w:left="1417" w:header="708" w:footer="708" w:gutter="0"/>
          <w:cols w:space="708"/>
          <w:docGrid w:linePitch="360"/>
        </w:sectPr>
      </w:pPr>
    </w:p>
    <w:p w14:paraId="2CEDF8AE" w14:textId="14E0CADE" w:rsidR="00711C16" w:rsidRPr="00023C07" w:rsidRDefault="00674504" w:rsidP="00172F3F">
      <w:pPr>
        <w:pStyle w:val="Nagwek2"/>
        <w:rPr>
          <w:rFonts w:ascii="Calibri Light" w:hAnsi="Calibri Light" w:cstheme="majorHAnsi"/>
        </w:rPr>
      </w:pPr>
      <w:bookmarkStart w:id="65" w:name="_Toc139365780"/>
      <w:bookmarkStart w:id="66" w:name="_Toc172112384"/>
      <w:r w:rsidRPr="00023C07">
        <w:rPr>
          <w:rFonts w:ascii="Calibri Light" w:hAnsi="Calibri Light" w:cstheme="majorHAnsi"/>
        </w:rPr>
        <w:t>9</w:t>
      </w:r>
      <w:r w:rsidR="00172F3F" w:rsidRPr="00023C07">
        <w:rPr>
          <w:rFonts w:ascii="Calibri Light" w:hAnsi="Calibri Light" w:cstheme="majorHAnsi"/>
        </w:rPr>
        <w:t>.</w:t>
      </w:r>
      <w:r w:rsidR="00EF7657" w:rsidRPr="00023C07">
        <w:rPr>
          <w:rFonts w:ascii="Calibri Light" w:hAnsi="Calibri Light" w:cstheme="majorHAnsi"/>
        </w:rPr>
        <w:t>7</w:t>
      </w:r>
      <w:r w:rsidR="00172F3F" w:rsidRPr="00023C07">
        <w:rPr>
          <w:rFonts w:ascii="Calibri Light" w:hAnsi="Calibri Light" w:cstheme="majorHAnsi"/>
        </w:rPr>
        <w:t xml:space="preserve"> Dostępność</w:t>
      </w:r>
      <w:bookmarkEnd w:id="65"/>
      <w:bookmarkEnd w:id="66"/>
    </w:p>
    <w:p w14:paraId="443CD3CD" w14:textId="1215EB1C" w:rsidR="00E0060D" w:rsidRPr="00023C07" w:rsidRDefault="00136ABB" w:rsidP="00EF7657">
      <w:pPr>
        <w:rPr>
          <w:rFonts w:cstheme="majorHAnsi"/>
        </w:rPr>
      </w:pPr>
      <w:r w:rsidRPr="00023C07">
        <w:rPr>
          <w:rFonts w:cstheme="majorHAnsi"/>
        </w:rPr>
        <w:t>Podczas opracowywania Gminnego Programu Rewitalizacji Gminy Ryki na lata 2023-2030 uwzględniono wszystkie kwestie dostępności, a każd</w:t>
      </w:r>
      <w:r w:rsidR="005255C5">
        <w:rPr>
          <w:rFonts w:cstheme="majorHAnsi"/>
        </w:rPr>
        <w:t>e jego przedsięwzięcie zostało prze</w:t>
      </w:r>
      <w:r w:rsidRPr="00023C07">
        <w:rPr>
          <w:rFonts w:cstheme="majorHAnsi"/>
        </w:rPr>
        <w:t>analizowane pod kątem zapewniania dostępności osobom ze szczególnymi potrzebami</w:t>
      </w:r>
      <w:r w:rsidR="005255C5">
        <w:rPr>
          <w:rFonts w:cstheme="majorHAnsi"/>
        </w:rPr>
        <w:t>, o których mowa jest w</w:t>
      </w:r>
      <w:r w:rsidRPr="00023C07">
        <w:rPr>
          <w:rFonts w:cstheme="majorHAnsi"/>
        </w:rPr>
        <w:t xml:space="preserve"> ustaw</w:t>
      </w:r>
      <w:r w:rsidR="005255C5">
        <w:rPr>
          <w:rFonts w:cstheme="majorHAnsi"/>
        </w:rPr>
        <w:t>ie</w:t>
      </w:r>
      <w:r w:rsidRPr="00023C07">
        <w:rPr>
          <w:rFonts w:cstheme="majorHAnsi"/>
        </w:rPr>
        <w:t xml:space="preserve"> z dnia </w:t>
      </w:r>
      <w:r w:rsidRPr="003A3752">
        <w:rPr>
          <w:rFonts w:cs="Calibri Light"/>
        </w:rPr>
        <w:t>19 lipca 2019 r. o zapewnianiu dostępności</w:t>
      </w:r>
      <w:r w:rsidR="00351D35">
        <w:rPr>
          <w:rFonts w:cs="Calibri Light"/>
        </w:rPr>
        <w:t xml:space="preserve"> (</w:t>
      </w:r>
      <w:r w:rsidR="00351D35">
        <w:t>Dz. U. z 2022 r. poz. 2240).</w:t>
      </w:r>
      <w:r w:rsidRPr="003A3752">
        <w:t xml:space="preserve"> </w:t>
      </w:r>
      <w:r w:rsidRPr="003A3752">
        <w:rPr>
          <w:rFonts w:cs="Calibri Light"/>
        </w:rPr>
        <w:t>Dotyczy to dostępności architektonicznej, cyfrowej oraz informacyjno-komunikacyjnej dla osób ze szczególnymi potrzebami. W </w:t>
      </w:r>
      <w:r w:rsidR="002302E4" w:rsidRPr="003A3752">
        <w:rPr>
          <w:rFonts w:cs="Calibri Light"/>
        </w:rPr>
        <w:t xml:space="preserve">przeprowadzonej </w:t>
      </w:r>
      <w:r w:rsidRPr="003A3752">
        <w:rPr>
          <w:rFonts w:cs="Calibri Light"/>
        </w:rPr>
        <w:t xml:space="preserve">analizie dostępności </w:t>
      </w:r>
      <w:r w:rsidR="002302E4" w:rsidRPr="003A3752">
        <w:rPr>
          <w:rFonts w:cs="Calibri Light"/>
        </w:rPr>
        <w:t>wzięto</w:t>
      </w:r>
      <w:r w:rsidRPr="003A3752">
        <w:rPr>
          <w:rFonts w:cs="Calibri Light"/>
        </w:rPr>
        <w:t xml:space="preserve"> pod uwagę następujące możliwe udogodnienia:</w:t>
      </w:r>
    </w:p>
    <w:p w14:paraId="74840625" w14:textId="77777777" w:rsidR="00E0060D" w:rsidRPr="00023C07" w:rsidRDefault="00E0060D" w:rsidP="00023C07">
      <w:pPr>
        <w:pStyle w:val="Nagwek4"/>
        <w:spacing w:line="360" w:lineRule="auto"/>
        <w:rPr>
          <w:b w:val="0"/>
        </w:rPr>
      </w:pPr>
      <w:r w:rsidRPr="00023C07">
        <w:rPr>
          <w:i w:val="0"/>
        </w:rPr>
        <w:t>1. Dostępność architektoniczna:</w:t>
      </w:r>
    </w:p>
    <w:p w14:paraId="0811A36C" w14:textId="59B2DB6B" w:rsidR="00136ABB" w:rsidRPr="00023C07" w:rsidRDefault="00136ABB" w:rsidP="003B39A3">
      <w:pPr>
        <w:pStyle w:val="Akapitzlist"/>
        <w:numPr>
          <w:ilvl w:val="0"/>
          <w:numId w:val="20"/>
        </w:numPr>
      </w:pPr>
      <w:r w:rsidRPr="00023C07">
        <w:t xml:space="preserve">zapewnienie wolnych od barier poziomych i pionowych przestrzeni komunikacyjnych budynków, </w:t>
      </w:r>
    </w:p>
    <w:p w14:paraId="376AA0E4" w14:textId="3E8DED3E" w:rsidR="00136ABB" w:rsidRPr="00023C07" w:rsidRDefault="0072671E" w:rsidP="003B39A3">
      <w:pPr>
        <w:pStyle w:val="Akapitzlist"/>
        <w:numPr>
          <w:ilvl w:val="0"/>
          <w:numId w:val="20"/>
        </w:numPr>
      </w:pPr>
      <w:r>
        <w:t>instalację</w:t>
      </w:r>
      <w:r w:rsidR="00136ABB" w:rsidRPr="00023C07">
        <w:t xml:space="preserve"> urządzeń lub zastosowanie środków technicznych i rozwiązań architektonicznych w budynku, które umożliwiają dostęp do wszystkich pomieszczeń,</w:t>
      </w:r>
    </w:p>
    <w:p w14:paraId="10AB28B7" w14:textId="1D0CDC42" w:rsidR="00136ABB" w:rsidRPr="00023C07" w:rsidRDefault="00136ABB" w:rsidP="003B39A3">
      <w:pPr>
        <w:pStyle w:val="Akapitzlist"/>
        <w:numPr>
          <w:ilvl w:val="0"/>
          <w:numId w:val="20"/>
        </w:numPr>
      </w:pPr>
      <w:r w:rsidRPr="00023C07">
        <w:t>zapewnienie informacji na temat rozkładu pomieszczeń w budynku, co najmniej w sposób wizualny i dotykowy lub głosowy,</w:t>
      </w:r>
    </w:p>
    <w:p w14:paraId="1145BED0" w14:textId="116A7F8F" w:rsidR="00136ABB" w:rsidRPr="00023C07" w:rsidRDefault="00136ABB" w:rsidP="003B39A3">
      <w:pPr>
        <w:pStyle w:val="Akapitzlist"/>
        <w:numPr>
          <w:ilvl w:val="0"/>
          <w:numId w:val="20"/>
        </w:numPr>
      </w:pPr>
      <w:r w:rsidRPr="00023C07">
        <w:t>zapewnienie wstępu do budynku osobie korzystającej z psa asystującego,</w:t>
      </w:r>
    </w:p>
    <w:p w14:paraId="2F4E7C0A" w14:textId="3DAC518A" w:rsidR="007F3A15" w:rsidRPr="00023C07" w:rsidRDefault="00136ABB" w:rsidP="003B39A3">
      <w:pPr>
        <w:pStyle w:val="Akapitzlist"/>
        <w:numPr>
          <w:ilvl w:val="0"/>
          <w:numId w:val="20"/>
        </w:numPr>
      </w:pPr>
      <w:r w:rsidRPr="00023C07">
        <w:t>zapewnienie osobom ze szczególnymi potrzebami możliwości ewakuacji lub ich uratowania w inny sposób.</w:t>
      </w:r>
    </w:p>
    <w:p w14:paraId="76C68B3E" w14:textId="77777777" w:rsidR="00E0060D" w:rsidRPr="00023C07" w:rsidRDefault="00E0060D" w:rsidP="00023C07">
      <w:pPr>
        <w:pStyle w:val="Nagwek4"/>
        <w:spacing w:line="360" w:lineRule="auto"/>
        <w:rPr>
          <w:b w:val="0"/>
        </w:rPr>
      </w:pPr>
      <w:r w:rsidRPr="00023C07">
        <w:rPr>
          <w:i w:val="0"/>
        </w:rPr>
        <w:t xml:space="preserve">2. Dostępność cyfrowa: </w:t>
      </w:r>
    </w:p>
    <w:p w14:paraId="70F9617F" w14:textId="16C0E4A4" w:rsidR="007F3A15" w:rsidRPr="00023C07" w:rsidRDefault="00136ABB" w:rsidP="003B39A3">
      <w:pPr>
        <w:pStyle w:val="Akapitzlist"/>
        <w:numPr>
          <w:ilvl w:val="0"/>
          <w:numId w:val="21"/>
        </w:numPr>
      </w:pPr>
      <w:r w:rsidRPr="00023C07">
        <w:t>wymagania określone w ustawie z dnia 4 kwietnia 2019 r. o dostępności cyfrowej stron internetowych i aplikacji mobilnych podmiotów publicznych.</w:t>
      </w:r>
    </w:p>
    <w:p w14:paraId="49C038C6" w14:textId="77777777" w:rsidR="00E0060D" w:rsidRPr="00023C07" w:rsidRDefault="00E0060D" w:rsidP="00023C07">
      <w:pPr>
        <w:pStyle w:val="Nagwek4"/>
        <w:spacing w:line="360" w:lineRule="auto"/>
        <w:rPr>
          <w:b w:val="0"/>
        </w:rPr>
      </w:pPr>
      <w:r w:rsidRPr="00023C07">
        <w:rPr>
          <w:i w:val="0"/>
        </w:rPr>
        <w:t>3. Dostępność informacyjno-komunikacyjna:</w:t>
      </w:r>
    </w:p>
    <w:p w14:paraId="0680D75D" w14:textId="63C60D83" w:rsidR="00136ABB" w:rsidRPr="00023C07" w:rsidRDefault="00136ABB" w:rsidP="003B39A3">
      <w:pPr>
        <w:pStyle w:val="Akapitzlist"/>
        <w:numPr>
          <w:ilvl w:val="0"/>
          <w:numId w:val="22"/>
        </w:numPr>
      </w:pPr>
      <w:r w:rsidRPr="00023C07">
        <w:t>obsługę z wykorzystaniem środków wspierających komunikowanie się w języku migowym i</w:t>
      </w:r>
      <w:r w:rsidR="00DD7B75" w:rsidRPr="00023C07">
        <w:t> </w:t>
      </w:r>
      <w:r w:rsidRPr="00023C07">
        <w:t>innych środkach komunikowania się lub przez wykorzysta</w:t>
      </w:r>
      <w:r w:rsidR="0072671E">
        <w:t>nie zdalnego dostępu on-line do </w:t>
      </w:r>
      <w:r w:rsidRPr="00023C07">
        <w:t>usługi tłumacza przez strony internetowe i aplikacje,</w:t>
      </w:r>
    </w:p>
    <w:p w14:paraId="4CF182B7" w14:textId="4D934043" w:rsidR="00136ABB" w:rsidRPr="00023C07" w:rsidRDefault="00136ABB" w:rsidP="003B39A3">
      <w:pPr>
        <w:pStyle w:val="Akapitzlist"/>
        <w:numPr>
          <w:ilvl w:val="0"/>
          <w:numId w:val="22"/>
        </w:numPr>
      </w:pPr>
      <w:r w:rsidRPr="00023C07">
        <w:t>instalację urządzeń lub innych środków technicznych do obsługi osób słabosłyszących, których celem jest wspomaganie słyszenia,</w:t>
      </w:r>
    </w:p>
    <w:p w14:paraId="0EB005DA" w14:textId="25152202" w:rsidR="00136ABB" w:rsidRPr="00023C07" w:rsidRDefault="00136ABB" w:rsidP="003B39A3">
      <w:pPr>
        <w:pStyle w:val="Akapitzlist"/>
        <w:numPr>
          <w:ilvl w:val="0"/>
          <w:numId w:val="22"/>
        </w:numPr>
      </w:pPr>
      <w:r w:rsidRPr="00023C07">
        <w:t xml:space="preserve">zapewnienie na stronie internetowej danego podmiotu informacji o zakresie jego działalności w postaci elektronicznego pliku zawierającego tekst odczytywalny maszynowo, nagrania treści w polskim języku migowym oraz informacji w tekście łatwym do czytania, </w:t>
      </w:r>
    </w:p>
    <w:p w14:paraId="2A1E4B7C" w14:textId="36C66E22" w:rsidR="007F3A15" w:rsidRPr="00023C07" w:rsidRDefault="00136ABB" w:rsidP="003B39A3">
      <w:pPr>
        <w:pStyle w:val="Akapitzlist"/>
        <w:numPr>
          <w:ilvl w:val="0"/>
          <w:numId w:val="22"/>
        </w:numPr>
      </w:pPr>
      <w:r w:rsidRPr="00023C07">
        <w:t>zapewnienie, na wniosek osoby ze szczególnymi potrzebami, komunikacji z podmiotem publicznym w formie określonej w tym wniosku.</w:t>
      </w:r>
    </w:p>
    <w:p w14:paraId="7C824E5E" w14:textId="65C8594C" w:rsidR="005669A1" w:rsidRPr="00DE2F88" w:rsidRDefault="002302E4" w:rsidP="00DE2F88">
      <w:pPr>
        <w:sectPr w:rsidR="005669A1" w:rsidRPr="00DE2F88" w:rsidSect="00D3232C">
          <w:pgSz w:w="11906" w:h="16838"/>
          <w:pgMar w:top="1417" w:right="1417" w:bottom="1417" w:left="1417" w:header="708" w:footer="708" w:gutter="0"/>
          <w:cols w:space="708"/>
          <w:docGrid w:linePitch="360"/>
        </w:sectPr>
      </w:pPr>
      <w:r w:rsidRPr="003A3752">
        <w:t>Każdy z</w:t>
      </w:r>
      <w:r w:rsidR="00BE4BAF">
        <w:t>e zgłoszonych projektów został prze</w:t>
      </w:r>
      <w:r w:rsidRPr="003A3752">
        <w:t>analizowany odnośnie</w:t>
      </w:r>
      <w:r w:rsidR="00BE4BAF">
        <w:t xml:space="preserve"> do</w:t>
      </w:r>
      <w:r w:rsidR="00DE2F88">
        <w:t xml:space="preserve"> ww. możliwych udogodnień</w:t>
      </w:r>
      <w:r w:rsidR="00BE4BAF">
        <w:t xml:space="preserve"> w celu poprawy warunków </w:t>
      </w:r>
      <w:r w:rsidRPr="003A3752">
        <w:t>życia oraz funkcjonowania obywateli ze sz</w:t>
      </w:r>
      <w:r w:rsidR="00BE4BAF">
        <w:t>czególnymi potrzebami. Osoby te są narażone na</w:t>
      </w:r>
      <w:r w:rsidRPr="003A3752">
        <w:t xml:space="preserve"> marginalizację lub dyskryminację m.in. ze w</w:t>
      </w:r>
      <w:r w:rsidR="00BE4BAF">
        <w:t>zględu na niepełnosprawność lub </w:t>
      </w:r>
      <w:r w:rsidRPr="003A3752">
        <w:t>obniżony poziom sprawności z powodu wieku, choroby czy aktualnej sytuacji życiowej</w:t>
      </w:r>
      <w:bookmarkStart w:id="67" w:name="_Toc139365781"/>
      <w:r w:rsidR="00DE2F88">
        <w:t>.</w:t>
      </w:r>
    </w:p>
    <w:p w14:paraId="406A0534" w14:textId="4C192A8D" w:rsidR="00711C16" w:rsidRPr="00023C07" w:rsidRDefault="00711C16" w:rsidP="00711C16">
      <w:pPr>
        <w:pStyle w:val="Nagwek1"/>
        <w:rPr>
          <w:rFonts w:cstheme="majorHAnsi"/>
        </w:rPr>
      </w:pPr>
      <w:bookmarkStart w:id="68" w:name="_Toc172112385"/>
      <w:r w:rsidRPr="00023C07">
        <w:rPr>
          <w:rFonts w:cstheme="majorHAnsi"/>
        </w:rPr>
        <w:t>1</w:t>
      </w:r>
      <w:r w:rsidR="00674504" w:rsidRPr="00023C07">
        <w:rPr>
          <w:rFonts w:cstheme="majorHAnsi"/>
        </w:rPr>
        <w:t>0</w:t>
      </w:r>
      <w:r w:rsidRPr="00023C07">
        <w:rPr>
          <w:rFonts w:cstheme="majorHAnsi"/>
        </w:rPr>
        <w:t>. Indykatywne ramy finansowe</w:t>
      </w:r>
      <w:bookmarkEnd w:id="67"/>
      <w:bookmarkEnd w:id="68"/>
    </w:p>
    <w:p w14:paraId="5EC12AEC" w14:textId="7593518A" w:rsidR="00D94B80" w:rsidRPr="003A3752" w:rsidRDefault="00DE2F88" w:rsidP="00D94B80">
      <w:pPr>
        <w:rPr>
          <w:i/>
          <w:iCs/>
        </w:rPr>
      </w:pPr>
      <w:r>
        <w:t xml:space="preserve">W poniższej </w:t>
      </w:r>
      <w:r w:rsidRPr="002F2583">
        <w:t>tabeli</w:t>
      </w:r>
      <w:r w:rsidR="00D94B80" w:rsidRPr="002F2583">
        <w:t xml:space="preserve"> zaprezentowano szacowane koszty realizacji poszczególnych zadań oraz ich potencjalnych źródeł finansowania. Ogólny koszt wszystkich przedsięwzięć wyniósł </w:t>
      </w:r>
      <w:r w:rsidR="00333303" w:rsidRPr="002F2583">
        <w:t>69 170 765,00 zł</w:t>
      </w:r>
      <w:r w:rsidRPr="002F2583">
        <w:t>.</w:t>
      </w:r>
    </w:p>
    <w:p w14:paraId="09524A85" w14:textId="33987BBF" w:rsidR="00E84EE4" w:rsidRPr="00023C07" w:rsidRDefault="00E84EE4" w:rsidP="00023C07">
      <w:pPr>
        <w:pStyle w:val="nad"/>
      </w:pPr>
      <w:r w:rsidRPr="00023C07">
        <w:t xml:space="preserve">Tabela </w:t>
      </w:r>
      <w:r w:rsidR="00B5310F">
        <w:rPr>
          <w:noProof/>
        </w:rPr>
        <w:fldChar w:fldCharType="begin"/>
      </w:r>
      <w:r w:rsidR="00B5310F">
        <w:rPr>
          <w:noProof/>
        </w:rPr>
        <w:instrText xml:space="preserve"> SEQ Tabela \* ARABIC </w:instrText>
      </w:r>
      <w:r w:rsidR="00B5310F">
        <w:rPr>
          <w:noProof/>
        </w:rPr>
        <w:fldChar w:fldCharType="separate"/>
      </w:r>
      <w:r w:rsidR="006D72B9">
        <w:rPr>
          <w:noProof/>
        </w:rPr>
        <w:t>20</w:t>
      </w:r>
      <w:r w:rsidR="00B5310F">
        <w:rPr>
          <w:noProof/>
        </w:rPr>
        <w:fldChar w:fldCharType="end"/>
      </w:r>
      <w:r w:rsidRPr="00023C07">
        <w:t xml:space="preserve"> Indykatywne ramy finansowe</w:t>
      </w:r>
    </w:p>
    <w:tbl>
      <w:tblPr>
        <w:tblStyle w:val="Tabela-Siatka"/>
        <w:tblW w:w="5000" w:type="pct"/>
        <w:tblInd w:w="-70" w:type="dxa"/>
        <w:tblLook w:val="04A0" w:firstRow="1" w:lastRow="0" w:firstColumn="1" w:lastColumn="0" w:noHBand="0" w:noVBand="1"/>
      </w:tblPr>
      <w:tblGrid>
        <w:gridCol w:w="468"/>
        <w:gridCol w:w="2575"/>
        <w:gridCol w:w="2267"/>
        <w:gridCol w:w="1324"/>
        <w:gridCol w:w="2292"/>
        <w:gridCol w:w="2488"/>
        <w:gridCol w:w="2580"/>
      </w:tblGrid>
      <w:tr w:rsidR="00E749F8" w:rsidRPr="003A3752" w14:paraId="5AEF5031" w14:textId="07971B2E" w:rsidTr="00234644">
        <w:trPr>
          <w:tblHeader/>
        </w:trPr>
        <w:tc>
          <w:tcPr>
            <w:tcW w:w="167"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2148A7F5" w14:textId="2DB3E96A" w:rsidR="00E749F8" w:rsidRPr="00023C07" w:rsidRDefault="00E749F8" w:rsidP="00F741C1">
            <w:pPr>
              <w:spacing w:line="240" w:lineRule="auto"/>
              <w:jc w:val="center"/>
              <w:rPr>
                <w:rFonts w:cstheme="majorHAnsi"/>
                <w:sz w:val="20"/>
                <w:szCs w:val="20"/>
              </w:rPr>
            </w:pPr>
            <w:r w:rsidRPr="00023C07">
              <w:rPr>
                <w:rFonts w:cstheme="majorHAnsi"/>
                <w:sz w:val="20"/>
                <w:szCs w:val="20"/>
              </w:rPr>
              <w:t>Lp.</w:t>
            </w:r>
          </w:p>
        </w:tc>
        <w:tc>
          <w:tcPr>
            <w:tcW w:w="920"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7B601C98" w14:textId="47FD812A" w:rsidR="00E749F8" w:rsidRPr="00023C07" w:rsidRDefault="00E749F8" w:rsidP="003459B6">
            <w:pPr>
              <w:spacing w:line="240" w:lineRule="auto"/>
              <w:jc w:val="center"/>
              <w:rPr>
                <w:rFonts w:cstheme="majorHAnsi"/>
                <w:sz w:val="20"/>
                <w:szCs w:val="20"/>
              </w:rPr>
            </w:pPr>
            <w:r w:rsidRPr="00023C07">
              <w:rPr>
                <w:rFonts w:eastAsia="Times New Roman" w:cstheme="majorHAnsi"/>
                <w:bCs/>
                <w:color w:val="000000" w:themeColor="text1"/>
                <w:sz w:val="20"/>
                <w:szCs w:val="20"/>
                <w:lang w:eastAsia="pl-PL"/>
              </w:rPr>
              <w:t>Nazwa przedsięwzięcia</w:t>
            </w:r>
          </w:p>
        </w:tc>
        <w:tc>
          <w:tcPr>
            <w:tcW w:w="810"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3135F512" w14:textId="63510372" w:rsidR="00E749F8" w:rsidRPr="00023C07" w:rsidRDefault="00E749F8" w:rsidP="00CE6893">
            <w:pPr>
              <w:spacing w:line="240" w:lineRule="auto"/>
              <w:jc w:val="center"/>
              <w:rPr>
                <w:rFonts w:cstheme="majorHAnsi"/>
                <w:sz w:val="20"/>
                <w:szCs w:val="20"/>
              </w:rPr>
            </w:pPr>
            <w:r w:rsidRPr="00023C07">
              <w:rPr>
                <w:rFonts w:eastAsia="Times New Roman" w:cstheme="majorHAnsi"/>
                <w:bCs/>
                <w:color w:val="000000" w:themeColor="text1"/>
                <w:sz w:val="20"/>
                <w:szCs w:val="20"/>
                <w:lang w:eastAsia="pl-PL"/>
              </w:rPr>
              <w:t>Lokalizacja przedsięwzięcia rewitalizacyjnego</w:t>
            </w:r>
          </w:p>
        </w:tc>
        <w:tc>
          <w:tcPr>
            <w:tcW w:w="473"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7E078522" w14:textId="35FE086D" w:rsidR="00E749F8" w:rsidRPr="00023C07" w:rsidRDefault="00E749F8" w:rsidP="00CE6893">
            <w:pPr>
              <w:spacing w:line="240" w:lineRule="auto"/>
              <w:jc w:val="center"/>
              <w:rPr>
                <w:rFonts w:cstheme="majorHAnsi"/>
                <w:sz w:val="20"/>
                <w:szCs w:val="20"/>
              </w:rPr>
            </w:pPr>
            <w:r w:rsidRPr="00023C07">
              <w:rPr>
                <w:rFonts w:eastAsia="Times New Roman" w:cstheme="majorHAnsi"/>
                <w:bCs/>
                <w:color w:val="000000" w:themeColor="text1"/>
                <w:sz w:val="20"/>
                <w:szCs w:val="20"/>
                <w:lang w:eastAsia="pl-PL"/>
              </w:rPr>
              <w:t>Termin realizacji</w:t>
            </w:r>
          </w:p>
        </w:tc>
        <w:tc>
          <w:tcPr>
            <w:tcW w:w="819"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018B6224" w14:textId="6D961988" w:rsidR="00E749F8" w:rsidRPr="00023C07" w:rsidRDefault="00E749F8" w:rsidP="00DC3DA1">
            <w:pPr>
              <w:spacing w:line="240" w:lineRule="auto"/>
              <w:jc w:val="center"/>
              <w:rPr>
                <w:rFonts w:cstheme="majorHAnsi"/>
                <w:sz w:val="20"/>
                <w:szCs w:val="20"/>
              </w:rPr>
            </w:pPr>
            <w:r w:rsidRPr="00023C07">
              <w:rPr>
                <w:rFonts w:eastAsia="Times New Roman" w:cstheme="majorHAnsi"/>
                <w:bCs/>
                <w:color w:val="000000" w:themeColor="text1"/>
                <w:sz w:val="20"/>
                <w:szCs w:val="20"/>
                <w:lang w:eastAsia="pl-PL"/>
              </w:rPr>
              <w:t>Potencjalne źródła finansowania</w:t>
            </w:r>
          </w:p>
        </w:tc>
        <w:tc>
          <w:tcPr>
            <w:tcW w:w="889"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vAlign w:val="center"/>
          </w:tcPr>
          <w:p w14:paraId="5B40AB0F" w14:textId="325E71BD" w:rsidR="00E749F8" w:rsidRPr="00023C07" w:rsidRDefault="00E749F8">
            <w:pPr>
              <w:spacing w:line="240" w:lineRule="auto"/>
              <w:jc w:val="center"/>
              <w:rPr>
                <w:rFonts w:cstheme="majorHAnsi"/>
                <w:sz w:val="20"/>
                <w:szCs w:val="20"/>
              </w:rPr>
            </w:pPr>
            <w:r w:rsidRPr="00023C07">
              <w:rPr>
                <w:rFonts w:eastAsia="Times New Roman" w:cstheme="majorHAnsi"/>
                <w:bCs/>
                <w:color w:val="000000" w:themeColor="text1"/>
                <w:sz w:val="20"/>
                <w:szCs w:val="20"/>
                <w:lang w:eastAsia="pl-PL"/>
              </w:rPr>
              <w:t>Szacunkowa wartość przedsięwzięcia [zł]</w:t>
            </w:r>
          </w:p>
        </w:tc>
        <w:tc>
          <w:tcPr>
            <w:tcW w:w="922" w:type="pct"/>
            <w:tcBorders>
              <w:top w:val="single" w:sz="4" w:space="0" w:color="FFFFFF" w:themeColor="background1"/>
              <w:left w:val="single" w:sz="4" w:space="0" w:color="FFFFFF" w:themeColor="background1"/>
              <w:bottom w:val="nil"/>
              <w:right w:val="single" w:sz="4" w:space="0" w:color="FFFFFF" w:themeColor="background1"/>
            </w:tcBorders>
            <w:shd w:val="clear" w:color="auto" w:fill="DFE3E5" w:themeFill="background2"/>
          </w:tcPr>
          <w:p w14:paraId="4AFA5F18" w14:textId="370D7946" w:rsidR="00E749F8" w:rsidRPr="00023C07" w:rsidRDefault="00E749F8" w:rsidP="00E82EBD">
            <w:pPr>
              <w:spacing w:line="240" w:lineRule="auto"/>
              <w:jc w:val="center"/>
              <w:rPr>
                <w:rFonts w:eastAsia="Times New Roman" w:cstheme="majorHAnsi"/>
                <w:bCs/>
                <w:color w:val="000000" w:themeColor="text1"/>
                <w:sz w:val="20"/>
                <w:szCs w:val="20"/>
                <w:lang w:eastAsia="pl-PL"/>
              </w:rPr>
            </w:pPr>
            <w:r>
              <w:rPr>
                <w:rFonts w:eastAsia="Times New Roman" w:cstheme="majorHAnsi"/>
                <w:bCs/>
                <w:color w:val="000000" w:themeColor="text1"/>
                <w:sz w:val="20"/>
                <w:szCs w:val="20"/>
                <w:lang w:eastAsia="pl-PL"/>
              </w:rPr>
              <w:t>Szacunkowa wartość wkładu własnego</w:t>
            </w:r>
          </w:p>
        </w:tc>
      </w:tr>
      <w:tr w:rsidR="00E82EBD" w:rsidRPr="003A3752" w14:paraId="38E3B365" w14:textId="021EFC15" w:rsidTr="00234644">
        <w:trPr>
          <w:trHeight w:val="907"/>
        </w:trPr>
        <w:tc>
          <w:tcPr>
            <w:tcW w:w="167" w:type="pct"/>
            <w:tcBorders>
              <w:top w:val="nil"/>
              <w:left w:val="nil"/>
              <w:bottom w:val="single" w:sz="4" w:space="0" w:color="808080" w:themeColor="background1" w:themeShade="80"/>
              <w:right w:val="single" w:sz="4" w:space="0" w:color="808080" w:themeColor="background1" w:themeShade="80"/>
            </w:tcBorders>
            <w:vAlign w:val="center"/>
          </w:tcPr>
          <w:p w14:paraId="29E442C4" w14:textId="39921CBE" w:rsidR="00E82EBD" w:rsidRPr="00023C07" w:rsidRDefault="00E82EBD" w:rsidP="00E82EBD">
            <w:pPr>
              <w:spacing w:line="240" w:lineRule="auto"/>
              <w:jc w:val="center"/>
              <w:rPr>
                <w:rFonts w:cstheme="majorHAnsi"/>
                <w:sz w:val="20"/>
                <w:szCs w:val="20"/>
              </w:rPr>
            </w:pPr>
            <w:r w:rsidRPr="00023C07">
              <w:rPr>
                <w:rFonts w:cstheme="majorHAnsi"/>
                <w:sz w:val="20"/>
                <w:szCs w:val="20"/>
              </w:rPr>
              <w:t>1.</w:t>
            </w:r>
          </w:p>
        </w:tc>
        <w:tc>
          <w:tcPr>
            <w:tcW w:w="92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E22050" w14:textId="4CB82414" w:rsidR="00E82EBD" w:rsidRPr="002F2583" w:rsidRDefault="00E82EBD" w:rsidP="00E82EBD">
            <w:pPr>
              <w:spacing w:line="240" w:lineRule="auto"/>
              <w:jc w:val="left"/>
              <w:rPr>
                <w:rFonts w:cstheme="majorHAnsi"/>
                <w:sz w:val="20"/>
                <w:szCs w:val="20"/>
              </w:rPr>
            </w:pPr>
            <w:r w:rsidRPr="002F2583">
              <w:rPr>
                <w:rFonts w:cstheme="majorHAnsi"/>
                <w:sz w:val="20"/>
                <w:szCs w:val="20"/>
              </w:rPr>
              <w:t>Rewitalizacja parku „Jarmołówka” wraz z zagospodarowaniem terenu pozostałej części działki</w:t>
            </w:r>
          </w:p>
        </w:tc>
        <w:tc>
          <w:tcPr>
            <w:tcW w:w="81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FE5EFF" w14:textId="0B5D3045" w:rsidR="00E82EBD" w:rsidRPr="002F2583" w:rsidRDefault="00E82EBD" w:rsidP="00E82EBD">
            <w:pPr>
              <w:spacing w:line="240" w:lineRule="auto"/>
              <w:jc w:val="center"/>
              <w:rPr>
                <w:rFonts w:cstheme="majorHAnsi"/>
                <w:sz w:val="20"/>
                <w:szCs w:val="20"/>
              </w:rPr>
            </w:pPr>
            <w:r w:rsidRPr="002F2583">
              <w:rPr>
                <w:rFonts w:cstheme="majorHAnsi"/>
                <w:sz w:val="20"/>
                <w:szCs w:val="20"/>
              </w:rPr>
              <w:t xml:space="preserve">Ryki ul. Plac Wolności dz. nr </w:t>
            </w:r>
            <w:r w:rsidR="00333303" w:rsidRPr="002F2583">
              <w:rPr>
                <w:rFonts w:cstheme="majorHAnsi"/>
                <w:sz w:val="20"/>
                <w:szCs w:val="20"/>
              </w:rPr>
              <w:t>4197, 4196, 4195, 4315</w:t>
            </w:r>
          </w:p>
        </w:tc>
        <w:tc>
          <w:tcPr>
            <w:tcW w:w="47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8F56D7" w14:textId="01FD498B" w:rsidR="00E82EBD" w:rsidRPr="002F2583" w:rsidRDefault="00E82EBD" w:rsidP="00E82EBD">
            <w:pPr>
              <w:spacing w:line="240" w:lineRule="auto"/>
              <w:jc w:val="center"/>
              <w:rPr>
                <w:rFonts w:cstheme="majorHAnsi"/>
                <w:sz w:val="20"/>
                <w:szCs w:val="20"/>
              </w:rPr>
            </w:pPr>
            <w:r w:rsidRPr="002F2583">
              <w:rPr>
                <w:rFonts w:cstheme="majorHAnsi"/>
                <w:sz w:val="20"/>
                <w:szCs w:val="20"/>
              </w:rPr>
              <w:t>2025–2027</w:t>
            </w:r>
          </w:p>
        </w:tc>
        <w:tc>
          <w:tcPr>
            <w:tcW w:w="81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403801F" w14:textId="13533162" w:rsidR="00E82EBD" w:rsidRPr="002F2583" w:rsidRDefault="00E82EBD" w:rsidP="00E82EBD">
            <w:pPr>
              <w:spacing w:line="240" w:lineRule="auto"/>
              <w:jc w:val="center"/>
              <w:rPr>
                <w:rFonts w:cstheme="majorHAnsi"/>
                <w:sz w:val="20"/>
                <w:szCs w:val="20"/>
              </w:rPr>
            </w:pPr>
            <w:r w:rsidRPr="002F2583">
              <w:rPr>
                <w:rFonts w:cstheme="majorHAnsi"/>
                <w:sz w:val="20"/>
                <w:szCs w:val="20"/>
              </w:rPr>
              <w:t>FEL 2021-2027, FEnIKS</w:t>
            </w:r>
          </w:p>
        </w:tc>
        <w:tc>
          <w:tcPr>
            <w:tcW w:w="889" w:type="pct"/>
            <w:tcBorders>
              <w:top w:val="nil"/>
              <w:left w:val="single" w:sz="4" w:space="0" w:color="808080" w:themeColor="background1" w:themeShade="80"/>
              <w:bottom w:val="single" w:sz="4" w:space="0" w:color="808080" w:themeColor="background1" w:themeShade="80"/>
              <w:right w:val="nil"/>
            </w:tcBorders>
            <w:vAlign w:val="center"/>
          </w:tcPr>
          <w:p w14:paraId="45571594" w14:textId="5D379813" w:rsidR="00E82EBD" w:rsidRPr="002F2583" w:rsidRDefault="00E82EBD" w:rsidP="00E82EBD">
            <w:pPr>
              <w:spacing w:line="240" w:lineRule="auto"/>
              <w:jc w:val="center"/>
              <w:rPr>
                <w:rFonts w:cstheme="majorHAnsi"/>
                <w:sz w:val="20"/>
                <w:szCs w:val="20"/>
              </w:rPr>
            </w:pPr>
            <w:r w:rsidRPr="002F2583">
              <w:rPr>
                <w:rFonts w:cstheme="majorHAnsi"/>
                <w:sz w:val="20"/>
                <w:szCs w:val="20"/>
              </w:rPr>
              <w:t>5 000 000,00 zł</w:t>
            </w:r>
          </w:p>
        </w:tc>
        <w:tc>
          <w:tcPr>
            <w:tcW w:w="922" w:type="pct"/>
            <w:tcBorders>
              <w:top w:val="nil"/>
              <w:left w:val="single" w:sz="4" w:space="0" w:color="808080" w:themeColor="background1" w:themeShade="80"/>
              <w:bottom w:val="single" w:sz="4" w:space="0" w:color="808080" w:themeColor="background1" w:themeShade="80"/>
              <w:right w:val="nil"/>
            </w:tcBorders>
            <w:vAlign w:val="center"/>
          </w:tcPr>
          <w:p w14:paraId="79B9555E" w14:textId="19CB14C5" w:rsidR="00E82EBD" w:rsidRPr="002F2583" w:rsidRDefault="00E82EBD" w:rsidP="00E82EBD">
            <w:pPr>
              <w:spacing w:line="240" w:lineRule="auto"/>
              <w:jc w:val="center"/>
              <w:rPr>
                <w:rFonts w:cstheme="majorHAnsi"/>
                <w:sz w:val="20"/>
                <w:szCs w:val="20"/>
              </w:rPr>
            </w:pPr>
            <w:r w:rsidRPr="002F2583">
              <w:t>250 000,00 zł</w:t>
            </w:r>
          </w:p>
        </w:tc>
      </w:tr>
      <w:tr w:rsidR="00E82EBD" w:rsidRPr="003A3752" w14:paraId="1EF61C0D" w14:textId="560CE9A4"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266015C" w14:textId="2F7E6F7E" w:rsidR="00E82EBD" w:rsidRPr="00023C07" w:rsidRDefault="00E82EBD" w:rsidP="00E82EBD">
            <w:pPr>
              <w:spacing w:line="240" w:lineRule="auto"/>
              <w:jc w:val="center"/>
              <w:rPr>
                <w:rFonts w:cstheme="majorHAnsi"/>
                <w:sz w:val="20"/>
                <w:szCs w:val="20"/>
              </w:rPr>
            </w:pPr>
            <w:r w:rsidRPr="00023C07">
              <w:rPr>
                <w:rFonts w:cstheme="majorHAnsi"/>
                <w:sz w:val="20"/>
                <w:szCs w:val="20"/>
              </w:rPr>
              <w:t>2.</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4EEDD3" w14:textId="2332CA27" w:rsidR="00E82EBD" w:rsidRPr="002F2583" w:rsidRDefault="00E82EBD" w:rsidP="00E82EBD">
            <w:pPr>
              <w:spacing w:line="240" w:lineRule="auto"/>
              <w:jc w:val="left"/>
              <w:rPr>
                <w:rFonts w:cstheme="majorHAnsi"/>
                <w:sz w:val="20"/>
                <w:szCs w:val="20"/>
              </w:rPr>
            </w:pPr>
            <w:r w:rsidRPr="002F2583">
              <w:rPr>
                <w:rFonts w:cstheme="majorHAnsi"/>
                <w:sz w:val="20"/>
                <w:szCs w:val="20"/>
              </w:rPr>
              <w:t>Przystosowanie „Domu Młynarza” na potrzeby minimuzeum regionalnego (izby pamięci)</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06BBD3" w14:textId="0B2C7F56" w:rsidR="00E82EBD" w:rsidRPr="002F2583" w:rsidRDefault="00E82EBD" w:rsidP="00E82EBD">
            <w:pPr>
              <w:spacing w:line="240" w:lineRule="auto"/>
              <w:jc w:val="center"/>
              <w:rPr>
                <w:rFonts w:cstheme="majorHAnsi"/>
                <w:sz w:val="20"/>
                <w:szCs w:val="20"/>
              </w:rPr>
            </w:pPr>
            <w:r w:rsidRPr="002F2583">
              <w:rPr>
                <w:rFonts w:cstheme="majorHAnsi"/>
                <w:sz w:val="20"/>
                <w:szCs w:val="20"/>
              </w:rPr>
              <w:t>Ryki, działka nr 3480</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607760" w14:textId="598992B7" w:rsidR="00E82EBD" w:rsidRPr="002F2583" w:rsidRDefault="00E82EBD" w:rsidP="00E82EBD">
            <w:pPr>
              <w:spacing w:line="240" w:lineRule="auto"/>
              <w:jc w:val="center"/>
              <w:rPr>
                <w:rFonts w:cstheme="majorHAnsi"/>
                <w:sz w:val="20"/>
                <w:szCs w:val="20"/>
              </w:rPr>
            </w:pPr>
            <w:r w:rsidRPr="002F2583">
              <w:rPr>
                <w:rFonts w:cstheme="majorHAnsi"/>
                <w:sz w:val="20"/>
                <w:szCs w:val="20"/>
              </w:rPr>
              <w:t>2025–2030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5D08307" w14:textId="700CD43B" w:rsidR="00E82EBD" w:rsidRPr="002F2583" w:rsidRDefault="00E82EBD" w:rsidP="00E82EBD">
            <w:pPr>
              <w:spacing w:line="240" w:lineRule="auto"/>
              <w:jc w:val="center"/>
              <w:rPr>
                <w:rFonts w:cstheme="majorHAnsi"/>
                <w:sz w:val="20"/>
                <w:szCs w:val="20"/>
              </w:rPr>
            </w:pPr>
            <w:r w:rsidRPr="002F2583">
              <w:rPr>
                <w:rFonts w:cstheme="majorHAnsi"/>
                <w:sz w:val="20"/>
                <w:szCs w:val="20"/>
              </w:rPr>
              <w:t xml:space="preserve">FEL 2021-2027, </w:t>
            </w:r>
            <w:r w:rsidRPr="002F2583">
              <w:rPr>
                <w:rFonts w:cs="Calibri Light"/>
                <w:sz w:val="20"/>
                <w:szCs w:val="20"/>
                <w:lang w:eastAsia="pl-PL"/>
              </w:rPr>
              <w:t>Ministerstwo Kultury i Dziedzictwa Narodowego,</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B3F85A1" w14:textId="65A31096" w:rsidR="00E82EBD" w:rsidRPr="002F2583" w:rsidRDefault="00E82EBD" w:rsidP="00E82EBD">
            <w:pPr>
              <w:spacing w:line="240" w:lineRule="auto"/>
              <w:jc w:val="center"/>
              <w:rPr>
                <w:rFonts w:cstheme="majorHAnsi"/>
                <w:sz w:val="20"/>
                <w:szCs w:val="20"/>
              </w:rPr>
            </w:pPr>
            <w:r w:rsidRPr="002F2583">
              <w:rPr>
                <w:rFonts w:cstheme="majorHAnsi"/>
                <w:sz w:val="20"/>
                <w:szCs w:val="20"/>
              </w:rPr>
              <w:t>1 000 000,00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86C181D" w14:textId="58317F3F" w:rsidR="00E82EBD" w:rsidRPr="002F2583" w:rsidRDefault="00E82EBD" w:rsidP="00E82EBD">
            <w:pPr>
              <w:spacing w:line="240" w:lineRule="auto"/>
              <w:jc w:val="center"/>
              <w:rPr>
                <w:rFonts w:cstheme="majorHAnsi"/>
                <w:sz w:val="20"/>
                <w:szCs w:val="20"/>
              </w:rPr>
            </w:pPr>
            <w:r w:rsidRPr="002F2583">
              <w:t>150 000,00 zł</w:t>
            </w:r>
          </w:p>
        </w:tc>
      </w:tr>
      <w:tr w:rsidR="00152BB4" w:rsidRPr="003A3752" w14:paraId="6C81381C" w14:textId="77777777"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79CAB00" w14:textId="784FBF71" w:rsidR="00152BB4" w:rsidRPr="00023C07" w:rsidRDefault="00152BB4" w:rsidP="00E82EBD">
            <w:pPr>
              <w:spacing w:line="240" w:lineRule="auto"/>
              <w:jc w:val="center"/>
              <w:rPr>
                <w:rFonts w:cstheme="majorHAnsi"/>
                <w:sz w:val="20"/>
                <w:szCs w:val="20"/>
              </w:rPr>
            </w:pPr>
            <w:r>
              <w:rPr>
                <w:rFonts w:cstheme="majorHAnsi"/>
                <w:sz w:val="20"/>
                <w:szCs w:val="20"/>
              </w:rPr>
              <w:t>3.</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58F279" w14:textId="54831478" w:rsidR="00152BB4" w:rsidRPr="002F2583" w:rsidRDefault="00152BB4" w:rsidP="00E82EBD">
            <w:pPr>
              <w:spacing w:line="240" w:lineRule="auto"/>
              <w:jc w:val="left"/>
              <w:rPr>
                <w:rFonts w:cstheme="majorHAnsi"/>
                <w:sz w:val="20"/>
                <w:szCs w:val="20"/>
              </w:rPr>
            </w:pPr>
            <w:r w:rsidRPr="002F2583">
              <w:rPr>
                <w:rFonts w:cstheme="majorHAnsi"/>
                <w:sz w:val="20"/>
                <w:szCs w:val="20"/>
              </w:rPr>
              <w:t>Zagospodarowanie przestrzeni publicznej dla prowadzenia integracyjnych spotkań plenerowych</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5ACCC5" w14:textId="1545F065" w:rsidR="00152BB4" w:rsidRPr="002F2583" w:rsidRDefault="004B1612" w:rsidP="00E82EBD">
            <w:pPr>
              <w:spacing w:line="240" w:lineRule="auto"/>
              <w:jc w:val="center"/>
              <w:rPr>
                <w:rFonts w:cstheme="majorHAnsi"/>
                <w:sz w:val="20"/>
                <w:szCs w:val="20"/>
              </w:rPr>
            </w:pPr>
            <w:r w:rsidRPr="002F2583">
              <w:rPr>
                <w:rFonts w:cstheme="majorHAnsi"/>
                <w:sz w:val="20"/>
                <w:szCs w:val="20"/>
              </w:rPr>
              <w:t>Ryki ul. Łukowska , dz. ewid. nr 3682</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6E7FFA" w14:textId="14AD339D" w:rsidR="00152BB4" w:rsidRPr="002F2583" w:rsidRDefault="004B1612" w:rsidP="00E82EBD">
            <w:pPr>
              <w:spacing w:line="240" w:lineRule="auto"/>
              <w:jc w:val="center"/>
              <w:rPr>
                <w:rFonts w:cstheme="majorHAnsi"/>
                <w:sz w:val="20"/>
                <w:szCs w:val="20"/>
              </w:rPr>
            </w:pPr>
            <w:r w:rsidRPr="002F2583">
              <w:rPr>
                <w:rFonts w:cstheme="majorHAnsi"/>
                <w:sz w:val="20"/>
                <w:szCs w:val="20"/>
              </w:rPr>
              <w:t>2025 – 2027</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F306E90" w14:textId="4F7D3714" w:rsidR="00152BB4" w:rsidRPr="002F2583" w:rsidRDefault="004B1612" w:rsidP="00E82EBD">
            <w:pPr>
              <w:spacing w:line="240" w:lineRule="auto"/>
              <w:jc w:val="center"/>
              <w:rPr>
                <w:rFonts w:cstheme="majorHAnsi"/>
                <w:sz w:val="20"/>
                <w:szCs w:val="20"/>
              </w:rPr>
            </w:pPr>
            <w:r w:rsidRPr="002F2583">
              <w:rPr>
                <w:rFonts w:cstheme="majorHAnsi"/>
                <w:sz w:val="20"/>
                <w:szCs w:val="20"/>
              </w:rPr>
              <w:t>FEL 2021-2027, FEnIKS</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00E74DC" w14:textId="413E5552" w:rsidR="00152BB4" w:rsidRPr="002F2583" w:rsidRDefault="004B1612" w:rsidP="00E82EBD">
            <w:pPr>
              <w:spacing w:line="240" w:lineRule="auto"/>
              <w:jc w:val="center"/>
              <w:rPr>
                <w:rFonts w:cstheme="majorHAnsi"/>
                <w:sz w:val="20"/>
                <w:szCs w:val="20"/>
              </w:rPr>
            </w:pPr>
            <w:r w:rsidRPr="002F2583">
              <w:rPr>
                <w:rFonts w:cstheme="majorHAnsi"/>
                <w:sz w:val="20"/>
                <w:szCs w:val="20"/>
              </w:rPr>
              <w:t>1 200 000,00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5A60101" w14:textId="0E4D77B0" w:rsidR="00152BB4" w:rsidRPr="002F2583" w:rsidRDefault="004B1612" w:rsidP="00E82EBD">
            <w:pPr>
              <w:spacing w:line="240" w:lineRule="auto"/>
              <w:jc w:val="center"/>
            </w:pPr>
            <w:r w:rsidRPr="002F2583">
              <w:t>60 000,00 zł</w:t>
            </w:r>
          </w:p>
        </w:tc>
      </w:tr>
      <w:tr w:rsidR="00152BB4" w:rsidRPr="003A3752" w14:paraId="4D7D088B" w14:textId="77777777"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6BA9386" w14:textId="26705195" w:rsidR="00152BB4" w:rsidRPr="00023C07" w:rsidRDefault="00152BB4" w:rsidP="00E82EBD">
            <w:pPr>
              <w:spacing w:line="240" w:lineRule="auto"/>
              <w:jc w:val="center"/>
              <w:rPr>
                <w:rFonts w:cstheme="majorHAnsi"/>
                <w:sz w:val="20"/>
                <w:szCs w:val="20"/>
              </w:rPr>
            </w:pPr>
            <w:r>
              <w:rPr>
                <w:rFonts w:cstheme="majorHAnsi"/>
                <w:sz w:val="20"/>
                <w:szCs w:val="20"/>
              </w:rPr>
              <w:t>4.</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BA6FAC" w14:textId="177716B8" w:rsidR="00152BB4" w:rsidRPr="002F2583" w:rsidRDefault="00152BB4" w:rsidP="00E82EBD">
            <w:pPr>
              <w:spacing w:line="240" w:lineRule="auto"/>
              <w:jc w:val="left"/>
              <w:rPr>
                <w:rFonts w:cstheme="majorHAnsi"/>
                <w:sz w:val="20"/>
                <w:szCs w:val="20"/>
              </w:rPr>
            </w:pPr>
            <w:r w:rsidRPr="002F2583">
              <w:rPr>
                <w:rFonts w:cstheme="majorHAnsi"/>
                <w:sz w:val="20"/>
                <w:szCs w:val="20"/>
              </w:rPr>
              <w:t xml:space="preserve">Przebudowa pomieszczeń budynku kina na potrzeby aktywizacji dzieci, młodzieży i osób starszych </w:t>
            </w:r>
            <w:r w:rsidRPr="002F2583">
              <w:rPr>
                <w:rFonts w:cstheme="majorHAnsi"/>
                <w:b/>
                <w:sz w:val="20"/>
                <w:szCs w:val="20"/>
              </w:rPr>
              <w:t>(projekt realizowany poza OR)</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5AD3DA" w14:textId="60C9E458" w:rsidR="00152BB4" w:rsidRPr="002F2583" w:rsidRDefault="004B1612" w:rsidP="00E82EBD">
            <w:pPr>
              <w:spacing w:line="240" w:lineRule="auto"/>
              <w:jc w:val="center"/>
              <w:rPr>
                <w:rFonts w:cstheme="majorHAnsi"/>
                <w:sz w:val="20"/>
                <w:szCs w:val="20"/>
              </w:rPr>
            </w:pPr>
            <w:r w:rsidRPr="002F2583">
              <w:rPr>
                <w:rFonts w:cstheme="majorHAnsi"/>
                <w:sz w:val="20"/>
                <w:szCs w:val="20"/>
              </w:rPr>
              <w:t>Ryki, Dz.nr 4336/2, 4337/5, 4337/8 obręb Ryki</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7E3F24" w14:textId="7C1F6D2B" w:rsidR="00152BB4" w:rsidRPr="002F2583" w:rsidRDefault="004B1612" w:rsidP="00E82EBD">
            <w:pPr>
              <w:spacing w:line="240" w:lineRule="auto"/>
              <w:jc w:val="center"/>
              <w:rPr>
                <w:rFonts w:cstheme="majorHAnsi"/>
                <w:sz w:val="20"/>
                <w:szCs w:val="20"/>
              </w:rPr>
            </w:pPr>
            <w:r w:rsidRPr="002F2583">
              <w:rPr>
                <w:rFonts w:cstheme="majorHAnsi"/>
                <w:sz w:val="20"/>
                <w:szCs w:val="20"/>
              </w:rPr>
              <w:t>2024-2030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A49261D" w14:textId="4C22EC31" w:rsidR="00152BB4" w:rsidRPr="002F2583" w:rsidRDefault="004B1612" w:rsidP="00E82EBD">
            <w:pPr>
              <w:spacing w:line="240" w:lineRule="auto"/>
              <w:jc w:val="center"/>
              <w:rPr>
                <w:rFonts w:cstheme="majorHAnsi"/>
                <w:sz w:val="20"/>
                <w:szCs w:val="20"/>
              </w:rPr>
            </w:pPr>
            <w:r w:rsidRPr="002F2583">
              <w:rPr>
                <w:rFonts w:cstheme="majorHAnsi"/>
                <w:sz w:val="20"/>
                <w:szCs w:val="20"/>
              </w:rPr>
              <w:t xml:space="preserve">FEL 2021-2027, </w:t>
            </w:r>
            <w:r w:rsidRPr="002F2583">
              <w:rPr>
                <w:rFonts w:cs="Calibri Light"/>
                <w:sz w:val="20"/>
                <w:szCs w:val="20"/>
                <w:lang w:eastAsia="pl-PL"/>
              </w:rPr>
              <w:t>Ministerstwo Kultury i Dziedzictwa Narodowego</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347FECE" w14:textId="25AFC2DF" w:rsidR="004B1612" w:rsidRPr="002F2583" w:rsidRDefault="004B1612" w:rsidP="004B1612">
            <w:pPr>
              <w:spacing w:line="240" w:lineRule="auto"/>
              <w:jc w:val="center"/>
              <w:rPr>
                <w:rFonts w:cstheme="majorHAnsi"/>
                <w:sz w:val="20"/>
                <w:szCs w:val="20"/>
              </w:rPr>
            </w:pPr>
            <w:r w:rsidRPr="002F2583">
              <w:rPr>
                <w:rFonts w:cstheme="majorHAnsi"/>
                <w:sz w:val="20"/>
                <w:szCs w:val="20"/>
              </w:rPr>
              <w:t>2 300 000,00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C06D744" w14:textId="0275CBFD" w:rsidR="00152BB4" w:rsidRPr="002F2583" w:rsidRDefault="004B1612" w:rsidP="00E82EBD">
            <w:pPr>
              <w:spacing w:line="240" w:lineRule="auto"/>
              <w:jc w:val="center"/>
            </w:pPr>
            <w:r w:rsidRPr="002F2583">
              <w:t>115 000,00 zł</w:t>
            </w:r>
          </w:p>
        </w:tc>
      </w:tr>
      <w:tr w:rsidR="00E82EBD" w:rsidRPr="003A3752" w14:paraId="42EB71E7" w14:textId="75E5DAB6"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11C17C8" w14:textId="18AE1732" w:rsidR="00E82EBD" w:rsidRPr="00023C07" w:rsidRDefault="00152BB4" w:rsidP="00E82EBD">
            <w:pPr>
              <w:spacing w:line="240" w:lineRule="auto"/>
              <w:jc w:val="center"/>
              <w:rPr>
                <w:rFonts w:cstheme="majorHAnsi"/>
                <w:sz w:val="20"/>
                <w:szCs w:val="20"/>
              </w:rPr>
            </w:pPr>
            <w:r>
              <w:rPr>
                <w:rFonts w:cstheme="majorHAnsi"/>
                <w:sz w:val="20"/>
                <w:szCs w:val="20"/>
              </w:rPr>
              <w:t>5</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C90628" w14:textId="697653C7" w:rsidR="00E82EBD" w:rsidRPr="002F2583" w:rsidRDefault="00E82EBD" w:rsidP="00E82EBD">
            <w:pPr>
              <w:spacing w:line="240" w:lineRule="auto"/>
              <w:jc w:val="left"/>
              <w:rPr>
                <w:rFonts w:eastAsia="Times New Roman" w:cstheme="majorHAnsi"/>
                <w:bCs/>
                <w:sz w:val="20"/>
                <w:szCs w:val="20"/>
              </w:rPr>
            </w:pPr>
            <w:r w:rsidRPr="002F2583">
              <w:rPr>
                <w:rFonts w:eastAsia="Times New Roman" w:cstheme="majorHAnsi"/>
                <w:bCs/>
                <w:sz w:val="20"/>
                <w:szCs w:val="20"/>
              </w:rPr>
              <w:t>Zagospodarowanie Stawu Buksa na cele turystyczne</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FE16B5" w14:textId="471C1AD2" w:rsidR="00E82EBD" w:rsidRPr="002F2583" w:rsidRDefault="00E82EBD" w:rsidP="00E82EBD">
            <w:pPr>
              <w:spacing w:line="240" w:lineRule="auto"/>
              <w:jc w:val="center"/>
              <w:rPr>
                <w:rFonts w:eastAsia="Times New Roman" w:cstheme="majorHAnsi"/>
                <w:iCs/>
                <w:sz w:val="20"/>
                <w:szCs w:val="20"/>
              </w:rPr>
            </w:pPr>
            <w:r w:rsidRPr="002F2583">
              <w:rPr>
                <w:rFonts w:eastAsia="Times New Roman" w:cstheme="majorHAnsi"/>
                <w:iCs/>
                <w:sz w:val="20"/>
                <w:szCs w:val="20"/>
              </w:rPr>
              <w:t>Ryki, Dz.nr 3722/1, 3549</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B9E010" w14:textId="5BC6F786" w:rsidR="00E82EBD" w:rsidRPr="002F2583" w:rsidRDefault="00E82EBD" w:rsidP="00E82EBD">
            <w:pPr>
              <w:spacing w:line="240" w:lineRule="auto"/>
              <w:jc w:val="center"/>
              <w:rPr>
                <w:rFonts w:eastAsia="Times New Roman" w:cstheme="majorHAnsi"/>
                <w:sz w:val="20"/>
                <w:szCs w:val="20"/>
              </w:rPr>
            </w:pPr>
            <w:r w:rsidRPr="002F2583">
              <w:rPr>
                <w:rFonts w:eastAsia="Times New Roman" w:cstheme="majorHAnsi"/>
                <w:sz w:val="20"/>
                <w:szCs w:val="20"/>
              </w:rPr>
              <w:t>2025– 2027</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6D5BC80" w14:textId="3736BC9E" w:rsidR="00E82EBD" w:rsidRPr="002F2583" w:rsidRDefault="00E82EBD" w:rsidP="00E82EBD">
            <w:pPr>
              <w:spacing w:line="240" w:lineRule="auto"/>
              <w:jc w:val="center"/>
              <w:rPr>
                <w:rFonts w:cstheme="majorHAnsi"/>
                <w:sz w:val="20"/>
                <w:szCs w:val="20"/>
              </w:rPr>
            </w:pPr>
            <w:r w:rsidRPr="002F2583">
              <w:rPr>
                <w:rFonts w:cstheme="majorHAnsi"/>
                <w:sz w:val="20"/>
                <w:szCs w:val="20"/>
              </w:rPr>
              <w:t xml:space="preserve">FEL 2021-2027, FEnIKS, </w:t>
            </w:r>
            <w:r w:rsidRPr="002F2583">
              <w:rPr>
                <w:rFonts w:cs="Calibri Light"/>
                <w:sz w:val="20"/>
                <w:szCs w:val="20"/>
                <w:lang w:eastAsia="pl-PL"/>
              </w:rPr>
              <w:t>Ministerstwo Sportu i Turystyki,</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0AD498C" w14:textId="07160C84" w:rsidR="00E82EBD" w:rsidRPr="002F2583" w:rsidRDefault="00E82EBD" w:rsidP="00E82EBD">
            <w:pPr>
              <w:spacing w:line="240" w:lineRule="auto"/>
              <w:jc w:val="center"/>
              <w:rPr>
                <w:rFonts w:eastAsia="Times New Roman" w:cstheme="majorHAnsi"/>
                <w:sz w:val="20"/>
                <w:szCs w:val="20"/>
              </w:rPr>
            </w:pPr>
            <w:r w:rsidRPr="002F2583">
              <w:rPr>
                <w:rFonts w:eastAsia="Times New Roman" w:cstheme="majorHAnsi"/>
                <w:sz w:val="20"/>
                <w:szCs w:val="20"/>
              </w:rPr>
              <w:t>20 000 000,00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E047194" w14:textId="4AC0B70C" w:rsidR="00E82EBD" w:rsidRPr="002F2583" w:rsidRDefault="00E82EBD" w:rsidP="00E82EBD">
            <w:pPr>
              <w:spacing w:line="240" w:lineRule="auto"/>
              <w:jc w:val="center"/>
              <w:rPr>
                <w:rFonts w:eastAsia="Times New Roman" w:cstheme="majorHAnsi"/>
                <w:sz w:val="20"/>
                <w:szCs w:val="20"/>
              </w:rPr>
            </w:pPr>
            <w:r w:rsidRPr="002F2583">
              <w:t>3 000 000,00 zł</w:t>
            </w:r>
          </w:p>
        </w:tc>
      </w:tr>
      <w:tr w:rsidR="00E82EBD" w:rsidRPr="003A3752" w14:paraId="3E310954" w14:textId="5B85FF2C"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29ED8CA" w14:textId="7EB0AAD8" w:rsidR="00E82EBD" w:rsidRPr="00023C07" w:rsidRDefault="00152BB4" w:rsidP="00E82EBD">
            <w:pPr>
              <w:spacing w:line="240" w:lineRule="auto"/>
              <w:jc w:val="center"/>
              <w:rPr>
                <w:rFonts w:cstheme="majorHAnsi"/>
                <w:sz w:val="20"/>
                <w:szCs w:val="20"/>
              </w:rPr>
            </w:pPr>
            <w:r>
              <w:rPr>
                <w:rFonts w:cstheme="majorHAnsi"/>
                <w:sz w:val="20"/>
                <w:szCs w:val="20"/>
              </w:rPr>
              <w:t>6</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EFB4D3" w14:textId="66C12014" w:rsidR="00E82EBD" w:rsidRPr="002F2583" w:rsidRDefault="00E82EBD" w:rsidP="00E82EBD">
            <w:pPr>
              <w:spacing w:line="240" w:lineRule="auto"/>
              <w:jc w:val="left"/>
              <w:rPr>
                <w:rFonts w:cstheme="majorHAnsi"/>
                <w:sz w:val="20"/>
                <w:szCs w:val="20"/>
              </w:rPr>
            </w:pPr>
            <w:r w:rsidRPr="002F2583">
              <w:rPr>
                <w:rFonts w:cstheme="majorHAnsi"/>
                <w:sz w:val="20"/>
                <w:szCs w:val="20"/>
              </w:rPr>
              <w:t>Remont i przystosowanie budynków oraz terenu działki tzw. Harcówki na cele bazy</w:t>
            </w:r>
            <w:r w:rsidRPr="002F2583">
              <w:rPr>
                <w:rFonts w:cstheme="majorHAnsi"/>
                <w:sz w:val="20"/>
                <w:szCs w:val="20"/>
              </w:rPr>
              <w:br/>
              <w:t>turystyczno-noclegowej</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F8A44C" w14:textId="1EDFAC13" w:rsidR="00E82EBD" w:rsidRPr="002F2583" w:rsidRDefault="00E82EBD" w:rsidP="00E82EBD">
            <w:pPr>
              <w:spacing w:line="240" w:lineRule="auto"/>
              <w:jc w:val="center"/>
              <w:rPr>
                <w:rFonts w:cstheme="majorHAnsi"/>
                <w:sz w:val="20"/>
                <w:szCs w:val="20"/>
              </w:rPr>
            </w:pPr>
            <w:r w:rsidRPr="002F2583">
              <w:rPr>
                <w:rFonts w:cstheme="majorHAnsi"/>
                <w:sz w:val="20"/>
                <w:szCs w:val="20"/>
              </w:rPr>
              <w:t>Ryki dz. nr 3995/2 ul. Piaskowa 40</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C3C072" w14:textId="3DA1CB98" w:rsidR="00E82EBD" w:rsidRPr="002F2583" w:rsidRDefault="00E82EBD" w:rsidP="00E82EBD">
            <w:pPr>
              <w:spacing w:line="240" w:lineRule="auto"/>
              <w:jc w:val="center"/>
              <w:rPr>
                <w:rFonts w:cstheme="majorHAnsi"/>
                <w:sz w:val="20"/>
                <w:szCs w:val="20"/>
              </w:rPr>
            </w:pPr>
            <w:r w:rsidRPr="002F2583">
              <w:rPr>
                <w:rFonts w:cstheme="majorHAnsi"/>
                <w:sz w:val="20"/>
                <w:szCs w:val="20"/>
              </w:rPr>
              <w:t>2025– 2027</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9BA8ECE" w14:textId="690A7F83" w:rsidR="00E82EBD" w:rsidRPr="002F2583" w:rsidRDefault="00E82EBD" w:rsidP="00E82EBD">
            <w:pPr>
              <w:spacing w:line="240" w:lineRule="auto"/>
              <w:jc w:val="center"/>
              <w:rPr>
                <w:rFonts w:cstheme="majorHAnsi"/>
                <w:sz w:val="20"/>
                <w:szCs w:val="20"/>
              </w:rPr>
            </w:pPr>
            <w:r w:rsidRPr="002F2583">
              <w:rPr>
                <w:rFonts w:cstheme="majorHAnsi"/>
                <w:sz w:val="20"/>
                <w:szCs w:val="20"/>
              </w:rPr>
              <w:t xml:space="preserve">FEL 2021-2027, </w:t>
            </w:r>
            <w:r w:rsidRPr="002F2583">
              <w:rPr>
                <w:rFonts w:cs="Calibri Light"/>
                <w:sz w:val="20"/>
                <w:szCs w:val="20"/>
                <w:lang w:eastAsia="pl-PL"/>
              </w:rPr>
              <w:t>Ministerstwo Sportu i Turystyki,</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5057A4A" w14:textId="2E640764" w:rsidR="00E82EBD" w:rsidRPr="002F2583" w:rsidRDefault="00E82EBD" w:rsidP="00E82EBD">
            <w:pPr>
              <w:spacing w:line="240" w:lineRule="auto"/>
              <w:jc w:val="center"/>
              <w:rPr>
                <w:rFonts w:cstheme="majorHAnsi"/>
                <w:sz w:val="20"/>
                <w:szCs w:val="20"/>
              </w:rPr>
            </w:pPr>
            <w:r w:rsidRPr="002F2583">
              <w:rPr>
                <w:rFonts w:cstheme="majorHAnsi"/>
                <w:sz w:val="20"/>
                <w:szCs w:val="20"/>
              </w:rPr>
              <w:t>14 000 000,00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E9B34F8" w14:textId="1B4D8C08" w:rsidR="00E82EBD" w:rsidRPr="002F2583" w:rsidRDefault="00E82EBD" w:rsidP="00E82EBD">
            <w:pPr>
              <w:spacing w:line="240" w:lineRule="auto"/>
              <w:jc w:val="center"/>
              <w:rPr>
                <w:rFonts w:cstheme="majorHAnsi"/>
                <w:sz w:val="20"/>
                <w:szCs w:val="20"/>
              </w:rPr>
            </w:pPr>
            <w:r w:rsidRPr="002F2583">
              <w:t>2 100 000,00 zł</w:t>
            </w:r>
          </w:p>
        </w:tc>
      </w:tr>
      <w:tr w:rsidR="00E82EBD" w:rsidRPr="003A3752" w14:paraId="161D39CD" w14:textId="634BDCD7"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A3FA7F0" w14:textId="7476A517" w:rsidR="00E82EBD" w:rsidRPr="00023C07" w:rsidRDefault="00152BB4" w:rsidP="00E82EBD">
            <w:pPr>
              <w:spacing w:line="240" w:lineRule="auto"/>
              <w:jc w:val="center"/>
              <w:rPr>
                <w:rFonts w:cstheme="majorHAnsi"/>
                <w:sz w:val="20"/>
                <w:szCs w:val="20"/>
              </w:rPr>
            </w:pPr>
            <w:r>
              <w:rPr>
                <w:rFonts w:cstheme="majorHAnsi"/>
                <w:sz w:val="20"/>
                <w:szCs w:val="20"/>
              </w:rPr>
              <w:t>7</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71AACE0" w14:textId="7191D5B2" w:rsidR="00E82EBD" w:rsidRPr="002F2583" w:rsidRDefault="00E82EBD" w:rsidP="00E82EBD">
            <w:pPr>
              <w:spacing w:line="240" w:lineRule="auto"/>
              <w:jc w:val="left"/>
              <w:rPr>
                <w:rFonts w:cstheme="majorHAnsi"/>
                <w:sz w:val="20"/>
                <w:szCs w:val="20"/>
              </w:rPr>
            </w:pPr>
            <w:r w:rsidRPr="002F2583">
              <w:rPr>
                <w:rFonts w:cstheme="majorHAnsi"/>
                <w:sz w:val="20"/>
                <w:szCs w:val="20"/>
              </w:rPr>
              <w:t>Poprawa warunków mieszkaniowych</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6715F8" w14:textId="36DA0963" w:rsidR="00E82EBD" w:rsidRPr="002F2583" w:rsidRDefault="00E82EBD" w:rsidP="00E82EBD">
            <w:pPr>
              <w:spacing w:line="240" w:lineRule="auto"/>
              <w:jc w:val="center"/>
              <w:rPr>
                <w:rFonts w:cstheme="majorHAnsi"/>
                <w:sz w:val="20"/>
                <w:szCs w:val="20"/>
              </w:rPr>
            </w:pPr>
            <w:r w:rsidRPr="002F2583">
              <w:rPr>
                <w:rFonts w:cstheme="majorHAnsi"/>
                <w:sz w:val="20"/>
                <w:szCs w:val="20"/>
              </w:rPr>
              <w:t>Ryki, dz. nr 3782/1, 3784/1, 3786/2, dz. nr 3848, 3886,3888, 3889, 3890, 3892, dz. nr 3866, 3867,3868, 3869, dz. nr 3823, dz. nr 3801, 3803/1,3804/1, dz. nr 3809/1</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C2AA06" w14:textId="035E5C02" w:rsidR="00E82EBD" w:rsidRPr="002F2583" w:rsidRDefault="00E82EBD" w:rsidP="00E82EBD">
            <w:pPr>
              <w:spacing w:line="240" w:lineRule="auto"/>
              <w:jc w:val="center"/>
              <w:rPr>
                <w:rFonts w:cstheme="majorHAnsi"/>
                <w:sz w:val="20"/>
                <w:szCs w:val="20"/>
              </w:rPr>
            </w:pPr>
            <w:r w:rsidRPr="002F2583">
              <w:rPr>
                <w:rFonts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D01ADB4" w14:textId="284460B4" w:rsidR="00E82EBD" w:rsidRPr="002F2583" w:rsidRDefault="00E82EBD" w:rsidP="00E82EBD">
            <w:pPr>
              <w:spacing w:line="240" w:lineRule="auto"/>
              <w:jc w:val="center"/>
              <w:rPr>
                <w:rFonts w:cstheme="majorHAnsi"/>
                <w:sz w:val="20"/>
                <w:szCs w:val="20"/>
              </w:rPr>
            </w:pPr>
            <w:r w:rsidRPr="002F2583">
              <w:rPr>
                <w:rFonts w:cstheme="majorHAnsi"/>
                <w:sz w:val="20"/>
                <w:szCs w:val="20"/>
              </w:rPr>
              <w:t>FEL 2021-2027,FERS</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471A03F" w14:textId="212FA86B" w:rsidR="00E82EBD" w:rsidRPr="002F2583" w:rsidRDefault="00E82EBD" w:rsidP="00E82EBD">
            <w:pPr>
              <w:spacing w:line="240" w:lineRule="auto"/>
              <w:jc w:val="center"/>
              <w:rPr>
                <w:rFonts w:cstheme="majorHAnsi"/>
                <w:sz w:val="20"/>
                <w:szCs w:val="20"/>
              </w:rPr>
            </w:pPr>
            <w:r w:rsidRPr="002F2583">
              <w:rPr>
                <w:rFonts w:cstheme="majorHAnsi"/>
                <w:sz w:val="20"/>
                <w:szCs w:val="20"/>
              </w:rPr>
              <w:t>5 000 000,00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06420A2" w14:textId="271192AB" w:rsidR="00E82EBD" w:rsidRPr="002F2583" w:rsidRDefault="00E82EBD" w:rsidP="00E82EBD">
            <w:pPr>
              <w:spacing w:line="240" w:lineRule="auto"/>
              <w:jc w:val="center"/>
              <w:rPr>
                <w:rFonts w:cstheme="majorHAnsi"/>
                <w:sz w:val="20"/>
                <w:szCs w:val="20"/>
              </w:rPr>
            </w:pPr>
            <w:r w:rsidRPr="002F2583">
              <w:t>750 000,00 zł</w:t>
            </w:r>
          </w:p>
        </w:tc>
      </w:tr>
      <w:tr w:rsidR="00E82EBD" w:rsidRPr="003A3752" w14:paraId="479FA064" w14:textId="4C44E2B5"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44BA97F" w14:textId="00D00703" w:rsidR="00E82EBD" w:rsidRPr="00023C07" w:rsidRDefault="00152BB4" w:rsidP="00E82EBD">
            <w:pPr>
              <w:spacing w:line="240" w:lineRule="auto"/>
              <w:jc w:val="center"/>
              <w:rPr>
                <w:rFonts w:cstheme="majorHAnsi"/>
                <w:sz w:val="20"/>
                <w:szCs w:val="20"/>
              </w:rPr>
            </w:pPr>
            <w:r>
              <w:rPr>
                <w:rFonts w:cstheme="majorHAnsi"/>
                <w:sz w:val="20"/>
                <w:szCs w:val="20"/>
              </w:rPr>
              <w:t>8</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B22F01" w14:textId="4EAF51CE" w:rsidR="00E82EBD" w:rsidRPr="002F2583" w:rsidRDefault="00E82EBD" w:rsidP="00152BB4">
            <w:pPr>
              <w:spacing w:line="240" w:lineRule="auto"/>
              <w:jc w:val="left"/>
              <w:rPr>
                <w:rFonts w:cstheme="majorHAnsi"/>
                <w:sz w:val="20"/>
                <w:szCs w:val="20"/>
              </w:rPr>
            </w:pPr>
            <w:r w:rsidRPr="002F2583">
              <w:rPr>
                <w:rFonts w:cstheme="majorHAnsi"/>
                <w:sz w:val="20"/>
                <w:szCs w:val="20"/>
              </w:rPr>
              <w:t>Modernizacja stadionu miejskiego w Rykach i innych obiektów infrastruktury sportowej</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C1DFE1" w14:textId="5333BC84" w:rsidR="00E82EBD" w:rsidRPr="002F2583" w:rsidRDefault="00E82EBD" w:rsidP="00E82EBD">
            <w:pPr>
              <w:spacing w:line="240" w:lineRule="auto"/>
              <w:jc w:val="center"/>
              <w:rPr>
                <w:rFonts w:cstheme="majorHAnsi"/>
                <w:sz w:val="20"/>
                <w:szCs w:val="20"/>
              </w:rPr>
            </w:pPr>
            <w:r w:rsidRPr="002F2583">
              <w:rPr>
                <w:rFonts w:cstheme="majorHAnsi"/>
                <w:sz w:val="20"/>
                <w:szCs w:val="20"/>
              </w:rPr>
              <w:t>Ryki, dz. nr 4020/3, 4077/4</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B67C26" w14:textId="67F119A5" w:rsidR="00E82EBD" w:rsidRPr="002F2583" w:rsidRDefault="00E82EBD" w:rsidP="00E82EBD">
            <w:pPr>
              <w:spacing w:line="240" w:lineRule="auto"/>
              <w:jc w:val="center"/>
              <w:rPr>
                <w:rFonts w:cstheme="majorHAnsi"/>
                <w:sz w:val="20"/>
                <w:szCs w:val="20"/>
              </w:rPr>
            </w:pPr>
            <w:r w:rsidRPr="002F2583">
              <w:rPr>
                <w:rFonts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2C5AD99" w14:textId="49EEC381" w:rsidR="00E82EBD" w:rsidRPr="002F2583" w:rsidRDefault="00E82EBD" w:rsidP="00E82EBD">
            <w:pPr>
              <w:spacing w:line="240" w:lineRule="auto"/>
              <w:jc w:val="center"/>
              <w:rPr>
                <w:rFonts w:cs="Calibri Light"/>
                <w:sz w:val="20"/>
                <w:szCs w:val="20"/>
                <w:lang w:eastAsia="pl-PL"/>
              </w:rPr>
            </w:pPr>
            <w:r w:rsidRPr="002F2583">
              <w:rPr>
                <w:rFonts w:cstheme="majorHAnsi"/>
                <w:sz w:val="20"/>
                <w:szCs w:val="20"/>
              </w:rPr>
              <w:t xml:space="preserve">FEL 2021-2027, </w:t>
            </w:r>
            <w:r w:rsidRPr="002F2583">
              <w:rPr>
                <w:rFonts w:cs="Calibri Light"/>
                <w:sz w:val="20"/>
                <w:szCs w:val="20"/>
                <w:lang w:eastAsia="pl-PL"/>
              </w:rPr>
              <w:t>Ministerstwo Sportu i Turystyki,</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4A1A0BA" w14:textId="732F2419" w:rsidR="00E82EBD" w:rsidRPr="002F2583" w:rsidRDefault="00E82EBD" w:rsidP="00E82EBD">
            <w:pPr>
              <w:spacing w:line="240" w:lineRule="auto"/>
              <w:jc w:val="center"/>
              <w:rPr>
                <w:rFonts w:cstheme="majorHAnsi"/>
                <w:sz w:val="20"/>
                <w:szCs w:val="20"/>
              </w:rPr>
            </w:pPr>
            <w:r w:rsidRPr="002F2583">
              <w:rPr>
                <w:rFonts w:cstheme="majorHAnsi"/>
                <w:sz w:val="20"/>
                <w:szCs w:val="20"/>
              </w:rPr>
              <w:t>14 000 000,00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9BA1D56" w14:textId="3D72F72F" w:rsidR="00E82EBD" w:rsidRPr="002F2583" w:rsidRDefault="00E82EBD" w:rsidP="00E82EBD">
            <w:pPr>
              <w:spacing w:line="240" w:lineRule="auto"/>
              <w:jc w:val="center"/>
              <w:rPr>
                <w:rFonts w:cstheme="majorHAnsi"/>
                <w:sz w:val="20"/>
                <w:szCs w:val="20"/>
              </w:rPr>
            </w:pPr>
            <w:r w:rsidRPr="002F2583">
              <w:t>700 000,00 zł</w:t>
            </w:r>
          </w:p>
        </w:tc>
      </w:tr>
      <w:tr w:rsidR="00152BB4" w:rsidRPr="003A3752" w14:paraId="71A8AA0E" w14:textId="77777777"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C6F4A42" w14:textId="47A9C1AD" w:rsidR="00152BB4" w:rsidRPr="00023C07" w:rsidRDefault="00152BB4" w:rsidP="00E82EBD">
            <w:pPr>
              <w:spacing w:line="240" w:lineRule="auto"/>
              <w:jc w:val="center"/>
              <w:rPr>
                <w:rFonts w:cstheme="majorHAnsi"/>
                <w:sz w:val="20"/>
                <w:szCs w:val="20"/>
              </w:rPr>
            </w:pPr>
            <w:r>
              <w:rPr>
                <w:rFonts w:cstheme="majorHAnsi"/>
                <w:sz w:val="20"/>
                <w:szCs w:val="20"/>
              </w:rPr>
              <w:t>9.</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80A5E2" w14:textId="4BD9A9B1" w:rsidR="00152BB4" w:rsidRPr="002F2583" w:rsidRDefault="00152BB4" w:rsidP="00152BB4">
            <w:pPr>
              <w:spacing w:line="240" w:lineRule="auto"/>
              <w:jc w:val="left"/>
              <w:rPr>
                <w:rFonts w:cstheme="majorHAnsi"/>
                <w:sz w:val="20"/>
                <w:szCs w:val="20"/>
              </w:rPr>
            </w:pPr>
            <w:r w:rsidRPr="002F2583">
              <w:rPr>
                <w:rFonts w:cstheme="majorHAnsi"/>
                <w:sz w:val="20"/>
                <w:szCs w:val="20"/>
              </w:rPr>
              <w:t>Budowa skateparku wraz z niezbędną infrastrukturą</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68BC20" w14:textId="63A6439A" w:rsidR="00152BB4" w:rsidRPr="002F2583" w:rsidRDefault="004B1612" w:rsidP="00E82EBD">
            <w:pPr>
              <w:spacing w:line="240" w:lineRule="auto"/>
              <w:jc w:val="center"/>
              <w:rPr>
                <w:rFonts w:cstheme="majorHAnsi"/>
                <w:sz w:val="20"/>
                <w:szCs w:val="20"/>
              </w:rPr>
            </w:pPr>
            <w:r w:rsidRPr="002F2583">
              <w:rPr>
                <w:rFonts w:cstheme="majorHAnsi"/>
                <w:sz w:val="20"/>
                <w:szCs w:val="20"/>
              </w:rPr>
              <w:t>Ryki, ul. Janiszewska, dz. ewid. nr 4077/4</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05D61D" w14:textId="14778402" w:rsidR="00152BB4" w:rsidRPr="002F2583" w:rsidRDefault="004B1612" w:rsidP="00E82EBD">
            <w:pPr>
              <w:spacing w:line="240" w:lineRule="auto"/>
              <w:jc w:val="center"/>
              <w:rPr>
                <w:rFonts w:cstheme="majorHAnsi"/>
                <w:sz w:val="20"/>
                <w:szCs w:val="20"/>
              </w:rPr>
            </w:pPr>
            <w:r w:rsidRPr="002F2583">
              <w:rPr>
                <w:rFonts w:cstheme="majorHAnsi"/>
                <w:sz w:val="20"/>
                <w:szCs w:val="20"/>
              </w:rPr>
              <w:t>2024 –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9F4031B" w14:textId="004ECF45" w:rsidR="00152BB4" w:rsidRPr="002F2583" w:rsidRDefault="004B1612" w:rsidP="00E82EBD">
            <w:pPr>
              <w:spacing w:line="240" w:lineRule="auto"/>
              <w:jc w:val="center"/>
              <w:rPr>
                <w:rFonts w:cstheme="majorHAnsi"/>
                <w:sz w:val="20"/>
                <w:szCs w:val="20"/>
              </w:rPr>
            </w:pPr>
            <w:r w:rsidRPr="002F2583">
              <w:rPr>
                <w:rFonts w:cstheme="majorHAnsi"/>
                <w:sz w:val="20"/>
                <w:szCs w:val="20"/>
              </w:rPr>
              <w:t>FEL 2021-2027, Ministerstwo Sportu i Turystyki,</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128044B" w14:textId="11787C5C" w:rsidR="00152BB4" w:rsidRPr="002F2583" w:rsidRDefault="004B1612" w:rsidP="00E82EBD">
            <w:pPr>
              <w:spacing w:line="240" w:lineRule="auto"/>
              <w:jc w:val="center"/>
              <w:rPr>
                <w:rFonts w:cstheme="majorHAnsi"/>
                <w:sz w:val="20"/>
                <w:szCs w:val="20"/>
              </w:rPr>
            </w:pPr>
            <w:r w:rsidRPr="002F2583">
              <w:rPr>
                <w:rFonts w:cstheme="majorHAnsi"/>
                <w:sz w:val="20"/>
                <w:szCs w:val="20"/>
              </w:rPr>
              <w:t>2 500 000,00,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73970C8" w14:textId="563CFA71" w:rsidR="00152BB4" w:rsidRPr="002F2583" w:rsidRDefault="004B1612" w:rsidP="00E82EBD">
            <w:pPr>
              <w:spacing w:line="240" w:lineRule="auto"/>
              <w:jc w:val="center"/>
            </w:pPr>
            <w:r w:rsidRPr="002F2583">
              <w:t>125 000,00 zł</w:t>
            </w:r>
          </w:p>
        </w:tc>
      </w:tr>
      <w:tr w:rsidR="00E82EBD" w:rsidRPr="003A3752" w14:paraId="4E9B1330" w14:textId="44042F14"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1D8E53C" w14:textId="4F7AFEAD" w:rsidR="00E82EBD" w:rsidRPr="00023C07" w:rsidRDefault="00152BB4" w:rsidP="00E82EBD">
            <w:pPr>
              <w:spacing w:line="240" w:lineRule="auto"/>
              <w:jc w:val="center"/>
              <w:rPr>
                <w:rFonts w:cstheme="majorHAnsi"/>
                <w:sz w:val="20"/>
                <w:szCs w:val="20"/>
              </w:rPr>
            </w:pPr>
            <w:r>
              <w:rPr>
                <w:rFonts w:cstheme="majorHAnsi"/>
                <w:sz w:val="20"/>
                <w:szCs w:val="20"/>
              </w:rPr>
              <w:t>10</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DEFE86" w14:textId="3117520B" w:rsidR="00E82EBD" w:rsidRPr="002F2583" w:rsidRDefault="00E82EBD" w:rsidP="00E82EBD">
            <w:pPr>
              <w:spacing w:line="240" w:lineRule="auto"/>
              <w:jc w:val="left"/>
              <w:rPr>
                <w:rFonts w:cstheme="majorHAnsi"/>
                <w:sz w:val="20"/>
                <w:szCs w:val="20"/>
              </w:rPr>
            </w:pPr>
            <w:r w:rsidRPr="002F2583">
              <w:rPr>
                <w:rFonts w:cstheme="majorHAnsi"/>
                <w:sz w:val="20"/>
                <w:szCs w:val="20"/>
              </w:rPr>
              <w:t>Remont budynku wraz przystosowaniem terenu działki na cele spotkań społeczności lokalnej</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D71858" w14:textId="14CFCD82" w:rsidR="00E82EBD" w:rsidRPr="002F2583" w:rsidRDefault="00E82EBD" w:rsidP="00E82EBD">
            <w:pPr>
              <w:spacing w:line="240" w:lineRule="auto"/>
              <w:jc w:val="center"/>
              <w:rPr>
                <w:rFonts w:cstheme="majorHAnsi"/>
                <w:sz w:val="20"/>
                <w:szCs w:val="20"/>
              </w:rPr>
            </w:pPr>
            <w:r w:rsidRPr="002F2583">
              <w:rPr>
                <w:rFonts w:cstheme="majorHAnsi"/>
                <w:sz w:val="20"/>
                <w:szCs w:val="20"/>
              </w:rPr>
              <w:t>Krasnogliny, dz. nr 58/3</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CDD49D" w14:textId="0AA17E86" w:rsidR="00E82EBD" w:rsidRPr="002F2583" w:rsidRDefault="00E82EBD" w:rsidP="00E82EBD">
            <w:pPr>
              <w:spacing w:line="240" w:lineRule="auto"/>
              <w:jc w:val="center"/>
              <w:rPr>
                <w:rFonts w:cstheme="majorHAnsi"/>
                <w:sz w:val="20"/>
                <w:szCs w:val="20"/>
              </w:rPr>
            </w:pPr>
            <w:r w:rsidRPr="002F2583">
              <w:rPr>
                <w:rFonts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662738F" w14:textId="5D6AD20A" w:rsidR="00E82EBD" w:rsidRPr="002F2583" w:rsidRDefault="00E82EBD" w:rsidP="00E82EBD">
            <w:pPr>
              <w:spacing w:line="240" w:lineRule="auto"/>
              <w:jc w:val="center"/>
              <w:rPr>
                <w:rFonts w:cstheme="majorHAnsi"/>
                <w:sz w:val="20"/>
                <w:szCs w:val="20"/>
              </w:rPr>
            </w:pPr>
            <w:r w:rsidRPr="002F2583">
              <w:rPr>
                <w:rFonts w:cstheme="majorHAnsi"/>
                <w:sz w:val="20"/>
                <w:szCs w:val="20"/>
              </w:rPr>
              <w:t xml:space="preserve">FEL 2021-2027, </w:t>
            </w:r>
            <w:r w:rsidRPr="002F2583">
              <w:rPr>
                <w:rFonts w:cs="Calibri Light"/>
                <w:sz w:val="20"/>
                <w:szCs w:val="20"/>
                <w:lang w:eastAsia="pl-PL"/>
              </w:rPr>
              <w:t>FERS, środki własne</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F81DC6" w14:textId="60487EE4" w:rsidR="00E82EBD" w:rsidRPr="002F2583" w:rsidRDefault="00E82EBD" w:rsidP="00E82EBD">
            <w:pPr>
              <w:spacing w:line="240" w:lineRule="auto"/>
              <w:jc w:val="center"/>
              <w:rPr>
                <w:rFonts w:cstheme="majorHAnsi"/>
                <w:sz w:val="20"/>
                <w:szCs w:val="20"/>
              </w:rPr>
            </w:pPr>
            <w:r w:rsidRPr="002F2583">
              <w:rPr>
                <w:rFonts w:cstheme="majorHAnsi"/>
                <w:sz w:val="20"/>
                <w:szCs w:val="20"/>
              </w:rPr>
              <w:t>250 000,00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F8EED00" w14:textId="4CC6F25A" w:rsidR="00E82EBD" w:rsidRPr="002F2583" w:rsidRDefault="00E82EBD" w:rsidP="00E82EBD">
            <w:pPr>
              <w:spacing w:line="240" w:lineRule="auto"/>
              <w:jc w:val="center"/>
              <w:rPr>
                <w:rFonts w:cstheme="majorHAnsi"/>
                <w:sz w:val="20"/>
                <w:szCs w:val="20"/>
              </w:rPr>
            </w:pPr>
            <w:r w:rsidRPr="002F2583">
              <w:t>38 000,00 zł</w:t>
            </w:r>
          </w:p>
        </w:tc>
      </w:tr>
      <w:tr w:rsidR="00E82EBD" w:rsidRPr="003A3752" w14:paraId="1B0AA4D7" w14:textId="592717ED"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9B73936" w14:textId="7419C6AE" w:rsidR="00E82EBD" w:rsidRPr="00023C07" w:rsidRDefault="00152BB4" w:rsidP="00E82EBD">
            <w:pPr>
              <w:spacing w:line="240" w:lineRule="auto"/>
              <w:jc w:val="center"/>
              <w:rPr>
                <w:rFonts w:cstheme="majorHAnsi"/>
                <w:sz w:val="20"/>
                <w:szCs w:val="20"/>
              </w:rPr>
            </w:pPr>
            <w:r>
              <w:rPr>
                <w:rFonts w:cstheme="majorHAnsi"/>
                <w:sz w:val="20"/>
                <w:szCs w:val="20"/>
              </w:rPr>
              <w:t>11</w:t>
            </w:r>
            <w:r w:rsidR="00E82EBD">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1AD49E" w14:textId="0D29EE8A" w:rsidR="00E82EBD" w:rsidRPr="002F2583" w:rsidRDefault="00E82EBD" w:rsidP="00E82EBD">
            <w:pPr>
              <w:spacing w:line="240" w:lineRule="auto"/>
              <w:jc w:val="left"/>
              <w:rPr>
                <w:rFonts w:cstheme="majorHAnsi"/>
                <w:sz w:val="20"/>
                <w:szCs w:val="20"/>
              </w:rPr>
            </w:pPr>
            <w:r w:rsidRPr="002F2583">
              <w:rPr>
                <w:rFonts w:cstheme="majorHAnsi"/>
                <w:sz w:val="20"/>
                <w:szCs w:val="20"/>
              </w:rPr>
              <w:t>Modernizacja budynku Komendy Powiatowej Policji w Rykach w zakresie zapewnienia dostępności osobom ze szczególnymi potrzebami wraz z wymianą słupków oświetleniowych znajdujących się przed budynkiem</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5B5895" w14:textId="6D3BD124" w:rsidR="00E82EBD" w:rsidRPr="002F2583" w:rsidRDefault="00E82EBD" w:rsidP="00E82EBD">
            <w:pPr>
              <w:spacing w:line="240" w:lineRule="auto"/>
              <w:jc w:val="center"/>
              <w:rPr>
                <w:rFonts w:cstheme="majorHAnsi"/>
                <w:sz w:val="20"/>
                <w:szCs w:val="20"/>
              </w:rPr>
            </w:pPr>
            <w:r w:rsidRPr="002F2583">
              <w:rPr>
                <w:rFonts w:cstheme="majorHAnsi"/>
                <w:sz w:val="20"/>
                <w:szCs w:val="20"/>
              </w:rPr>
              <w:t>Komenda Powiatowa Policji w Rykach ul. Dolna 2, 08-500 Ryki</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624C41" w14:textId="5155C5B6" w:rsidR="00E82EBD" w:rsidRPr="002F2583" w:rsidRDefault="00E82EBD" w:rsidP="00E82EBD">
            <w:pPr>
              <w:spacing w:line="240" w:lineRule="auto"/>
              <w:jc w:val="center"/>
              <w:rPr>
                <w:rFonts w:cstheme="majorHAnsi"/>
                <w:sz w:val="20"/>
                <w:szCs w:val="20"/>
              </w:rPr>
            </w:pPr>
            <w:r w:rsidRPr="002F2583">
              <w:rPr>
                <w:rFonts w:cstheme="majorHAnsi"/>
                <w:sz w:val="20"/>
                <w:szCs w:val="20"/>
              </w:rPr>
              <w:t>2024-2030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E144AD4" w14:textId="0AFB85A3" w:rsidR="00E82EBD" w:rsidRPr="002F2583" w:rsidRDefault="00E82EBD" w:rsidP="00E82EBD">
            <w:pPr>
              <w:spacing w:line="240" w:lineRule="auto"/>
              <w:jc w:val="center"/>
              <w:rPr>
                <w:rFonts w:cstheme="majorHAnsi"/>
                <w:sz w:val="20"/>
                <w:szCs w:val="20"/>
              </w:rPr>
            </w:pPr>
            <w:r w:rsidRPr="002F2583">
              <w:rPr>
                <w:rFonts w:cstheme="majorHAnsi"/>
                <w:sz w:val="20"/>
                <w:szCs w:val="20"/>
              </w:rPr>
              <w:t>FEL 2021-2027, FERS, środki własne</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B879276" w14:textId="69B3ED90" w:rsidR="00E82EBD" w:rsidRPr="002F2583" w:rsidRDefault="00E82EBD" w:rsidP="00E82EBD">
            <w:pPr>
              <w:spacing w:line="240" w:lineRule="auto"/>
              <w:jc w:val="center"/>
              <w:rPr>
                <w:rFonts w:cstheme="majorHAnsi"/>
                <w:sz w:val="20"/>
                <w:szCs w:val="20"/>
              </w:rPr>
            </w:pPr>
            <w:r w:rsidRPr="002F2583">
              <w:rPr>
                <w:rFonts w:cstheme="majorHAnsi"/>
                <w:sz w:val="20"/>
                <w:szCs w:val="20"/>
              </w:rPr>
              <w:t>150 000,00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BCDD3E9" w14:textId="7AF9F5E1" w:rsidR="00E82EBD" w:rsidRPr="002F2583" w:rsidRDefault="00E82EBD" w:rsidP="00E82EBD">
            <w:pPr>
              <w:spacing w:line="240" w:lineRule="auto"/>
              <w:jc w:val="center"/>
              <w:rPr>
                <w:rFonts w:cstheme="majorHAnsi"/>
                <w:sz w:val="20"/>
                <w:szCs w:val="20"/>
              </w:rPr>
            </w:pPr>
            <w:r w:rsidRPr="002F2583">
              <w:t>22 500,00 zł</w:t>
            </w:r>
          </w:p>
        </w:tc>
      </w:tr>
      <w:tr w:rsidR="00E82EBD" w:rsidRPr="003A3752" w14:paraId="4A828AB3" w14:textId="3247724E"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141F27B" w14:textId="2C8E4839" w:rsidR="00E82EBD" w:rsidRPr="00023C07" w:rsidRDefault="00152BB4" w:rsidP="00E82EBD">
            <w:pPr>
              <w:spacing w:line="240" w:lineRule="auto"/>
              <w:jc w:val="center"/>
              <w:rPr>
                <w:rFonts w:cstheme="majorHAnsi"/>
                <w:sz w:val="20"/>
                <w:szCs w:val="20"/>
              </w:rPr>
            </w:pPr>
            <w:r>
              <w:rPr>
                <w:rFonts w:cstheme="majorHAnsi"/>
                <w:sz w:val="20"/>
                <w:szCs w:val="20"/>
              </w:rPr>
              <w:t>12</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0053F2" w14:textId="04DFE82F" w:rsidR="00E82EBD" w:rsidRPr="002F2583" w:rsidRDefault="00E82EBD" w:rsidP="00E82EBD">
            <w:pPr>
              <w:spacing w:line="240" w:lineRule="auto"/>
              <w:jc w:val="left"/>
              <w:rPr>
                <w:rFonts w:cstheme="majorHAnsi"/>
                <w:sz w:val="20"/>
                <w:szCs w:val="20"/>
              </w:rPr>
            </w:pPr>
            <w:r w:rsidRPr="002F2583">
              <w:rPr>
                <w:rFonts w:cstheme="majorHAnsi"/>
                <w:sz w:val="20"/>
                <w:szCs w:val="20"/>
              </w:rPr>
              <w:t>Integracyjne spotkania plenerowe</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A116BF" w14:textId="0D8436F3" w:rsidR="00E82EBD" w:rsidRPr="002F2583" w:rsidRDefault="00E82EBD" w:rsidP="00E82EBD">
            <w:pPr>
              <w:spacing w:line="240" w:lineRule="auto"/>
              <w:jc w:val="center"/>
              <w:rPr>
                <w:rFonts w:cstheme="majorHAnsi"/>
                <w:sz w:val="20"/>
                <w:szCs w:val="20"/>
              </w:rPr>
            </w:pPr>
            <w:r w:rsidRPr="002F2583">
              <w:rPr>
                <w:rFonts w:cstheme="majorHAnsi"/>
                <w:sz w:val="20"/>
                <w:szCs w:val="20"/>
              </w:rPr>
              <w:t>Ryki, ul. Piaskowa 40, dz. nr 3995/2; Ryki ul. Plac Wolności dz. nr 4197, 4196; Ryki, dz. nr 3722/1, 3549</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F28131" w14:textId="50FBA46F" w:rsidR="00E82EBD" w:rsidRPr="002F2583" w:rsidRDefault="00E82EBD" w:rsidP="00E82EBD">
            <w:pPr>
              <w:spacing w:line="240" w:lineRule="auto"/>
              <w:jc w:val="center"/>
              <w:rPr>
                <w:rFonts w:cstheme="majorHAnsi"/>
                <w:sz w:val="20"/>
                <w:szCs w:val="20"/>
              </w:rPr>
            </w:pPr>
            <w:r w:rsidRPr="002F2583">
              <w:rPr>
                <w:rFonts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530C8B" w14:textId="55F46102" w:rsidR="00E82EBD" w:rsidRPr="002F2583" w:rsidRDefault="00E82EBD" w:rsidP="00E82EBD">
            <w:pPr>
              <w:spacing w:line="240" w:lineRule="auto"/>
              <w:jc w:val="center"/>
              <w:rPr>
                <w:rFonts w:cstheme="majorHAnsi"/>
                <w:sz w:val="20"/>
                <w:szCs w:val="20"/>
                <w:lang w:eastAsia="pl-PL"/>
              </w:rPr>
            </w:pPr>
            <w:r w:rsidRPr="002F2583">
              <w:rPr>
                <w:rFonts w:cstheme="majorHAnsi"/>
                <w:sz w:val="20"/>
                <w:szCs w:val="20"/>
              </w:rPr>
              <w:t>Środki prywatne</w:t>
            </w:r>
            <w:r w:rsidRPr="002F2583">
              <w:rPr>
                <w:rFonts w:cs="Calibri Light"/>
                <w:sz w:val="20"/>
                <w:szCs w:val="20"/>
                <w:lang w:eastAsia="pl-PL"/>
              </w:rPr>
              <w:t>, środki własne</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214FEE0" w14:textId="318F830C" w:rsidR="00E82EBD" w:rsidRPr="002F2583" w:rsidRDefault="00E82EBD" w:rsidP="00E82EBD">
            <w:pPr>
              <w:spacing w:line="240" w:lineRule="auto"/>
              <w:jc w:val="center"/>
              <w:rPr>
                <w:rFonts w:cstheme="majorHAnsi"/>
                <w:sz w:val="20"/>
                <w:szCs w:val="20"/>
              </w:rPr>
            </w:pPr>
            <w:r w:rsidRPr="002F2583">
              <w:rPr>
                <w:rFonts w:cstheme="majorHAnsi"/>
                <w:sz w:val="20"/>
                <w:szCs w:val="20"/>
              </w:rPr>
              <w:t>10 000,00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9F8D9F2" w14:textId="164B774D" w:rsidR="00E82EBD" w:rsidRPr="002F2583" w:rsidRDefault="00E82EBD" w:rsidP="00E82EBD">
            <w:pPr>
              <w:spacing w:line="240" w:lineRule="auto"/>
              <w:jc w:val="center"/>
              <w:rPr>
                <w:rFonts w:cstheme="majorHAnsi"/>
                <w:sz w:val="20"/>
                <w:szCs w:val="20"/>
              </w:rPr>
            </w:pPr>
            <w:r w:rsidRPr="002F2583">
              <w:t>1 500,00 zł</w:t>
            </w:r>
          </w:p>
        </w:tc>
      </w:tr>
      <w:tr w:rsidR="00E82EBD" w:rsidRPr="003A3752" w14:paraId="235B2B85" w14:textId="5ACE2148"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05F7D72" w14:textId="59F77290" w:rsidR="00E82EBD" w:rsidRPr="00023C07" w:rsidRDefault="00E82EBD" w:rsidP="00152BB4">
            <w:pPr>
              <w:spacing w:line="240" w:lineRule="auto"/>
              <w:jc w:val="center"/>
              <w:rPr>
                <w:rFonts w:cstheme="majorHAnsi"/>
                <w:sz w:val="20"/>
                <w:szCs w:val="20"/>
              </w:rPr>
            </w:pPr>
            <w:r>
              <w:rPr>
                <w:rFonts w:cstheme="majorHAnsi"/>
                <w:sz w:val="20"/>
                <w:szCs w:val="20"/>
              </w:rPr>
              <w:t>1</w:t>
            </w:r>
            <w:r w:rsidR="00152BB4">
              <w:rPr>
                <w:rFonts w:cstheme="majorHAnsi"/>
                <w:sz w:val="20"/>
                <w:szCs w:val="20"/>
              </w:rPr>
              <w:t>3</w:t>
            </w:r>
            <w:r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5C3BEE" w14:textId="1216A522" w:rsidR="00E82EBD" w:rsidRPr="002F2583" w:rsidRDefault="00E82EBD" w:rsidP="00E82EBD">
            <w:pPr>
              <w:spacing w:line="240" w:lineRule="auto"/>
              <w:jc w:val="left"/>
              <w:rPr>
                <w:rFonts w:cstheme="majorHAnsi"/>
                <w:sz w:val="20"/>
                <w:szCs w:val="20"/>
              </w:rPr>
            </w:pPr>
            <w:r w:rsidRPr="002F2583">
              <w:rPr>
                <w:rFonts w:cstheme="majorHAnsi"/>
                <w:sz w:val="20"/>
                <w:szCs w:val="20"/>
              </w:rPr>
              <w:t>Integracyjny Marsz Nordic Walking z elementami ćwiczeń plenerowych</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73F82B" w14:textId="3E2AA603" w:rsidR="00E82EBD" w:rsidRPr="002F2583" w:rsidRDefault="00E82EBD" w:rsidP="00E82EBD">
            <w:pPr>
              <w:spacing w:line="240" w:lineRule="auto"/>
              <w:jc w:val="center"/>
              <w:rPr>
                <w:rFonts w:cstheme="majorHAnsi"/>
                <w:sz w:val="20"/>
                <w:szCs w:val="20"/>
              </w:rPr>
            </w:pPr>
            <w:r w:rsidRPr="002F2583">
              <w:rPr>
                <w:rFonts w:cstheme="majorHAnsi"/>
                <w:sz w:val="20"/>
                <w:szCs w:val="20"/>
              </w:rPr>
              <w:t>Ryki, ul. Piaskowa 40, dz. nr 3995/2; Ryki, ul. Plac Wolności dz. nr 4197, 4196; Ryki, dz. nr 3722/1, 3549</w:t>
            </w:r>
            <w:r w:rsidR="000F2DAB" w:rsidRPr="002F2583">
              <w:rPr>
                <w:rFonts w:cstheme="majorHAnsi"/>
                <w:sz w:val="20"/>
                <w:szCs w:val="20"/>
              </w:rPr>
              <w:t>, Krasnogliny dz. nr 58/3</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0488A0" w14:textId="30C20478" w:rsidR="00E82EBD" w:rsidRPr="002F2583" w:rsidRDefault="00E82EBD" w:rsidP="00E82EBD">
            <w:pPr>
              <w:spacing w:line="240" w:lineRule="auto"/>
              <w:jc w:val="center"/>
              <w:rPr>
                <w:rFonts w:cstheme="majorHAnsi"/>
                <w:sz w:val="20"/>
                <w:szCs w:val="20"/>
              </w:rPr>
            </w:pPr>
            <w:r w:rsidRPr="002F2583">
              <w:rPr>
                <w:rFonts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BFA3777" w14:textId="30F18C23" w:rsidR="00E82EBD" w:rsidRPr="002F2583" w:rsidRDefault="00E82EBD" w:rsidP="00E82EBD">
            <w:pPr>
              <w:spacing w:line="240" w:lineRule="auto"/>
              <w:jc w:val="center"/>
              <w:rPr>
                <w:rFonts w:cstheme="majorHAnsi"/>
                <w:sz w:val="20"/>
                <w:szCs w:val="20"/>
              </w:rPr>
            </w:pPr>
            <w:r w:rsidRPr="002F2583">
              <w:rPr>
                <w:rFonts w:cstheme="majorHAnsi"/>
                <w:sz w:val="20"/>
                <w:szCs w:val="20"/>
              </w:rPr>
              <w:t>Środki prywatne</w:t>
            </w:r>
            <w:r w:rsidRPr="002F2583">
              <w:rPr>
                <w:rFonts w:cs="Calibri Light"/>
                <w:sz w:val="20"/>
                <w:szCs w:val="20"/>
                <w:lang w:eastAsia="pl-PL"/>
              </w:rPr>
              <w:t>, środki własne</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2ECC29" w14:textId="6935BFE9" w:rsidR="00E82EBD" w:rsidRPr="002F2583" w:rsidRDefault="00E82EBD" w:rsidP="00E82EBD">
            <w:pPr>
              <w:keepNext/>
              <w:spacing w:line="240" w:lineRule="auto"/>
              <w:jc w:val="center"/>
              <w:rPr>
                <w:rFonts w:cstheme="majorHAnsi"/>
                <w:sz w:val="20"/>
                <w:szCs w:val="20"/>
              </w:rPr>
            </w:pPr>
            <w:r w:rsidRPr="002F2583">
              <w:rPr>
                <w:rFonts w:cstheme="majorHAnsi"/>
                <w:sz w:val="20"/>
                <w:szCs w:val="20"/>
              </w:rPr>
              <w:t>10 000,00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0DFB77A" w14:textId="10B33BCF" w:rsidR="00E82EBD" w:rsidRPr="002F2583" w:rsidRDefault="00E82EBD" w:rsidP="00E82EBD">
            <w:pPr>
              <w:keepNext/>
              <w:spacing w:line="240" w:lineRule="auto"/>
              <w:jc w:val="center"/>
              <w:rPr>
                <w:rFonts w:cstheme="majorHAnsi"/>
                <w:sz w:val="20"/>
                <w:szCs w:val="20"/>
              </w:rPr>
            </w:pPr>
            <w:r w:rsidRPr="002F2583">
              <w:t>1 500,00 zł</w:t>
            </w:r>
          </w:p>
        </w:tc>
      </w:tr>
      <w:tr w:rsidR="00E82EBD" w:rsidRPr="003A3752" w14:paraId="435CB20D" w14:textId="118E8184"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5D69B4F" w14:textId="72C8886F" w:rsidR="00E82EBD" w:rsidRPr="00023C07" w:rsidRDefault="00152BB4" w:rsidP="00E82EBD">
            <w:pPr>
              <w:spacing w:line="240" w:lineRule="auto"/>
              <w:jc w:val="center"/>
              <w:rPr>
                <w:rFonts w:cstheme="majorHAnsi"/>
                <w:sz w:val="20"/>
                <w:szCs w:val="20"/>
              </w:rPr>
            </w:pPr>
            <w:r>
              <w:rPr>
                <w:rFonts w:cstheme="majorHAnsi"/>
                <w:sz w:val="20"/>
                <w:szCs w:val="20"/>
              </w:rPr>
              <w:t>14</w:t>
            </w:r>
            <w:r w:rsidR="00E82EBD"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1108D5" w14:textId="0EDDAB9F" w:rsidR="00E82EBD" w:rsidRPr="00023C07" w:rsidRDefault="00E82EBD" w:rsidP="00E82EBD">
            <w:pPr>
              <w:spacing w:line="240" w:lineRule="auto"/>
              <w:jc w:val="left"/>
              <w:rPr>
                <w:rFonts w:eastAsia="Times New Roman" w:cstheme="majorHAnsi"/>
                <w:bCs/>
                <w:sz w:val="20"/>
                <w:szCs w:val="20"/>
              </w:rPr>
            </w:pPr>
            <w:r w:rsidRPr="00023C07">
              <w:rPr>
                <w:rFonts w:eastAsia="Times New Roman" w:cstheme="majorHAnsi"/>
                <w:bCs/>
                <w:sz w:val="20"/>
                <w:szCs w:val="20"/>
              </w:rPr>
              <w:t>Promowanie lokalnej tożsamości kulturowej</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8C92C4" w14:textId="16505991" w:rsidR="00E82EBD" w:rsidRPr="00023C07" w:rsidRDefault="00E82EBD" w:rsidP="00E82EBD">
            <w:pPr>
              <w:spacing w:line="240" w:lineRule="auto"/>
              <w:jc w:val="center"/>
              <w:rPr>
                <w:rFonts w:eastAsia="Times New Roman" w:cstheme="majorHAnsi"/>
                <w:iCs/>
                <w:sz w:val="20"/>
                <w:szCs w:val="20"/>
              </w:rPr>
            </w:pPr>
            <w:r w:rsidRPr="00023C07">
              <w:rPr>
                <w:rFonts w:eastAsia="Times New Roman" w:cstheme="majorHAnsi"/>
                <w:iCs/>
                <w:sz w:val="20"/>
                <w:szCs w:val="20"/>
              </w:rPr>
              <w:t>Ryki</w:t>
            </w:r>
            <w:r>
              <w:rPr>
                <w:rFonts w:eastAsia="Times New Roman" w:cstheme="majorHAnsi"/>
                <w:iCs/>
                <w:sz w:val="20"/>
                <w:szCs w:val="20"/>
              </w:rPr>
              <w:t>,</w:t>
            </w:r>
            <w:r w:rsidRPr="00023C07">
              <w:rPr>
                <w:rFonts w:eastAsia="Times New Roman" w:cstheme="majorHAnsi"/>
                <w:iCs/>
                <w:sz w:val="20"/>
                <w:szCs w:val="20"/>
              </w:rPr>
              <w:t xml:space="preserve"> </w:t>
            </w:r>
            <w:r>
              <w:rPr>
                <w:rFonts w:eastAsia="Times New Roman" w:cstheme="majorHAnsi"/>
                <w:iCs/>
                <w:sz w:val="20"/>
                <w:szCs w:val="20"/>
              </w:rPr>
              <w:t>ul. Piaskowa 40, dz. nr</w:t>
            </w:r>
            <w:r w:rsidRPr="00023C07">
              <w:rPr>
                <w:rFonts w:eastAsia="Times New Roman" w:cstheme="majorHAnsi"/>
                <w:iCs/>
                <w:sz w:val="20"/>
                <w:szCs w:val="20"/>
              </w:rPr>
              <w:t xml:space="preserve"> 3995/2; Ryki ul. Plac Wolności dz.</w:t>
            </w:r>
            <w:r>
              <w:rPr>
                <w:rFonts w:eastAsia="Times New Roman" w:cstheme="majorHAnsi"/>
                <w:iCs/>
                <w:sz w:val="20"/>
                <w:szCs w:val="20"/>
              </w:rPr>
              <w:t xml:space="preserve"> </w:t>
            </w:r>
            <w:r w:rsidRPr="00023C07">
              <w:rPr>
                <w:rFonts w:eastAsia="Times New Roman" w:cstheme="majorHAnsi"/>
                <w:iCs/>
                <w:sz w:val="20"/>
                <w:szCs w:val="20"/>
              </w:rPr>
              <w:t>nr 4197, 4196; Krasnogliny dz. nr 58/3</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E75CAB" w14:textId="36B95203" w:rsidR="00E82EBD" w:rsidRPr="00023C07" w:rsidRDefault="00E82EBD" w:rsidP="00E82EBD">
            <w:pPr>
              <w:spacing w:line="240" w:lineRule="auto"/>
              <w:jc w:val="center"/>
              <w:rPr>
                <w:rFonts w:eastAsia="Times New Roman" w:cstheme="majorHAnsi"/>
                <w:sz w:val="20"/>
                <w:szCs w:val="20"/>
              </w:rPr>
            </w:pPr>
            <w:r w:rsidRPr="00023C07">
              <w:rPr>
                <w:rFonts w:eastAsia="Times New Roman" w:cstheme="majorHAnsi"/>
                <w:sz w:val="20"/>
                <w:szCs w:val="20"/>
              </w:rPr>
              <w:t>2024– 2030</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6DAE283" w14:textId="628CCE52" w:rsidR="00E82EBD" w:rsidRPr="00023C07" w:rsidRDefault="00E82EBD" w:rsidP="00E82EBD">
            <w:pPr>
              <w:spacing w:line="240" w:lineRule="auto"/>
              <w:jc w:val="center"/>
              <w:rPr>
                <w:rFonts w:eastAsia="Times New Roman" w:cstheme="majorHAnsi"/>
                <w:sz w:val="20"/>
                <w:szCs w:val="20"/>
                <w:lang w:eastAsia="pl-PL"/>
              </w:rPr>
            </w:pPr>
            <w:r>
              <w:rPr>
                <w:rFonts w:cstheme="majorHAnsi"/>
                <w:sz w:val="20"/>
                <w:szCs w:val="20"/>
              </w:rPr>
              <w:t>Środki prywatne</w:t>
            </w:r>
            <w:r w:rsidRPr="003A3752">
              <w:rPr>
                <w:rFonts w:cs="Calibri Light"/>
                <w:sz w:val="20"/>
                <w:szCs w:val="20"/>
                <w:lang w:eastAsia="pl-PL"/>
              </w:rPr>
              <w:t>,</w:t>
            </w:r>
            <w:r>
              <w:rPr>
                <w:rFonts w:cs="Calibri Light"/>
                <w:sz w:val="20"/>
                <w:szCs w:val="20"/>
                <w:lang w:eastAsia="pl-PL"/>
              </w:rPr>
              <w:t xml:space="preserve"> środki własne</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630A5FC" w14:textId="2B82DAC1" w:rsidR="00E82EBD" w:rsidRPr="00023C07" w:rsidRDefault="00E82EBD" w:rsidP="00E82EBD">
            <w:pPr>
              <w:keepNext/>
              <w:spacing w:line="240" w:lineRule="auto"/>
              <w:jc w:val="center"/>
              <w:rPr>
                <w:rFonts w:eastAsia="Times New Roman" w:cstheme="majorHAnsi"/>
                <w:sz w:val="20"/>
                <w:szCs w:val="20"/>
              </w:rPr>
            </w:pPr>
            <w:r w:rsidRPr="00023C07">
              <w:rPr>
                <w:rFonts w:eastAsia="Times New Roman" w:cstheme="majorHAnsi"/>
                <w:sz w:val="20"/>
                <w:szCs w:val="20"/>
              </w:rPr>
              <w:t>10 000,00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30B4F4A" w14:textId="6DEB4F22" w:rsidR="00E82EBD" w:rsidRPr="002F2583" w:rsidRDefault="00E82EBD" w:rsidP="00E82EBD">
            <w:pPr>
              <w:keepNext/>
              <w:spacing w:line="240" w:lineRule="auto"/>
              <w:jc w:val="center"/>
              <w:rPr>
                <w:rFonts w:eastAsia="Times New Roman" w:cstheme="majorHAnsi"/>
                <w:sz w:val="20"/>
                <w:szCs w:val="20"/>
              </w:rPr>
            </w:pPr>
            <w:r w:rsidRPr="002F2583">
              <w:t>1 500,00 zł</w:t>
            </w:r>
          </w:p>
        </w:tc>
      </w:tr>
      <w:tr w:rsidR="00E82EBD" w:rsidRPr="003A3752" w14:paraId="79660F67" w14:textId="03ED956A" w:rsidTr="00234644">
        <w:trPr>
          <w:trHeight w:val="907"/>
        </w:trPr>
        <w:tc>
          <w:tcPr>
            <w:tcW w:w="167"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9358FF4" w14:textId="7BBAF22B" w:rsidR="00E82EBD" w:rsidRPr="00023C07" w:rsidRDefault="00E82EBD" w:rsidP="00152BB4">
            <w:pPr>
              <w:spacing w:line="240" w:lineRule="auto"/>
              <w:jc w:val="center"/>
              <w:rPr>
                <w:rFonts w:cstheme="majorHAnsi"/>
                <w:sz w:val="20"/>
                <w:szCs w:val="20"/>
              </w:rPr>
            </w:pPr>
            <w:r>
              <w:rPr>
                <w:rFonts w:cstheme="majorHAnsi"/>
                <w:sz w:val="20"/>
                <w:szCs w:val="20"/>
              </w:rPr>
              <w:t>1</w:t>
            </w:r>
            <w:r w:rsidR="00152BB4">
              <w:rPr>
                <w:rFonts w:cstheme="majorHAnsi"/>
                <w:sz w:val="20"/>
                <w:szCs w:val="20"/>
              </w:rPr>
              <w:t>5</w:t>
            </w:r>
            <w:r w:rsidRPr="00023C07">
              <w:rPr>
                <w:rFonts w:cstheme="majorHAnsi"/>
                <w:sz w:val="20"/>
                <w:szCs w:val="20"/>
              </w:rPr>
              <w:t>.</w:t>
            </w:r>
          </w:p>
        </w:tc>
        <w:tc>
          <w:tcPr>
            <w:tcW w:w="92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6E0376A" w14:textId="74BB67B1" w:rsidR="00E82EBD" w:rsidRPr="00023C07" w:rsidRDefault="00E82EBD" w:rsidP="00E82EBD">
            <w:pPr>
              <w:spacing w:line="240" w:lineRule="auto"/>
              <w:jc w:val="left"/>
              <w:rPr>
                <w:rFonts w:eastAsia="Times New Roman" w:cstheme="majorHAnsi"/>
                <w:bCs/>
                <w:sz w:val="20"/>
                <w:szCs w:val="20"/>
              </w:rPr>
            </w:pPr>
            <w:r w:rsidRPr="00023C07">
              <w:rPr>
                <w:rFonts w:eastAsia="Times New Roman" w:cstheme="majorHAnsi"/>
                <w:bCs/>
                <w:sz w:val="20"/>
                <w:szCs w:val="20"/>
              </w:rPr>
              <w:t>Aktywni mieszkańcy Ryk – Centrum Aktywności Społecznej (CAS)</w:t>
            </w:r>
          </w:p>
        </w:tc>
        <w:tc>
          <w:tcPr>
            <w:tcW w:w="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BACB0E" w14:textId="57AD5866" w:rsidR="00E82EBD" w:rsidRPr="00023C07" w:rsidRDefault="00E82EBD" w:rsidP="00E82EBD">
            <w:pPr>
              <w:spacing w:line="240" w:lineRule="auto"/>
              <w:jc w:val="center"/>
              <w:rPr>
                <w:rFonts w:eastAsia="Times New Roman" w:cstheme="majorHAnsi"/>
                <w:iCs/>
                <w:sz w:val="20"/>
                <w:szCs w:val="20"/>
              </w:rPr>
            </w:pPr>
            <w:r>
              <w:rPr>
                <w:rFonts w:eastAsia="Times New Roman" w:cstheme="majorHAnsi"/>
                <w:iCs/>
                <w:sz w:val="20"/>
                <w:szCs w:val="20"/>
              </w:rPr>
              <w:t>Budynek dawnej komendy policji,</w:t>
            </w:r>
            <w:r>
              <w:rPr>
                <w:rFonts w:eastAsia="Times New Roman" w:cstheme="majorHAnsi"/>
                <w:iCs/>
                <w:sz w:val="20"/>
                <w:szCs w:val="20"/>
              </w:rPr>
              <w:br/>
            </w:r>
            <w:r w:rsidRPr="00023C07">
              <w:rPr>
                <w:rFonts w:eastAsia="Times New Roman" w:cstheme="majorHAnsi"/>
                <w:iCs/>
                <w:sz w:val="20"/>
                <w:szCs w:val="20"/>
              </w:rPr>
              <w:t>ul. Poniatowskiego 12</w:t>
            </w:r>
          </w:p>
        </w:tc>
        <w:tc>
          <w:tcPr>
            <w:tcW w:w="4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0CA0FF" w14:textId="3EE518C5" w:rsidR="00E82EBD" w:rsidRPr="00023C07" w:rsidRDefault="00E82EBD" w:rsidP="00E82EBD">
            <w:pPr>
              <w:spacing w:line="240" w:lineRule="auto"/>
              <w:jc w:val="center"/>
              <w:rPr>
                <w:rFonts w:eastAsia="Times New Roman" w:cstheme="majorHAnsi"/>
                <w:sz w:val="20"/>
                <w:szCs w:val="20"/>
              </w:rPr>
            </w:pPr>
            <w:r w:rsidRPr="00023C07">
              <w:rPr>
                <w:rFonts w:eastAsia="Times New Roman" w:cstheme="majorHAnsi"/>
                <w:sz w:val="20"/>
                <w:szCs w:val="20"/>
              </w:rPr>
              <w:t>2024– 2026</w:t>
            </w:r>
          </w:p>
        </w:tc>
        <w:tc>
          <w:tcPr>
            <w:tcW w:w="81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688FFFF" w14:textId="31A3DF02" w:rsidR="00E82EBD" w:rsidRPr="00023C07" w:rsidRDefault="00E82EBD" w:rsidP="00E82EBD">
            <w:pPr>
              <w:spacing w:line="240" w:lineRule="auto"/>
              <w:jc w:val="center"/>
              <w:rPr>
                <w:rFonts w:eastAsia="Times New Roman" w:cstheme="majorHAnsi"/>
                <w:sz w:val="20"/>
                <w:szCs w:val="20"/>
                <w:lang w:eastAsia="pl-PL"/>
              </w:rPr>
            </w:pPr>
            <w:r w:rsidRPr="00023C07">
              <w:rPr>
                <w:rFonts w:cstheme="majorHAnsi"/>
                <w:sz w:val="20"/>
                <w:szCs w:val="20"/>
              </w:rPr>
              <w:t xml:space="preserve">FEL 2021-2027, </w:t>
            </w:r>
            <w:r>
              <w:rPr>
                <w:rFonts w:cs="Calibri Light"/>
                <w:sz w:val="20"/>
                <w:szCs w:val="20"/>
                <w:lang w:eastAsia="pl-PL"/>
              </w:rPr>
              <w:t>Ministerstwo Rodziny Pracy i Polityki Społecznej</w:t>
            </w:r>
            <w:r w:rsidRPr="003A3752">
              <w:rPr>
                <w:rFonts w:cs="Calibri Light"/>
                <w:sz w:val="20"/>
                <w:szCs w:val="20"/>
                <w:lang w:eastAsia="pl-PL"/>
              </w:rPr>
              <w:t>,</w:t>
            </w:r>
          </w:p>
        </w:tc>
        <w:tc>
          <w:tcPr>
            <w:tcW w:w="88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0D1BDAB" w14:textId="7CAAFA58" w:rsidR="00E82EBD" w:rsidRPr="00023C07" w:rsidRDefault="00E82EBD" w:rsidP="00E82EBD">
            <w:pPr>
              <w:keepNext/>
              <w:spacing w:line="240" w:lineRule="auto"/>
              <w:jc w:val="center"/>
              <w:rPr>
                <w:rFonts w:eastAsia="Times New Roman" w:cstheme="majorHAnsi"/>
                <w:sz w:val="20"/>
                <w:szCs w:val="20"/>
              </w:rPr>
            </w:pPr>
            <w:r>
              <w:rPr>
                <w:rFonts w:eastAsia="Times New Roman" w:cstheme="majorHAnsi"/>
                <w:sz w:val="20"/>
                <w:szCs w:val="20"/>
              </w:rPr>
              <w:t>3 740</w:t>
            </w:r>
            <w:r w:rsidRPr="00023C07">
              <w:rPr>
                <w:rFonts w:eastAsia="Times New Roman" w:cstheme="majorHAnsi"/>
                <w:sz w:val="20"/>
                <w:szCs w:val="20"/>
              </w:rPr>
              <w:t xml:space="preserve"> </w:t>
            </w:r>
            <w:r>
              <w:rPr>
                <w:rFonts w:eastAsia="Times New Roman" w:cstheme="majorHAnsi"/>
                <w:sz w:val="20"/>
                <w:szCs w:val="20"/>
              </w:rPr>
              <w:t>765</w:t>
            </w:r>
            <w:r w:rsidRPr="00023C07">
              <w:rPr>
                <w:rFonts w:eastAsia="Times New Roman" w:cstheme="majorHAnsi"/>
                <w:sz w:val="20"/>
                <w:szCs w:val="20"/>
              </w:rPr>
              <w:t>,00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C89BA94" w14:textId="18C6136C" w:rsidR="00E82EBD" w:rsidRPr="002F2583" w:rsidRDefault="00E82EBD" w:rsidP="00E82EBD">
            <w:pPr>
              <w:keepNext/>
              <w:spacing w:line="240" w:lineRule="auto"/>
              <w:jc w:val="center"/>
              <w:rPr>
                <w:rFonts w:eastAsia="Times New Roman" w:cstheme="majorHAnsi"/>
                <w:sz w:val="20"/>
                <w:szCs w:val="20"/>
              </w:rPr>
            </w:pPr>
            <w:r w:rsidRPr="002F2583">
              <w:t>100 000,00 zł</w:t>
            </w:r>
          </w:p>
        </w:tc>
      </w:tr>
      <w:tr w:rsidR="00E749F8" w:rsidRPr="003A3752" w14:paraId="0029DF16" w14:textId="5AC7AD02" w:rsidTr="00234644">
        <w:trPr>
          <w:trHeight w:val="510"/>
        </w:trPr>
        <w:tc>
          <w:tcPr>
            <w:tcW w:w="2370" w:type="pct"/>
            <w:gridSpan w:val="4"/>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B290DAD" w14:textId="3C17CB85" w:rsidR="00E749F8" w:rsidRPr="00023C07" w:rsidRDefault="00E749F8" w:rsidP="00F741C1">
            <w:pPr>
              <w:spacing w:line="240" w:lineRule="auto"/>
              <w:jc w:val="right"/>
              <w:rPr>
                <w:rFonts w:eastAsia="Times New Roman" w:cstheme="majorHAnsi"/>
                <w:b/>
                <w:sz w:val="20"/>
                <w:szCs w:val="20"/>
              </w:rPr>
            </w:pPr>
            <w:r w:rsidRPr="00023C07">
              <w:rPr>
                <w:rFonts w:eastAsia="Times New Roman" w:cstheme="majorHAnsi"/>
                <w:b/>
                <w:sz w:val="20"/>
                <w:szCs w:val="20"/>
              </w:rPr>
              <w:t>SUMA</w:t>
            </w:r>
          </w:p>
        </w:tc>
        <w:tc>
          <w:tcPr>
            <w:tcW w:w="1708"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7274A6A4" w14:textId="253517AB" w:rsidR="00E749F8" w:rsidRPr="00023C07" w:rsidRDefault="00333303" w:rsidP="00333303">
            <w:pPr>
              <w:keepNext/>
              <w:spacing w:line="240" w:lineRule="auto"/>
              <w:jc w:val="center"/>
              <w:rPr>
                <w:rFonts w:eastAsia="Times New Roman" w:cstheme="majorHAnsi"/>
                <w:b/>
                <w:sz w:val="20"/>
                <w:szCs w:val="20"/>
              </w:rPr>
            </w:pPr>
            <w:r w:rsidRPr="00333303">
              <w:rPr>
                <w:rFonts w:eastAsia="Times New Roman" w:cstheme="majorHAnsi"/>
                <w:b/>
                <w:sz w:val="20"/>
                <w:szCs w:val="20"/>
              </w:rPr>
              <w:t>69 170 765,00 zł</w:t>
            </w:r>
          </w:p>
        </w:tc>
        <w:tc>
          <w:tcPr>
            <w:tcW w:w="92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9451F7C" w14:textId="4A5C16B6" w:rsidR="00E749F8" w:rsidRPr="00BB5A9E" w:rsidRDefault="00333303" w:rsidP="00BB5A9E">
            <w:pPr>
              <w:keepNext/>
              <w:spacing w:line="240" w:lineRule="auto"/>
              <w:jc w:val="center"/>
              <w:rPr>
                <w:rFonts w:eastAsia="Times New Roman" w:cstheme="majorHAnsi"/>
                <w:b/>
                <w:sz w:val="20"/>
                <w:szCs w:val="20"/>
                <w:highlight w:val="yellow"/>
              </w:rPr>
            </w:pPr>
            <w:r w:rsidRPr="00333303">
              <w:rPr>
                <w:rFonts w:eastAsia="Times New Roman" w:cstheme="majorHAnsi"/>
                <w:b/>
                <w:sz w:val="20"/>
                <w:szCs w:val="20"/>
              </w:rPr>
              <w:t>7 415 000,00 zł</w:t>
            </w:r>
          </w:p>
        </w:tc>
      </w:tr>
    </w:tbl>
    <w:p w14:paraId="28551D15" w14:textId="4D1778DC" w:rsidR="00422AED" w:rsidRPr="00023C07" w:rsidRDefault="00E84EE4" w:rsidP="00853A2F">
      <w:pPr>
        <w:pStyle w:val="Legenda"/>
        <w:spacing w:before="120"/>
        <w:rPr>
          <w:rFonts w:cstheme="majorHAnsi"/>
        </w:rPr>
      </w:pPr>
      <w:r w:rsidRPr="00023C07">
        <w:rPr>
          <w:rFonts w:cstheme="majorHAnsi"/>
        </w:rPr>
        <w:t>Źródło: opracowanie własne</w:t>
      </w:r>
    </w:p>
    <w:p w14:paraId="073A752B" w14:textId="605EA71D" w:rsidR="005669A1" w:rsidRPr="00023C07" w:rsidRDefault="0028214F" w:rsidP="0028214F">
      <w:pPr>
        <w:rPr>
          <w:rFonts w:cstheme="majorHAnsi"/>
        </w:rPr>
        <w:sectPr w:rsidR="005669A1" w:rsidRPr="00023C07" w:rsidSect="00D3232C">
          <w:pgSz w:w="16838" w:h="11906" w:orient="landscape"/>
          <w:pgMar w:top="1417" w:right="1417" w:bottom="1417" w:left="1417" w:header="708" w:footer="708" w:gutter="0"/>
          <w:cols w:space="708"/>
          <w:docGrid w:linePitch="360"/>
        </w:sectPr>
      </w:pPr>
      <w:r w:rsidRPr="00FD53D2">
        <w:rPr>
          <w:rFonts w:cstheme="majorHAnsi"/>
        </w:rPr>
        <w:t xml:space="preserve">Zgodnie z art. 21 ustawy o rewitalizacji </w:t>
      </w:r>
      <w:r w:rsidR="00FD53D2" w:rsidRPr="00FD53D2">
        <w:rPr>
          <w:rFonts w:cstheme="majorHAnsi"/>
        </w:rPr>
        <w:t>n</w:t>
      </w:r>
      <w:r w:rsidRPr="00FD53D2">
        <w:rPr>
          <w:rFonts w:cstheme="majorHAnsi"/>
        </w:rPr>
        <w:t>iezwłocznie po uchwaleniu gminnego programu rewitalizacji, rada gminy wprowadzi przedsięwzięcia rewitalizacyjne zawarte w tym programie, służące realizacji zadań własnych gminy, do załącznika do uchwały w sprawie wieloletniej prognozy finansowej gminy, o którym mowa w art. 226 ust. 3 ustawy z dnia 27 sierpnia 2009 r. o finansach publicznych (Dz. U. z 2019 r. poz. 869, z późn. zm.2)). Jeżeli dane dotyczące tych przedsięwzięć nie są wystarczające do wpisania ich do załącznika do uchwały w sprawie wieloletniej prognozy finansowej gminy, rada gminy wprowadza przedsięwzięcia do tego załącznika niezwłocznie po ustaleniu niezbędnych danych.</w:t>
      </w:r>
      <w:r w:rsidR="00F33D53" w:rsidRPr="00FD53D2">
        <w:rPr>
          <w:rFonts w:cstheme="majorHAnsi"/>
        </w:rPr>
        <w:t xml:space="preserve"> </w:t>
      </w:r>
      <w:r w:rsidR="00AA49EB" w:rsidRPr="00FD53D2">
        <w:rPr>
          <w:rFonts w:cstheme="majorHAnsi"/>
        </w:rPr>
        <w:t xml:space="preserve">Szacunkowa kwota wkładu własnego, a więc </w:t>
      </w:r>
      <w:r w:rsidR="00333303" w:rsidRPr="00333303">
        <w:rPr>
          <w:rFonts w:cstheme="majorHAnsi"/>
        </w:rPr>
        <w:t>7 415 000,00 zł</w:t>
      </w:r>
      <w:r w:rsidR="00AA49EB" w:rsidRPr="00FD53D2">
        <w:rPr>
          <w:rFonts w:cstheme="majorHAnsi"/>
        </w:rPr>
        <w:t xml:space="preserve"> powinna zostać uwzględniona </w:t>
      </w:r>
      <w:r w:rsidR="00AA49EB" w:rsidRPr="00FD53D2">
        <w:rPr>
          <w:rFonts w:cstheme="majorHAnsi"/>
        </w:rPr>
        <w:br/>
        <w:t>w  WPF.</w:t>
      </w:r>
    </w:p>
    <w:p w14:paraId="147F692A" w14:textId="496B8B8A" w:rsidR="00711C16" w:rsidRPr="00023C07" w:rsidRDefault="00711C16" w:rsidP="00711C16">
      <w:pPr>
        <w:pStyle w:val="Nagwek1"/>
        <w:rPr>
          <w:rFonts w:cstheme="majorHAnsi"/>
        </w:rPr>
      </w:pPr>
      <w:bookmarkStart w:id="69" w:name="_Toc139365782"/>
      <w:bookmarkStart w:id="70" w:name="_Toc172112386"/>
      <w:r w:rsidRPr="00023C07">
        <w:rPr>
          <w:rFonts w:cstheme="majorHAnsi"/>
        </w:rPr>
        <w:t>1</w:t>
      </w:r>
      <w:r w:rsidR="00674504" w:rsidRPr="00023C07">
        <w:rPr>
          <w:rFonts w:cstheme="majorHAnsi"/>
        </w:rPr>
        <w:t>1</w:t>
      </w:r>
      <w:r w:rsidRPr="00023C07">
        <w:rPr>
          <w:rFonts w:cstheme="majorHAnsi"/>
        </w:rPr>
        <w:t>. Opis struktury zarządzania</w:t>
      </w:r>
      <w:bookmarkEnd w:id="69"/>
      <w:bookmarkEnd w:id="70"/>
    </w:p>
    <w:p w14:paraId="29BFF1CD" w14:textId="49C18D0E" w:rsidR="00A9508C" w:rsidRPr="003A3752" w:rsidRDefault="00A9508C" w:rsidP="00A9508C">
      <w:r w:rsidRPr="003A3752">
        <w:t>Za wdrażanie</w:t>
      </w:r>
      <w:r w:rsidR="00404FBF" w:rsidRPr="003A3752">
        <w:t xml:space="preserve"> i </w:t>
      </w:r>
      <w:r w:rsidRPr="003A3752">
        <w:t>monitoring Gminnego Programu Rewitalizacji Gminy Ryki na lata 2023-2030 odpowiadać będzi</w:t>
      </w:r>
      <w:r w:rsidR="00050F05">
        <w:t>e Burmistrz Ryk we współpracy z</w:t>
      </w:r>
      <w:r w:rsidRPr="003A3752">
        <w:t xml:space="preserve"> Radą Miejską, Urzędem Miejskim, Komitetem Rewitalizacji oraz jednostkami organizacyjnymi gminy: jednostkami budżetowymi, samorządowymi instytucjami kultury</w:t>
      </w:r>
      <w:r w:rsidR="00404FBF" w:rsidRPr="003A3752">
        <w:t xml:space="preserve"> i </w:t>
      </w:r>
      <w:r w:rsidRPr="003A3752">
        <w:t>spółkami gminnymi.</w:t>
      </w:r>
    </w:p>
    <w:p w14:paraId="1C130F9E" w14:textId="3C12ACC8" w:rsidR="00A9508C" w:rsidRPr="003A3752" w:rsidRDefault="00A9508C" w:rsidP="00A9508C">
      <w:pPr>
        <w:rPr>
          <w:i/>
          <w:iCs/>
        </w:rPr>
      </w:pPr>
      <w:r w:rsidRPr="003A3752">
        <w:t>Poniżej przedstawiono poszczególne ogniwa zarządzania, uwzględniając, strukturę organizacyjną, zakresy kompetencji oraz proces aktualizacji Gminnego Programu Rewitalizacji.</w:t>
      </w:r>
    </w:p>
    <w:p w14:paraId="7CD7BC75" w14:textId="77777777" w:rsidR="002302E4" w:rsidRPr="00023C07" w:rsidRDefault="00F8378A" w:rsidP="00023C07">
      <w:pPr>
        <w:pStyle w:val="nad"/>
      </w:pPr>
      <w:r w:rsidRPr="00023C07">
        <w:t xml:space="preserve">Rysunek </w:t>
      </w:r>
      <w:r w:rsidR="003A37E3" w:rsidRPr="00023C07">
        <w:rPr>
          <w:noProof/>
        </w:rPr>
        <w:fldChar w:fldCharType="begin"/>
      </w:r>
      <w:r w:rsidR="003A37E3" w:rsidRPr="00023C07">
        <w:rPr>
          <w:noProof/>
        </w:rPr>
        <w:instrText xml:space="preserve"> SEQ Rysunek \* ARABIC </w:instrText>
      </w:r>
      <w:r w:rsidR="003A37E3" w:rsidRPr="00023C07">
        <w:rPr>
          <w:noProof/>
        </w:rPr>
        <w:fldChar w:fldCharType="separate"/>
      </w:r>
      <w:r w:rsidR="00E749F8">
        <w:rPr>
          <w:noProof/>
        </w:rPr>
        <w:t>2</w:t>
      </w:r>
      <w:r w:rsidR="003A37E3" w:rsidRPr="00023C07">
        <w:rPr>
          <w:noProof/>
        </w:rPr>
        <w:fldChar w:fldCharType="end"/>
      </w:r>
      <w:r w:rsidRPr="00023C07">
        <w:t xml:space="preserve"> Struktura organizacyjna ds. rewitalizacji</w:t>
      </w:r>
      <w:r w:rsidR="00E84121" w:rsidRPr="00023C07">
        <w:t xml:space="preserve"> w </w:t>
      </w:r>
      <w:r w:rsidRPr="00023C07">
        <w:t>Gmin</w:t>
      </w:r>
      <w:r w:rsidR="00B25B12" w:rsidRPr="00023C07">
        <w:t>ie</w:t>
      </w:r>
      <w:r w:rsidRPr="00023C07">
        <w:t xml:space="preserve"> </w:t>
      </w:r>
    </w:p>
    <w:p w14:paraId="25FCBC6F" w14:textId="04F2B4EB" w:rsidR="005667DE" w:rsidRPr="00023C07" w:rsidRDefault="00760CB8" w:rsidP="002302E4">
      <w:pPr>
        <w:pStyle w:val="Legenda"/>
        <w:spacing w:before="200" w:after="0"/>
        <w:jc w:val="left"/>
        <w:rPr>
          <w:rFonts w:cstheme="majorHAnsi"/>
        </w:rPr>
      </w:pPr>
      <w:r w:rsidRPr="00023C07">
        <w:rPr>
          <w:rFonts w:cstheme="majorHAnsi"/>
          <w:noProof/>
          <w:lang w:eastAsia="pl-PL"/>
        </w:rPr>
        <w:drawing>
          <wp:inline distT="0" distB="0" distL="0" distR="0" wp14:anchorId="009FFD27" wp14:editId="18124A35">
            <wp:extent cx="5486400" cy="3200400"/>
            <wp:effectExtent l="0" t="0" r="19050" b="1905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6F219B1" w14:textId="158D1B3D" w:rsidR="00711C16" w:rsidRPr="003A3752" w:rsidRDefault="005667DE" w:rsidP="006E0C85">
      <w:pPr>
        <w:pStyle w:val="Legenda"/>
      </w:pPr>
      <w:r w:rsidRPr="003A3752">
        <w:t>Źródło: opracowanie własne</w:t>
      </w:r>
    </w:p>
    <w:p w14:paraId="7460023E" w14:textId="758AC106" w:rsidR="00007E27" w:rsidRPr="00023C07" w:rsidRDefault="00A9508C" w:rsidP="00CC149B">
      <w:pPr>
        <w:rPr>
          <w:rFonts w:cstheme="majorHAnsi"/>
        </w:rPr>
      </w:pPr>
      <w:r w:rsidRPr="00023C07">
        <w:rPr>
          <w:rFonts w:cstheme="majorHAnsi"/>
        </w:rPr>
        <w:t>Burmistrz Ryk może powoływać zespoły zadaniowe w celu zwiększenia efektywności</w:t>
      </w:r>
      <w:r w:rsidR="00404FBF" w:rsidRPr="00023C07">
        <w:rPr>
          <w:rFonts w:cstheme="majorHAnsi"/>
        </w:rPr>
        <w:t xml:space="preserve"> i </w:t>
      </w:r>
      <w:r w:rsidRPr="00023C07">
        <w:rPr>
          <w:rFonts w:cstheme="majorHAnsi"/>
        </w:rPr>
        <w:t>realizacji większych zadań inwestycyjnych</w:t>
      </w:r>
      <w:r w:rsidR="00404FBF" w:rsidRPr="00023C07">
        <w:rPr>
          <w:rFonts w:cstheme="majorHAnsi"/>
        </w:rPr>
        <w:t>. W </w:t>
      </w:r>
      <w:r w:rsidRPr="00023C07">
        <w:rPr>
          <w:rFonts w:cstheme="majorHAnsi"/>
        </w:rPr>
        <w:t>skład takich zespołów mogą wchodzić przedstawiciele poszczególnych komórek odpowiedzialnych za cząstkowe funkcje zarządzania przedsięwzięciem. Dzięki powołaniu ww. zespołów możliwe jest właściwe przygotowanie przedsięwzięcia od strony technicznej</w:t>
      </w:r>
      <w:r w:rsidR="00404FBF" w:rsidRPr="00023C07">
        <w:rPr>
          <w:rFonts w:cstheme="majorHAnsi"/>
        </w:rPr>
        <w:t xml:space="preserve"> i </w:t>
      </w:r>
      <w:r w:rsidRPr="00023C07">
        <w:rPr>
          <w:rFonts w:cstheme="majorHAnsi"/>
        </w:rPr>
        <w:t>sprawne zarządzanie jego realizacją począwszy od przygotowania specyfikacji istotnych warunków zamówienia, poprzez przeprowadzenie postępowania przetargowego, realizację, kontrolę</w:t>
      </w:r>
      <w:r w:rsidR="00404FBF" w:rsidRPr="00023C07">
        <w:rPr>
          <w:rFonts w:cstheme="majorHAnsi"/>
        </w:rPr>
        <w:t xml:space="preserve"> i </w:t>
      </w:r>
      <w:r w:rsidR="00050F05">
        <w:rPr>
          <w:rFonts w:cstheme="majorHAnsi"/>
        </w:rPr>
        <w:t>nadzór nad pracami, zarządzanie</w:t>
      </w:r>
      <w:r w:rsidRPr="00023C07">
        <w:rPr>
          <w:rFonts w:cstheme="majorHAnsi"/>
        </w:rPr>
        <w:t xml:space="preserve"> przepływem dofinansowania, sprawozdawczość</w:t>
      </w:r>
      <w:r w:rsidR="00404FBF" w:rsidRPr="00023C07">
        <w:rPr>
          <w:rFonts w:cstheme="majorHAnsi"/>
        </w:rPr>
        <w:t xml:space="preserve"> i </w:t>
      </w:r>
      <w:r w:rsidRPr="00023C07">
        <w:rPr>
          <w:rFonts w:cstheme="majorHAnsi"/>
        </w:rPr>
        <w:t>monitoring oraz ostateczne rozliczenie otrzymanej pomocy.</w:t>
      </w:r>
    </w:p>
    <w:p w14:paraId="4BE4A778" w14:textId="581455D6" w:rsidR="000D1C45" w:rsidRPr="00023C07" w:rsidRDefault="000D1C45" w:rsidP="00023C07">
      <w:pPr>
        <w:pStyle w:val="nad"/>
      </w:pPr>
      <w:r w:rsidRPr="00023C07">
        <w:t xml:space="preserve">Rysunek </w:t>
      </w:r>
      <w:r w:rsidR="003A37E3" w:rsidRPr="00023C07">
        <w:rPr>
          <w:noProof/>
        </w:rPr>
        <w:fldChar w:fldCharType="begin"/>
      </w:r>
      <w:r w:rsidR="003A37E3" w:rsidRPr="00023C07">
        <w:rPr>
          <w:noProof/>
        </w:rPr>
        <w:instrText xml:space="preserve"> SEQ Rysunek \* ARABIC </w:instrText>
      </w:r>
      <w:r w:rsidR="003A37E3" w:rsidRPr="00023C07">
        <w:rPr>
          <w:noProof/>
        </w:rPr>
        <w:fldChar w:fldCharType="separate"/>
      </w:r>
      <w:r w:rsidR="00E749F8">
        <w:rPr>
          <w:noProof/>
        </w:rPr>
        <w:t>3</w:t>
      </w:r>
      <w:r w:rsidR="003A37E3" w:rsidRPr="00023C07">
        <w:rPr>
          <w:noProof/>
        </w:rPr>
        <w:fldChar w:fldCharType="end"/>
      </w:r>
      <w:r w:rsidRPr="00023C07">
        <w:t xml:space="preserve"> Schemat organizacji procesu rewitalizacji</w:t>
      </w:r>
    </w:p>
    <w:p w14:paraId="6DDEBEE9" w14:textId="77777777" w:rsidR="000D1C45" w:rsidRPr="003A3752" w:rsidRDefault="000D1C45" w:rsidP="000D1C45">
      <w:pPr>
        <w:keepNext/>
      </w:pPr>
      <w:r w:rsidRPr="00023C07">
        <w:rPr>
          <w:rFonts w:cstheme="majorHAnsi"/>
          <w:noProof/>
          <w:lang w:eastAsia="pl-PL"/>
        </w:rPr>
        <w:drawing>
          <wp:inline distT="0" distB="0" distL="0" distR="0" wp14:anchorId="6419ACFC" wp14:editId="293DE70E">
            <wp:extent cx="5638800" cy="3599815"/>
            <wp:effectExtent l="0" t="0" r="57150" b="1968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BC601D8" w14:textId="10F39689" w:rsidR="000D1C45" w:rsidRPr="00023C07" w:rsidRDefault="000D1C45" w:rsidP="000D1C45">
      <w:pPr>
        <w:pStyle w:val="Legenda"/>
        <w:rPr>
          <w:rFonts w:cstheme="majorHAnsi"/>
        </w:rPr>
      </w:pPr>
      <w:r w:rsidRPr="003A3752">
        <w:t>Źródło: opracowanie własne</w:t>
      </w:r>
    </w:p>
    <w:p w14:paraId="04CB29A1" w14:textId="77777777" w:rsidR="009A6E67" w:rsidRPr="002F2583" w:rsidRDefault="001810CC" w:rsidP="00A9508C">
      <w:r w:rsidRPr="002F2583">
        <w:t xml:space="preserve">Realizację Gminnego Programu Rewitalizacji Gminy </w:t>
      </w:r>
      <w:r w:rsidR="00A9508C" w:rsidRPr="002F2583">
        <w:t>Ryki</w:t>
      </w:r>
      <w:r w:rsidRPr="002F2583">
        <w:t xml:space="preserve"> powierza się Burmistrzowi </w:t>
      </w:r>
      <w:r w:rsidR="00A9508C" w:rsidRPr="002F2583">
        <w:t xml:space="preserve">Ryk </w:t>
      </w:r>
      <w:r w:rsidRPr="002F2583">
        <w:t xml:space="preserve">poprzez Urząd Miejski w </w:t>
      </w:r>
      <w:r w:rsidR="00A9508C" w:rsidRPr="002F2583">
        <w:t>Rykach</w:t>
      </w:r>
      <w:r w:rsidR="009A6E67" w:rsidRPr="002F2583">
        <w:t xml:space="preserve"> Realizatorami zadań w ramach wdrażania GPR będą:</w:t>
      </w:r>
    </w:p>
    <w:p w14:paraId="6F27B8F6" w14:textId="0108B66C" w:rsidR="00DD7B75" w:rsidRPr="002F2583" w:rsidRDefault="001810CC" w:rsidP="00A9508C">
      <w:r w:rsidRPr="002F2583">
        <w:rPr>
          <w:b/>
        </w:rPr>
        <w:t>Wydzia</w:t>
      </w:r>
      <w:r w:rsidR="009542C5" w:rsidRPr="002F2583">
        <w:rPr>
          <w:b/>
        </w:rPr>
        <w:t>ł</w:t>
      </w:r>
      <w:r w:rsidRPr="002F2583">
        <w:rPr>
          <w:b/>
        </w:rPr>
        <w:t xml:space="preserve"> </w:t>
      </w:r>
      <w:r w:rsidR="00A9508C" w:rsidRPr="002F2583">
        <w:rPr>
          <w:b/>
        </w:rPr>
        <w:t>Inwestycji</w:t>
      </w:r>
      <w:r w:rsidR="00404FBF" w:rsidRPr="002F2583">
        <w:rPr>
          <w:b/>
        </w:rPr>
        <w:t xml:space="preserve"> i </w:t>
      </w:r>
      <w:r w:rsidR="00A9508C" w:rsidRPr="002F2583">
        <w:rPr>
          <w:b/>
        </w:rPr>
        <w:t>Remontów</w:t>
      </w:r>
      <w:r w:rsidRPr="002F2583">
        <w:t xml:space="preserve">. Zakres kompetencji wskazanych jednostek został wskazany w Regulaminie Organizacyjnym Urzędu Miejskiego w </w:t>
      </w:r>
      <w:r w:rsidR="00A9508C" w:rsidRPr="002F2583">
        <w:t xml:space="preserve">Rykach </w:t>
      </w:r>
      <w:r w:rsidR="00692173" w:rsidRPr="002F2583">
        <w:t xml:space="preserve">(Załącznik do Zarządzenia </w:t>
      </w:r>
      <w:r w:rsidR="00A9508C" w:rsidRPr="002F2583">
        <w:t>Nr 65/2013 Burmistrza Ryk</w:t>
      </w:r>
      <w:r w:rsidR="00404FBF" w:rsidRPr="002F2583">
        <w:t xml:space="preserve"> z </w:t>
      </w:r>
      <w:r w:rsidR="00A9508C" w:rsidRPr="002F2583">
        <w:t>dnia 27 czerwca 2013 r</w:t>
      </w:r>
      <w:r w:rsidR="00404FBF" w:rsidRPr="002F2583">
        <w:t xml:space="preserve">. </w:t>
      </w:r>
      <w:r w:rsidR="006E4938" w:rsidRPr="002F2583">
        <w:t>w</w:t>
      </w:r>
      <w:r w:rsidR="00404FBF" w:rsidRPr="002F2583">
        <w:t> </w:t>
      </w:r>
      <w:r w:rsidR="00A9508C" w:rsidRPr="002F2583">
        <w:t>sprawie wprowadzenia Regulaminu Organizacyjnego Urzędu Miejskiego w Rykach</w:t>
      </w:r>
      <w:r w:rsidRPr="002F2583">
        <w:t xml:space="preserve">). </w:t>
      </w:r>
    </w:p>
    <w:p w14:paraId="4B8C632E" w14:textId="61EF9F8A" w:rsidR="00A9508C" w:rsidRPr="002F2583" w:rsidRDefault="001810CC" w:rsidP="00A9508C">
      <w:r w:rsidRPr="002F2583">
        <w:t xml:space="preserve">Do obowiązków Wydziału </w:t>
      </w:r>
      <w:r w:rsidR="00A9508C" w:rsidRPr="002F2583">
        <w:t>Inwestycji</w:t>
      </w:r>
      <w:r w:rsidR="00404FBF" w:rsidRPr="002F2583">
        <w:t xml:space="preserve"> i </w:t>
      </w:r>
      <w:r w:rsidR="00A9508C" w:rsidRPr="002F2583">
        <w:t>Remontów</w:t>
      </w:r>
      <w:r w:rsidRPr="002F2583">
        <w:t xml:space="preserve">, </w:t>
      </w:r>
      <w:r w:rsidR="00A9508C" w:rsidRPr="002F2583">
        <w:t>należą między innymi:</w:t>
      </w:r>
    </w:p>
    <w:p w14:paraId="1005638C" w14:textId="14171259" w:rsidR="00A9508C" w:rsidRPr="002F2583" w:rsidRDefault="00A9508C" w:rsidP="003B39A3">
      <w:pPr>
        <w:pStyle w:val="Akapitzlist"/>
        <w:numPr>
          <w:ilvl w:val="1"/>
          <w:numId w:val="23"/>
        </w:numPr>
        <w:ind w:left="696"/>
      </w:pPr>
      <w:r w:rsidRPr="002F2583">
        <w:t>wszelkie sprawy</w:t>
      </w:r>
      <w:r w:rsidR="00404FBF" w:rsidRPr="002F2583">
        <w:t xml:space="preserve"> z </w:t>
      </w:r>
      <w:r w:rsidRPr="002F2583">
        <w:t>zakresu inwestycji</w:t>
      </w:r>
      <w:r w:rsidR="00404FBF" w:rsidRPr="002F2583">
        <w:t xml:space="preserve"> i </w:t>
      </w:r>
      <w:r w:rsidRPr="002F2583">
        <w:t xml:space="preserve">remontów gminnych: </w:t>
      </w:r>
    </w:p>
    <w:p w14:paraId="73395591" w14:textId="492084AA" w:rsidR="00A9508C" w:rsidRPr="002F2583" w:rsidRDefault="00A9508C" w:rsidP="003B39A3">
      <w:pPr>
        <w:pStyle w:val="Akapitzlist"/>
        <w:numPr>
          <w:ilvl w:val="0"/>
          <w:numId w:val="24"/>
        </w:numPr>
        <w:ind w:left="1032"/>
      </w:pPr>
      <w:r w:rsidRPr="002F2583">
        <w:t>opracowywanie projektó</w:t>
      </w:r>
      <w:r w:rsidR="00692173" w:rsidRPr="002F2583">
        <w:t>w planów inwestycyjnych gminy według</w:t>
      </w:r>
      <w:r w:rsidRPr="002F2583">
        <w:t xml:space="preserve"> założeń przedstawionych przez burmistrza;</w:t>
      </w:r>
    </w:p>
    <w:p w14:paraId="068E9CD1" w14:textId="0F9D2402" w:rsidR="00A9508C" w:rsidRPr="002F2583" w:rsidRDefault="00A9508C" w:rsidP="003B39A3">
      <w:pPr>
        <w:pStyle w:val="Akapitzlist"/>
        <w:numPr>
          <w:ilvl w:val="0"/>
          <w:numId w:val="24"/>
        </w:numPr>
        <w:ind w:left="1032"/>
      </w:pPr>
      <w:r w:rsidRPr="002F2583">
        <w:t>przygotowanie oraz prowadzenie spraw</w:t>
      </w:r>
      <w:r w:rsidR="00404FBF" w:rsidRPr="002F2583">
        <w:t xml:space="preserve"> z </w:t>
      </w:r>
      <w:r w:rsidRPr="002F2583">
        <w:t>zakresu inwestycji</w:t>
      </w:r>
      <w:r w:rsidR="00404FBF" w:rsidRPr="002F2583">
        <w:t xml:space="preserve"> i </w:t>
      </w:r>
      <w:r w:rsidRPr="002F2583">
        <w:t>remontów;</w:t>
      </w:r>
    </w:p>
    <w:p w14:paraId="6B321E1A" w14:textId="273841C2" w:rsidR="00A9508C" w:rsidRPr="002F2583" w:rsidRDefault="00A9508C" w:rsidP="003B39A3">
      <w:pPr>
        <w:pStyle w:val="Akapitzlist"/>
        <w:numPr>
          <w:ilvl w:val="0"/>
          <w:numId w:val="24"/>
        </w:numPr>
        <w:ind w:left="1032"/>
      </w:pPr>
      <w:r w:rsidRPr="002F2583">
        <w:t>opracowywanie projektów planów rozwoju sieci drogowej oraz bieżące informowanie</w:t>
      </w:r>
      <w:r w:rsidR="00404FBF" w:rsidRPr="002F2583">
        <w:t xml:space="preserve"> o </w:t>
      </w:r>
      <w:r w:rsidR="00BD38A7" w:rsidRPr="002F2583">
        <w:t xml:space="preserve">tych planach </w:t>
      </w:r>
      <w:r w:rsidRPr="002F2583">
        <w:t>organów właściwych do sporządzania miejscowych planów zagospodarowania przestrzennego.</w:t>
      </w:r>
    </w:p>
    <w:p w14:paraId="6ED86B2A" w14:textId="7BE0237F" w:rsidR="00A9508C" w:rsidRPr="002F2583" w:rsidRDefault="00A9508C" w:rsidP="003B39A3">
      <w:pPr>
        <w:pStyle w:val="Akapitzlist"/>
        <w:numPr>
          <w:ilvl w:val="1"/>
          <w:numId w:val="23"/>
        </w:numPr>
        <w:ind w:left="696"/>
      </w:pPr>
      <w:r w:rsidRPr="002F2583">
        <w:t>wszelkie sprawy</w:t>
      </w:r>
      <w:r w:rsidR="00404FBF" w:rsidRPr="002F2583">
        <w:t xml:space="preserve"> z </w:t>
      </w:r>
      <w:r w:rsidRPr="002F2583">
        <w:t>zakresu gospodarki komunalnej, w zakres</w:t>
      </w:r>
      <w:r w:rsidR="00BD38A7" w:rsidRPr="002F2583">
        <w:t>ie organizacji oraz nadzoru nad </w:t>
      </w:r>
      <w:r w:rsidRPr="002F2583">
        <w:t>bieżącym utrzymaniem dróg, ulic</w:t>
      </w:r>
      <w:r w:rsidR="00404FBF" w:rsidRPr="002F2583">
        <w:t xml:space="preserve"> i </w:t>
      </w:r>
      <w:r w:rsidRPr="002F2583">
        <w:t>chodników.</w:t>
      </w:r>
    </w:p>
    <w:p w14:paraId="31F5FAC2" w14:textId="3824857E" w:rsidR="00A9508C" w:rsidRPr="002F2583" w:rsidRDefault="00A9508C" w:rsidP="003B39A3">
      <w:pPr>
        <w:pStyle w:val="Akapitzlist"/>
        <w:numPr>
          <w:ilvl w:val="1"/>
          <w:numId w:val="23"/>
        </w:numPr>
        <w:ind w:left="696"/>
      </w:pPr>
      <w:r w:rsidRPr="002F2583">
        <w:t>wszelkie sprawy</w:t>
      </w:r>
      <w:r w:rsidR="00404FBF" w:rsidRPr="002F2583">
        <w:t xml:space="preserve"> z </w:t>
      </w:r>
      <w:r w:rsidRPr="002F2583">
        <w:t>zakresu organizacji</w:t>
      </w:r>
      <w:r w:rsidR="00404FBF" w:rsidRPr="002F2583">
        <w:t xml:space="preserve"> i </w:t>
      </w:r>
      <w:r w:rsidRPr="002F2583">
        <w:t>nadzoru nad bieżącym utrzymaniem</w:t>
      </w:r>
      <w:r w:rsidR="00404FBF" w:rsidRPr="002F2583">
        <w:t xml:space="preserve"> i </w:t>
      </w:r>
      <w:r w:rsidRPr="002F2583">
        <w:t>eksploatacją oświetlenia drogowego.</w:t>
      </w:r>
    </w:p>
    <w:p w14:paraId="1BFE242C" w14:textId="77777777" w:rsidR="009A6E67" w:rsidRPr="002F2583" w:rsidRDefault="009A6E67" w:rsidP="009A6E67">
      <w:pPr>
        <w:rPr>
          <w:rFonts w:asciiTheme="majorHAnsi" w:hAnsiTheme="majorHAnsi"/>
          <w:b/>
          <w:bCs/>
          <w:color w:val="000000" w:themeColor="text1"/>
        </w:rPr>
      </w:pPr>
      <w:r w:rsidRPr="002F2583">
        <w:rPr>
          <w:rFonts w:asciiTheme="majorHAnsi" w:hAnsiTheme="majorHAnsi"/>
          <w:b/>
          <w:bCs/>
          <w:color w:val="000000" w:themeColor="text1"/>
        </w:rPr>
        <w:t xml:space="preserve">Komitet Rewitalizacji </w:t>
      </w:r>
    </w:p>
    <w:p w14:paraId="7FBE7E54" w14:textId="121EB524" w:rsidR="009A6E67" w:rsidRPr="002F2583" w:rsidRDefault="009A6E67" w:rsidP="009A6E67">
      <w:pPr>
        <w:rPr>
          <w:rFonts w:asciiTheme="majorHAnsi" w:hAnsiTheme="majorHAnsi"/>
        </w:rPr>
      </w:pPr>
      <w:r w:rsidRPr="002F2583">
        <w:rPr>
          <w:rFonts w:asciiTheme="majorHAnsi" w:hAnsiTheme="majorHAnsi"/>
        </w:rPr>
        <w:t xml:space="preserve">Rolą Komitetu Rewitalizacji jest doradztwo Burmistrzowi w zakresie dbałości o prawidłową realizację GPR, prowadzenie dialogu między interesariuszami procesu rewitalizacji a organami gminy oraz uczestnictwo w ewaluacji. Zasady wyznaczania składu oraz zasady działania Komitetu Rewitalizacji określa Rada Miejska w Rykach, w drodze uchwały, zapewniając wyłanianie przez interesariuszy ich przedstawicieli. 27 października, po konsultacjach społecznych 2023 roku Rada Miejska w Rykach podjęła uchwałę Nr XCIII/598/2023 w sprawie określenia zasad wyznaczania składu oraz zasad działania Komitetu Rewitalizacji zapewniając w regulaminie Komitetu miejsca dla interesariuszy rewitalizacji.  </w:t>
      </w:r>
    </w:p>
    <w:p w14:paraId="4A014E42" w14:textId="56C58473" w:rsidR="009A6E67" w:rsidRPr="002F2583" w:rsidRDefault="009A6E67" w:rsidP="009A6E67">
      <w:pPr>
        <w:rPr>
          <w:rFonts w:asciiTheme="majorHAnsi" w:hAnsiTheme="majorHAnsi"/>
        </w:rPr>
      </w:pPr>
      <w:r w:rsidRPr="002F2583">
        <w:rPr>
          <w:rFonts w:asciiTheme="majorHAnsi" w:hAnsiTheme="majorHAnsi"/>
        </w:rPr>
        <w:t>Następnie zgodnie z przyjętą uchwałą 13.11.2023r. Burmistrz Ryk ogłosił nabór na członków Komitetu Rewitalizacji, (Zarządzenie Burmistrza Ryk Nr 259/2023) wyznaczając termin naboru od 22.11 do 13.12.2023.</w:t>
      </w:r>
    </w:p>
    <w:p w14:paraId="23D905CA" w14:textId="3A8D8288" w:rsidR="009A6E67" w:rsidRPr="002F2583" w:rsidRDefault="009A6E67" w:rsidP="009A6E67">
      <w:pPr>
        <w:rPr>
          <w:rFonts w:asciiTheme="majorHAnsi" w:hAnsiTheme="majorHAnsi"/>
          <w:b/>
          <w:bCs/>
          <w:color w:val="000000" w:themeColor="text1"/>
        </w:rPr>
      </w:pPr>
      <w:r w:rsidRPr="002F2583">
        <w:rPr>
          <w:rFonts w:asciiTheme="majorHAnsi" w:hAnsiTheme="majorHAnsi"/>
          <w:b/>
          <w:bCs/>
          <w:color w:val="000000" w:themeColor="text1"/>
        </w:rPr>
        <w:t xml:space="preserve">Jednostki organizacyjne </w:t>
      </w:r>
      <w:r w:rsidR="00164D1D" w:rsidRPr="002F2583">
        <w:rPr>
          <w:rFonts w:asciiTheme="majorHAnsi" w:hAnsiTheme="majorHAnsi"/>
          <w:b/>
          <w:bCs/>
          <w:color w:val="000000" w:themeColor="text1"/>
        </w:rPr>
        <w:t>gminy</w:t>
      </w:r>
    </w:p>
    <w:p w14:paraId="57BFD95E" w14:textId="77777777" w:rsidR="009A6E67" w:rsidRPr="002F2583" w:rsidRDefault="009A6E67" w:rsidP="009A6E67">
      <w:pPr>
        <w:rPr>
          <w:rFonts w:asciiTheme="majorHAnsi" w:hAnsiTheme="majorHAnsi"/>
          <w:color w:val="000000" w:themeColor="text1"/>
        </w:rPr>
      </w:pPr>
      <w:r w:rsidRPr="002F2583">
        <w:rPr>
          <w:rFonts w:asciiTheme="majorHAnsi" w:hAnsiTheme="majorHAnsi"/>
          <w:color w:val="000000" w:themeColor="text1"/>
        </w:rPr>
        <w:t>Jednostki organizacyjne miasta będą bezpośrednio zaangażowane w realizację przedsięwzięć ujętych w GPR, zgodnie z ich właściwościami.</w:t>
      </w:r>
    </w:p>
    <w:p w14:paraId="0E8825AA" w14:textId="77777777" w:rsidR="009A6E67" w:rsidRPr="002F2583" w:rsidRDefault="009A6E67" w:rsidP="009A6E67">
      <w:pPr>
        <w:rPr>
          <w:rFonts w:asciiTheme="majorHAnsi" w:hAnsiTheme="majorHAnsi"/>
          <w:b/>
          <w:bCs/>
          <w:color w:val="000000" w:themeColor="text1"/>
        </w:rPr>
      </w:pPr>
      <w:r w:rsidRPr="002F2583">
        <w:rPr>
          <w:rFonts w:asciiTheme="majorHAnsi" w:hAnsiTheme="majorHAnsi"/>
          <w:b/>
          <w:bCs/>
          <w:color w:val="000000" w:themeColor="text1"/>
        </w:rPr>
        <w:t>Interesariusze rewitalizacji</w:t>
      </w:r>
    </w:p>
    <w:p w14:paraId="1819AC2C" w14:textId="7276340F" w:rsidR="009A6E67" w:rsidRPr="002F2583" w:rsidRDefault="009A6E67" w:rsidP="009A6E67">
      <w:pPr>
        <w:rPr>
          <w:rFonts w:asciiTheme="majorHAnsi" w:hAnsiTheme="majorHAnsi"/>
          <w:color w:val="000000" w:themeColor="text1"/>
        </w:rPr>
      </w:pPr>
      <w:r w:rsidRPr="002F2583">
        <w:rPr>
          <w:rFonts w:asciiTheme="majorHAnsi" w:hAnsiTheme="majorHAnsi"/>
          <w:color w:val="000000" w:themeColor="text1"/>
        </w:rPr>
        <w:t>Zarządzanie rewitalizacją przez interesariuszy rewitalizacji odbywać się będzie za pośrednictwem Komitetu Rewitalizacji oraz form przewidzianych w rozdziale 13.2 – uspołecznienie wdrażania GPR (między innymi poprzez zaangażowanie</w:t>
      </w:r>
      <w:r w:rsidRPr="002F2583">
        <w:t xml:space="preserve"> organizacji społecznych i innych interesariuszy rewitalizacji powołanych do Komitetu</w:t>
      </w:r>
      <w:r w:rsidR="00164D1D" w:rsidRPr="002F2583">
        <w:t>).</w:t>
      </w:r>
      <w:r w:rsidRPr="002F2583">
        <w:rPr>
          <w:rFonts w:asciiTheme="majorHAnsi" w:hAnsiTheme="majorHAnsi"/>
          <w:color w:val="000000" w:themeColor="text1"/>
        </w:rPr>
        <w:t xml:space="preserve"> </w:t>
      </w:r>
    </w:p>
    <w:p w14:paraId="2BEEDD6A" w14:textId="77777777" w:rsidR="009A6E67" w:rsidRPr="002F2583" w:rsidRDefault="009A6E67" w:rsidP="009A6E67">
      <w:pPr>
        <w:rPr>
          <w:rFonts w:asciiTheme="majorHAnsi" w:hAnsiTheme="majorHAnsi"/>
          <w:b/>
          <w:bCs/>
          <w:color w:val="000000" w:themeColor="text1"/>
        </w:rPr>
      </w:pPr>
      <w:r w:rsidRPr="002F2583">
        <w:rPr>
          <w:rFonts w:asciiTheme="majorHAnsi" w:hAnsiTheme="majorHAnsi"/>
          <w:b/>
          <w:bCs/>
          <w:color w:val="000000" w:themeColor="text1"/>
        </w:rPr>
        <w:t>Realizatorzy zadań GPR</w:t>
      </w:r>
    </w:p>
    <w:p w14:paraId="05B105A7" w14:textId="77777777" w:rsidR="009A6E67" w:rsidRPr="002F2583" w:rsidRDefault="009A6E67" w:rsidP="009A6E67">
      <w:pPr>
        <w:rPr>
          <w:rFonts w:asciiTheme="majorHAnsi" w:hAnsiTheme="majorHAnsi"/>
          <w:color w:val="000000" w:themeColor="text1"/>
        </w:rPr>
      </w:pPr>
      <w:r w:rsidRPr="002F2583">
        <w:rPr>
          <w:rFonts w:asciiTheme="majorHAnsi" w:hAnsiTheme="majorHAnsi"/>
          <w:color w:val="000000" w:themeColor="text1"/>
        </w:rPr>
        <w:t>Zgodnie z przedstawioną listą przedsięwzięć rewitalizacyjnych obowiązek ich realizacji będzie spoczywał głównie na następujących podmiotach:</w:t>
      </w:r>
    </w:p>
    <w:p w14:paraId="7332787C" w14:textId="018E44AC" w:rsidR="009A6E67" w:rsidRPr="002F2583" w:rsidRDefault="009A6E67" w:rsidP="003B39A3">
      <w:pPr>
        <w:pStyle w:val="Akapitzlist"/>
        <w:numPr>
          <w:ilvl w:val="0"/>
          <w:numId w:val="42"/>
        </w:numPr>
        <w:contextualSpacing w:val="0"/>
        <w:rPr>
          <w:rFonts w:asciiTheme="majorHAnsi" w:hAnsiTheme="majorHAnsi"/>
          <w:color w:val="000000" w:themeColor="text1"/>
        </w:rPr>
      </w:pPr>
      <w:r w:rsidRPr="002F2583">
        <w:rPr>
          <w:rFonts w:asciiTheme="majorHAnsi" w:hAnsiTheme="majorHAnsi"/>
          <w:color w:val="000000" w:themeColor="text1"/>
        </w:rPr>
        <w:t>Gminie Ryki,</w:t>
      </w:r>
    </w:p>
    <w:p w14:paraId="07D92852" w14:textId="77777777" w:rsidR="00157E72" w:rsidRPr="002F2583" w:rsidRDefault="009A6E67" w:rsidP="003B39A3">
      <w:pPr>
        <w:pStyle w:val="Akapitzlist"/>
        <w:numPr>
          <w:ilvl w:val="0"/>
          <w:numId w:val="42"/>
        </w:numPr>
        <w:contextualSpacing w:val="0"/>
        <w:rPr>
          <w:rFonts w:asciiTheme="majorHAnsi" w:hAnsiTheme="majorHAnsi"/>
          <w:color w:val="000000" w:themeColor="text1"/>
        </w:rPr>
      </w:pPr>
      <w:r w:rsidRPr="002F2583">
        <w:rPr>
          <w:rFonts w:asciiTheme="majorHAnsi" w:hAnsiTheme="majorHAnsi"/>
          <w:color w:val="000000" w:themeColor="text1"/>
        </w:rPr>
        <w:t>Komendzie Powiatowej Policji</w:t>
      </w:r>
    </w:p>
    <w:p w14:paraId="72451C50" w14:textId="0E1C1B26" w:rsidR="009A6E67" w:rsidRPr="002F2583" w:rsidRDefault="00157E72" w:rsidP="003B39A3">
      <w:pPr>
        <w:pStyle w:val="Akapitzlist"/>
        <w:numPr>
          <w:ilvl w:val="0"/>
          <w:numId w:val="42"/>
        </w:numPr>
        <w:contextualSpacing w:val="0"/>
        <w:rPr>
          <w:rFonts w:asciiTheme="majorHAnsi" w:hAnsiTheme="majorHAnsi"/>
          <w:color w:val="000000" w:themeColor="text1"/>
        </w:rPr>
      </w:pPr>
      <w:r w:rsidRPr="002F2583">
        <w:rPr>
          <w:rFonts w:asciiTheme="majorHAnsi" w:hAnsiTheme="majorHAnsi"/>
          <w:color w:val="000000" w:themeColor="text1"/>
        </w:rPr>
        <w:t>Ośrodku Pomocy Społeczne</w:t>
      </w:r>
      <w:r w:rsidR="00DB0317" w:rsidRPr="002F2583">
        <w:rPr>
          <w:rFonts w:asciiTheme="majorHAnsi" w:hAnsiTheme="majorHAnsi"/>
          <w:color w:val="000000" w:themeColor="text1"/>
        </w:rPr>
        <w:t>j</w:t>
      </w:r>
      <w:r w:rsidRPr="002F2583">
        <w:rPr>
          <w:rFonts w:asciiTheme="majorHAnsi" w:hAnsiTheme="majorHAnsi"/>
          <w:color w:val="000000" w:themeColor="text1"/>
        </w:rPr>
        <w:t xml:space="preserve"> w Rykach</w:t>
      </w:r>
      <w:r w:rsidR="009A6E67" w:rsidRPr="002F2583">
        <w:rPr>
          <w:rFonts w:asciiTheme="majorHAnsi" w:hAnsiTheme="majorHAnsi"/>
          <w:color w:val="000000" w:themeColor="text1"/>
        </w:rPr>
        <w:t>.</w:t>
      </w:r>
    </w:p>
    <w:p w14:paraId="0912362F" w14:textId="29AEB33C" w:rsidR="009A6E67" w:rsidRPr="002F2583" w:rsidRDefault="009A6E67" w:rsidP="009A6E67">
      <w:pPr>
        <w:rPr>
          <w:rFonts w:asciiTheme="majorHAnsi" w:hAnsiTheme="majorHAnsi"/>
          <w:color w:val="000000" w:themeColor="text1"/>
        </w:rPr>
      </w:pPr>
      <w:r w:rsidRPr="002F2583">
        <w:rPr>
          <w:rFonts w:asciiTheme="majorHAnsi" w:hAnsiTheme="majorHAnsi"/>
          <w:color w:val="000000" w:themeColor="text1"/>
        </w:rPr>
        <w:t>W zakresie współpracy Gminy Ryki z Komendą Powiatową Policji wskazuje się, iż podmiot ten (Komenda) będzie podlegał wszystkim ustaleniom i obowiązkom wynikającym z konieczności prowadzenia sprawozdawczości</w:t>
      </w:r>
      <w:r w:rsidR="00181C46" w:rsidRPr="002F2583">
        <w:rPr>
          <w:rFonts w:asciiTheme="majorHAnsi" w:hAnsiTheme="majorHAnsi"/>
          <w:color w:val="000000" w:themeColor="text1"/>
        </w:rPr>
        <w:t>,</w:t>
      </w:r>
      <w:r w:rsidRPr="002F2583">
        <w:rPr>
          <w:rFonts w:asciiTheme="majorHAnsi" w:hAnsiTheme="majorHAnsi"/>
          <w:color w:val="000000" w:themeColor="text1"/>
        </w:rPr>
        <w:t xml:space="preserve"> a więc </w:t>
      </w:r>
      <w:r w:rsidR="00181C46" w:rsidRPr="002F2583">
        <w:rPr>
          <w:rFonts w:asciiTheme="majorHAnsi" w:hAnsiTheme="majorHAnsi"/>
          <w:color w:val="000000" w:themeColor="text1"/>
        </w:rPr>
        <w:t xml:space="preserve">projekt zgłoszony przez podmiot </w:t>
      </w:r>
      <w:r w:rsidRPr="002F2583">
        <w:rPr>
          <w:rFonts w:asciiTheme="majorHAnsi" w:hAnsiTheme="majorHAnsi"/>
          <w:color w:val="000000" w:themeColor="text1"/>
        </w:rPr>
        <w:t>będzie podlegał</w:t>
      </w:r>
      <w:r w:rsidR="00181C46" w:rsidRPr="002F2583">
        <w:rPr>
          <w:rFonts w:asciiTheme="majorHAnsi" w:hAnsiTheme="majorHAnsi"/>
          <w:color w:val="000000" w:themeColor="text1"/>
        </w:rPr>
        <w:t xml:space="preserve"> monitoringowi i ewaluacji. Z uwagi, iż gmina i komenda to podmioty publiczne z wieloletnim doświadczeniem współpracy kooperacja przy wdrażaniu GPR będzie przebiegała zgodnie z przyjętymi zasadami współpracy podmiotów publicznych.</w:t>
      </w:r>
      <w:r w:rsidRPr="002F2583">
        <w:rPr>
          <w:rFonts w:asciiTheme="majorHAnsi" w:hAnsiTheme="majorHAnsi"/>
          <w:color w:val="000000" w:themeColor="text1"/>
        </w:rPr>
        <w:t xml:space="preserve">   </w:t>
      </w:r>
    </w:p>
    <w:p w14:paraId="15C7F00C" w14:textId="77777777" w:rsidR="009A6E67" w:rsidRPr="00DD32C6" w:rsidRDefault="009A6E67" w:rsidP="009A6E67">
      <w:pPr>
        <w:rPr>
          <w:rFonts w:asciiTheme="majorHAnsi" w:hAnsiTheme="majorHAnsi"/>
          <w:color w:val="000000" w:themeColor="text1"/>
        </w:rPr>
      </w:pPr>
      <w:r w:rsidRPr="002F2583">
        <w:rPr>
          <w:rFonts w:asciiTheme="majorHAnsi" w:hAnsiTheme="majorHAnsi"/>
          <w:color w:val="000000" w:themeColor="text1"/>
        </w:rPr>
        <w:t>Wskazane podmioty będą odpowiedzialne za realizację zadań na każdym etapie ich realizacji – od pozyskania i zagwarantowania finansowania inwestycji, przez przygotowanie dokumentacji projektowej do realizacji projektu i utrzymania jego efektów w okresie trwałości.</w:t>
      </w:r>
      <w:r>
        <w:rPr>
          <w:rFonts w:asciiTheme="majorHAnsi" w:hAnsiTheme="majorHAnsi"/>
          <w:color w:val="000000" w:themeColor="text1"/>
        </w:rPr>
        <w:t xml:space="preserve"> </w:t>
      </w:r>
    </w:p>
    <w:p w14:paraId="464AF1CD" w14:textId="77777777" w:rsidR="009A6E67" w:rsidRPr="00023C07" w:rsidRDefault="009A6E67" w:rsidP="009A6E67"/>
    <w:p w14:paraId="40D0864C" w14:textId="4C63B378" w:rsidR="00BA5A82" w:rsidRPr="003A3752" w:rsidRDefault="00E84EE4" w:rsidP="00A9508C">
      <w:pPr>
        <w:pStyle w:val="Nagwek1"/>
      </w:pPr>
      <w:bookmarkStart w:id="71" w:name="_Toc139365783"/>
      <w:bookmarkStart w:id="72" w:name="_Toc172112387"/>
      <w:r w:rsidRPr="003A3752">
        <w:t>1</w:t>
      </w:r>
      <w:r w:rsidR="00674504" w:rsidRPr="003A3752">
        <w:t>2</w:t>
      </w:r>
      <w:r w:rsidRPr="003A3752">
        <w:t xml:space="preserve">. </w:t>
      </w:r>
      <w:r w:rsidR="00BA5A82" w:rsidRPr="003A3752">
        <w:t>System monitoringu</w:t>
      </w:r>
      <w:bookmarkEnd w:id="71"/>
      <w:bookmarkEnd w:id="72"/>
    </w:p>
    <w:p w14:paraId="1957237D" w14:textId="7635412B" w:rsidR="00B50AD5" w:rsidRPr="00023C07" w:rsidRDefault="007967DA" w:rsidP="00E84EE4">
      <w:pPr>
        <w:rPr>
          <w:rFonts w:cstheme="majorHAnsi"/>
        </w:rPr>
      </w:pPr>
      <w:r w:rsidRPr="00023C07">
        <w:rPr>
          <w:rFonts w:cstheme="majorHAnsi"/>
        </w:rPr>
        <w:t>System</w:t>
      </w:r>
      <w:r w:rsidR="00756235" w:rsidRPr="00023C07">
        <w:rPr>
          <w:rFonts w:cstheme="majorHAnsi"/>
        </w:rPr>
        <w:t xml:space="preserve"> monitoringu umożliwia ocenę stanu zaawansowania realiz</w:t>
      </w:r>
      <w:r w:rsidR="00B80780">
        <w:rPr>
          <w:rFonts w:cstheme="majorHAnsi"/>
        </w:rPr>
        <w:t>acji</w:t>
      </w:r>
      <w:r w:rsidR="00756235" w:rsidRPr="00023C07">
        <w:rPr>
          <w:rFonts w:cstheme="majorHAnsi"/>
        </w:rPr>
        <w:t xml:space="preserve"> Gminnego Programu Rewitalizacji Gminy Ryki na lata 2023-2030. Jest on prowadzony we wszystkich etapach wdrażania GPR oraz obejmuje wszystkie zaangażowane podmioty: zarówno prywatne, społeczne</w:t>
      </w:r>
      <w:r w:rsidR="00B80780">
        <w:rPr>
          <w:rFonts w:cstheme="majorHAnsi"/>
        </w:rPr>
        <w:t>,</w:t>
      </w:r>
      <w:r w:rsidR="00756235" w:rsidRPr="00023C07">
        <w:rPr>
          <w:rFonts w:cstheme="majorHAnsi"/>
        </w:rPr>
        <w:t xml:space="preserve"> jak</w:t>
      </w:r>
      <w:r w:rsidR="00404FBF" w:rsidRPr="00023C07">
        <w:rPr>
          <w:rFonts w:cstheme="majorHAnsi"/>
        </w:rPr>
        <w:t xml:space="preserve"> i </w:t>
      </w:r>
      <w:r w:rsidR="00756235" w:rsidRPr="00023C07">
        <w:rPr>
          <w:rFonts w:cstheme="majorHAnsi"/>
        </w:rPr>
        <w:t xml:space="preserve">publiczne. </w:t>
      </w:r>
    </w:p>
    <w:p w14:paraId="0EACA7BE" w14:textId="1FABC5B7" w:rsidR="00756235" w:rsidRPr="00023C07" w:rsidRDefault="00756235" w:rsidP="00E84EE4">
      <w:pPr>
        <w:rPr>
          <w:rFonts w:cstheme="majorHAnsi"/>
        </w:rPr>
      </w:pPr>
      <w:r w:rsidRPr="00023C07">
        <w:rPr>
          <w:rFonts w:cstheme="majorHAnsi"/>
        </w:rPr>
        <w:t>Zgodnie</w:t>
      </w:r>
      <w:r w:rsidR="00404FBF" w:rsidRPr="00023C07">
        <w:rPr>
          <w:rFonts w:cstheme="majorHAnsi"/>
        </w:rPr>
        <w:t xml:space="preserve"> z </w:t>
      </w:r>
      <w:r w:rsidRPr="00023C07">
        <w:rPr>
          <w:rFonts w:cstheme="majorHAnsi"/>
        </w:rPr>
        <w:t xml:space="preserve">regulacjami prawnymi, w tym </w:t>
      </w:r>
      <w:r w:rsidR="00B80780">
        <w:rPr>
          <w:rFonts w:cstheme="majorHAnsi"/>
        </w:rPr>
        <w:t>u</w:t>
      </w:r>
      <w:r w:rsidRPr="00023C07">
        <w:rPr>
          <w:rFonts w:cstheme="majorHAnsi"/>
        </w:rPr>
        <w:t>stawą</w:t>
      </w:r>
      <w:r w:rsidR="00404FBF" w:rsidRPr="00023C07">
        <w:rPr>
          <w:rFonts w:cstheme="majorHAnsi"/>
        </w:rPr>
        <w:t xml:space="preserve"> o </w:t>
      </w:r>
      <w:r w:rsidR="00B80780">
        <w:rPr>
          <w:rFonts w:cstheme="majorHAnsi"/>
        </w:rPr>
        <w:t>rewitalizacji,</w:t>
      </w:r>
      <w:r w:rsidRPr="00023C07">
        <w:rPr>
          <w:rFonts w:cstheme="majorHAnsi"/>
        </w:rPr>
        <w:t xml:space="preserve"> w niniejszym dokumencie zaprezentowano ramy monitoringu, które wpłyną na jego realizację</w:t>
      </w:r>
      <w:r w:rsidR="00445B21" w:rsidRPr="00023C07">
        <w:rPr>
          <w:rFonts w:cstheme="majorHAnsi"/>
        </w:rPr>
        <w:t xml:space="preserve">. Za przyjęciem takiej metodologii monitoringu </w:t>
      </w:r>
      <w:r w:rsidR="00B80780">
        <w:rPr>
          <w:rFonts w:cstheme="majorHAnsi"/>
        </w:rPr>
        <w:t>przemawia</w:t>
      </w:r>
      <w:r w:rsidR="00445B21" w:rsidRPr="00023C07">
        <w:rPr>
          <w:rFonts w:cstheme="majorHAnsi"/>
        </w:rPr>
        <w:t xml:space="preserve"> ograniczenie obciążenia biurokratycznego dla podmiotów zewnętrznych względem Urzędu Miejskiego w Rykach. </w:t>
      </w:r>
    </w:p>
    <w:p w14:paraId="11B0396F" w14:textId="02CA83A5" w:rsidR="00674504" w:rsidRPr="00023C07" w:rsidRDefault="00674504" w:rsidP="00674504">
      <w:pPr>
        <w:pStyle w:val="Nagwek2"/>
        <w:rPr>
          <w:rFonts w:ascii="Calibri Light" w:hAnsi="Calibri Light" w:cstheme="majorHAnsi"/>
        </w:rPr>
      </w:pPr>
      <w:bookmarkStart w:id="73" w:name="_Toc139365784"/>
      <w:bookmarkStart w:id="74" w:name="_Toc172112388"/>
      <w:r w:rsidRPr="00023C07">
        <w:rPr>
          <w:rFonts w:ascii="Calibri Light" w:hAnsi="Calibri Light" w:cstheme="majorHAnsi"/>
        </w:rPr>
        <w:t>12.1 Ocena aktualności</w:t>
      </w:r>
      <w:r w:rsidR="00404FBF" w:rsidRPr="00023C07">
        <w:rPr>
          <w:rFonts w:ascii="Calibri Light" w:hAnsi="Calibri Light" w:cstheme="majorHAnsi"/>
        </w:rPr>
        <w:t xml:space="preserve"> i </w:t>
      </w:r>
      <w:r w:rsidRPr="00023C07">
        <w:rPr>
          <w:rFonts w:ascii="Calibri Light" w:hAnsi="Calibri Light" w:cstheme="majorHAnsi"/>
        </w:rPr>
        <w:t>stopnia realizacji GPR</w:t>
      </w:r>
      <w:bookmarkEnd w:id="73"/>
      <w:bookmarkEnd w:id="74"/>
    </w:p>
    <w:p w14:paraId="26EFCB6F" w14:textId="0F76D8DD" w:rsidR="00674504" w:rsidRPr="00023C07" w:rsidRDefault="00F12D75" w:rsidP="00E84EE4">
      <w:pPr>
        <w:rPr>
          <w:rFonts w:cstheme="majorHAnsi"/>
        </w:rPr>
      </w:pPr>
      <w:r w:rsidRPr="00023C07">
        <w:rPr>
          <w:rFonts w:cstheme="majorHAnsi"/>
        </w:rPr>
        <w:t>Ocena</w:t>
      </w:r>
      <w:r w:rsidR="00445B21" w:rsidRPr="00023C07">
        <w:rPr>
          <w:rFonts w:cstheme="majorHAnsi"/>
        </w:rPr>
        <w:t xml:space="preserve"> aktualności</w:t>
      </w:r>
      <w:r w:rsidR="00404FBF" w:rsidRPr="00023C07">
        <w:rPr>
          <w:rFonts w:cstheme="majorHAnsi"/>
        </w:rPr>
        <w:t xml:space="preserve"> i </w:t>
      </w:r>
      <w:r w:rsidR="00445B21" w:rsidRPr="00023C07">
        <w:rPr>
          <w:rFonts w:cstheme="majorHAnsi"/>
        </w:rPr>
        <w:t>stopnia realizacji GPR będzie realizowana w cyklach trzyletnich</w:t>
      </w:r>
      <w:r w:rsidR="00404FBF" w:rsidRPr="00023C07">
        <w:rPr>
          <w:rFonts w:cstheme="majorHAnsi"/>
        </w:rPr>
        <w:t xml:space="preserve"> i </w:t>
      </w:r>
      <w:r w:rsidR="00445B21" w:rsidRPr="003A3752">
        <w:t>będzie obejmować całość działań zaplanowanych do realizacji w ramach GPR, również ocenę osiągnięcia wskaźników przypisanych poszczególnym celom</w:t>
      </w:r>
      <w:r w:rsidR="00CD2904">
        <w:t>,</w:t>
      </w:r>
      <w:r w:rsidR="00445B21" w:rsidRPr="003A3752">
        <w:t xml:space="preserve"> zakończoną raportem</w:t>
      </w:r>
      <w:r w:rsidR="00404FBF" w:rsidRPr="003A3752">
        <w:t>. W </w:t>
      </w:r>
      <w:r w:rsidR="00445B21" w:rsidRPr="003A3752">
        <w:t>poniższej tabeli przedstawiono wskaźniki monitoringu poszczególnych celów, zgodnych ze wskaźnikami użytymi do delimitacji obszaru zdegradowanego</w:t>
      </w:r>
      <w:r w:rsidR="00404FBF" w:rsidRPr="003A3752">
        <w:t xml:space="preserve"> i </w:t>
      </w:r>
      <w:r w:rsidR="00445B21" w:rsidRPr="003A3752">
        <w:t>obszaru rewitalizacji.</w:t>
      </w:r>
    </w:p>
    <w:p w14:paraId="4300A91D" w14:textId="0FF86C84" w:rsidR="00120029" w:rsidRPr="00023C07" w:rsidRDefault="00120029" w:rsidP="00120029">
      <w:pPr>
        <w:pStyle w:val="Legenda"/>
        <w:keepNext/>
        <w:spacing w:before="120" w:after="120"/>
        <w:rPr>
          <w:rFonts w:cstheme="majorHAnsi"/>
        </w:rPr>
      </w:pPr>
      <w:r w:rsidRPr="00023C07">
        <w:rPr>
          <w:rFonts w:cstheme="majorHAnsi"/>
        </w:rPr>
        <w:t xml:space="preserve">Tabela </w:t>
      </w:r>
      <w:r w:rsidR="00CE2B20" w:rsidRPr="00023C07">
        <w:rPr>
          <w:rFonts w:cstheme="majorHAnsi"/>
        </w:rPr>
        <w:fldChar w:fldCharType="begin"/>
      </w:r>
      <w:r w:rsidR="00CE2B20" w:rsidRPr="00023C07">
        <w:rPr>
          <w:rFonts w:cstheme="majorHAnsi"/>
        </w:rPr>
        <w:instrText xml:space="preserve"> SEQ Tabela \* ARABIC </w:instrText>
      </w:r>
      <w:r w:rsidR="00CE2B20" w:rsidRPr="00023C07">
        <w:rPr>
          <w:rFonts w:cstheme="majorHAnsi"/>
        </w:rPr>
        <w:fldChar w:fldCharType="separate"/>
      </w:r>
      <w:r w:rsidR="006D72B9">
        <w:rPr>
          <w:rFonts w:cstheme="majorHAnsi"/>
          <w:noProof/>
        </w:rPr>
        <w:t>21</w:t>
      </w:r>
      <w:r w:rsidR="00CE2B20" w:rsidRPr="00023C07">
        <w:rPr>
          <w:rFonts w:cstheme="majorHAnsi"/>
        </w:rPr>
        <w:fldChar w:fldCharType="end"/>
      </w:r>
      <w:r w:rsidRPr="00023C07">
        <w:rPr>
          <w:rFonts w:cstheme="majorHAnsi"/>
        </w:rPr>
        <w:t xml:space="preserve"> Wskaźniki monitorowania osiągania celów GPR</w:t>
      </w:r>
    </w:p>
    <w:tbl>
      <w:tblPr>
        <w:tblStyle w:val="Tabela-Siatka"/>
        <w:tblW w:w="0" w:type="auto"/>
        <w:tblInd w:w="-15" w:type="dxa"/>
        <w:tblLook w:val="04A0" w:firstRow="1" w:lastRow="0" w:firstColumn="1" w:lastColumn="0" w:noHBand="0" w:noVBand="1"/>
      </w:tblPr>
      <w:tblGrid>
        <w:gridCol w:w="3114"/>
        <w:gridCol w:w="1984"/>
        <w:gridCol w:w="2127"/>
        <w:gridCol w:w="1837"/>
      </w:tblGrid>
      <w:tr w:rsidR="00467398" w:rsidRPr="003A3752" w14:paraId="58022523" w14:textId="77777777" w:rsidTr="00091E2A">
        <w:trPr>
          <w:tblHeader/>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7C1A431A" w14:textId="2276A67C" w:rsidR="00F12D75" w:rsidRPr="00023C07" w:rsidRDefault="00F12D75" w:rsidP="00CA7663">
            <w:pPr>
              <w:spacing w:line="240" w:lineRule="auto"/>
              <w:jc w:val="center"/>
              <w:rPr>
                <w:rFonts w:cstheme="majorHAnsi"/>
                <w:sz w:val="20"/>
                <w:szCs w:val="20"/>
              </w:rPr>
            </w:pPr>
            <w:r w:rsidRPr="00023C07">
              <w:rPr>
                <w:rFonts w:cstheme="majorHAnsi"/>
                <w:sz w:val="20"/>
                <w:szCs w:val="20"/>
              </w:rPr>
              <w:t>Wskaźnik</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168D3CCD" w14:textId="626B269E" w:rsidR="00F12D75" w:rsidRPr="00023C07" w:rsidRDefault="00F12D75" w:rsidP="000C0A22">
            <w:pPr>
              <w:spacing w:line="240" w:lineRule="auto"/>
              <w:jc w:val="center"/>
              <w:rPr>
                <w:rFonts w:cstheme="majorHAnsi"/>
                <w:sz w:val="20"/>
                <w:szCs w:val="20"/>
              </w:rPr>
            </w:pPr>
            <w:r w:rsidRPr="00023C07">
              <w:rPr>
                <w:rFonts w:cstheme="majorHAnsi"/>
                <w:sz w:val="20"/>
                <w:szCs w:val="20"/>
              </w:rPr>
              <w:t>Wartość wskaźnika</w:t>
            </w:r>
            <w:r w:rsidR="0044742C">
              <w:rPr>
                <w:rFonts w:cstheme="majorHAnsi"/>
                <w:sz w:val="20"/>
                <w:szCs w:val="20"/>
              </w:rPr>
              <w:t xml:space="preserve"> (bazowa)</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43623DCB" w14:textId="1D17F684" w:rsidR="00F12D75" w:rsidRPr="00023C07" w:rsidRDefault="00F12D75" w:rsidP="00CA7663">
            <w:pPr>
              <w:spacing w:line="240" w:lineRule="auto"/>
              <w:jc w:val="center"/>
              <w:rPr>
                <w:rFonts w:cstheme="majorHAnsi"/>
                <w:sz w:val="20"/>
                <w:szCs w:val="20"/>
              </w:rPr>
            </w:pPr>
            <w:r w:rsidRPr="00023C07">
              <w:rPr>
                <w:rFonts w:cstheme="majorHAnsi"/>
                <w:sz w:val="20"/>
                <w:szCs w:val="20"/>
              </w:rPr>
              <w:t>Źródło danych</w:t>
            </w:r>
          </w:p>
        </w:tc>
        <w:tc>
          <w:tcPr>
            <w:tcW w:w="18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AE96CDD" w14:textId="3B58EC63" w:rsidR="00F12D75" w:rsidRPr="00023C07" w:rsidRDefault="00F12D75" w:rsidP="00CA7663">
            <w:pPr>
              <w:spacing w:line="240" w:lineRule="auto"/>
              <w:jc w:val="center"/>
              <w:rPr>
                <w:rFonts w:cstheme="majorHAnsi"/>
                <w:sz w:val="20"/>
                <w:szCs w:val="20"/>
              </w:rPr>
            </w:pPr>
            <w:r w:rsidRPr="00023C07">
              <w:rPr>
                <w:rFonts w:cstheme="majorHAnsi"/>
                <w:sz w:val="20"/>
                <w:szCs w:val="20"/>
              </w:rPr>
              <w:t>Wartość docelowa wskaźnika</w:t>
            </w:r>
          </w:p>
        </w:tc>
      </w:tr>
      <w:tr w:rsidR="00F12D75" w:rsidRPr="003A3752" w14:paraId="73897157" w14:textId="77777777" w:rsidTr="00091E2A">
        <w:tc>
          <w:tcPr>
            <w:tcW w:w="9062" w:type="dxa"/>
            <w:gridSpan w:val="4"/>
            <w:tcBorders>
              <w:top w:val="single" w:sz="4" w:space="0" w:color="FFFFFF" w:themeColor="background1"/>
              <w:left w:val="single" w:sz="4" w:space="0" w:color="FFFFFF" w:themeColor="background1"/>
              <w:bottom w:val="nil"/>
              <w:right w:val="single" w:sz="4" w:space="0" w:color="FFFFFF" w:themeColor="background1"/>
            </w:tcBorders>
            <w:shd w:val="clear" w:color="auto" w:fill="27CED7" w:themeFill="accent3"/>
            <w:vAlign w:val="center"/>
          </w:tcPr>
          <w:p w14:paraId="2B43E1E2" w14:textId="77777777" w:rsidR="00F12D75" w:rsidRPr="00023C07" w:rsidRDefault="007F2BF4" w:rsidP="00C41A9B">
            <w:pPr>
              <w:spacing w:line="240" w:lineRule="auto"/>
              <w:jc w:val="center"/>
              <w:rPr>
                <w:rFonts w:cstheme="majorHAnsi"/>
                <w:color w:val="000000" w:themeColor="text1"/>
                <w:sz w:val="20"/>
                <w:szCs w:val="20"/>
              </w:rPr>
            </w:pPr>
            <w:r w:rsidRPr="00023C07">
              <w:rPr>
                <w:rFonts w:cstheme="majorHAnsi"/>
                <w:color w:val="000000" w:themeColor="text1"/>
                <w:sz w:val="20"/>
                <w:szCs w:val="20"/>
              </w:rPr>
              <w:t>Cel</w:t>
            </w:r>
            <w:r w:rsidRPr="00023C07">
              <w:rPr>
                <w:color w:val="000000" w:themeColor="text1"/>
              </w:rPr>
              <w:t xml:space="preserve"> </w:t>
            </w:r>
            <w:r w:rsidRPr="00023C07">
              <w:rPr>
                <w:rFonts w:cstheme="majorHAnsi"/>
                <w:color w:val="000000" w:themeColor="text1"/>
                <w:sz w:val="20"/>
                <w:szCs w:val="20"/>
              </w:rPr>
              <w:t xml:space="preserve">strategiczny 1: </w:t>
            </w:r>
          </w:p>
          <w:p w14:paraId="43717B06" w14:textId="1F31AA7F" w:rsidR="005E2106" w:rsidRPr="00023C07" w:rsidRDefault="008F64A9" w:rsidP="00C41A9B">
            <w:pPr>
              <w:spacing w:line="240" w:lineRule="auto"/>
              <w:jc w:val="center"/>
              <w:rPr>
                <w:rFonts w:cstheme="majorHAnsi"/>
                <w:sz w:val="20"/>
                <w:szCs w:val="20"/>
              </w:rPr>
            </w:pPr>
            <w:r>
              <w:rPr>
                <w:rFonts w:cstheme="majorHAnsi"/>
                <w:color w:val="000000" w:themeColor="text1"/>
                <w:sz w:val="20"/>
                <w:szCs w:val="20"/>
              </w:rPr>
              <w:t>Skuteczne zwalczanie wykluczenia społecznego i wspieranie grup zagrożonych wykluczeniem w celu zapewnienia równego dostępu do zasobów i możliwości rozwoju</w:t>
            </w:r>
            <w:r w:rsidR="005E2106" w:rsidRPr="00023C07">
              <w:rPr>
                <w:rFonts w:cstheme="majorHAnsi"/>
                <w:color w:val="000000" w:themeColor="text1"/>
                <w:sz w:val="20"/>
                <w:szCs w:val="20"/>
              </w:rPr>
              <w:tab/>
            </w:r>
          </w:p>
        </w:tc>
      </w:tr>
      <w:tr w:rsidR="008E2FC5" w:rsidRPr="003A3752" w14:paraId="54FFECDF" w14:textId="77777777" w:rsidTr="00091E2A">
        <w:trPr>
          <w:trHeight w:val="964"/>
        </w:trPr>
        <w:tc>
          <w:tcPr>
            <w:tcW w:w="311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397C5C18" w14:textId="107EB793" w:rsidR="008E2FC5" w:rsidRPr="002F2583" w:rsidRDefault="008E2FC5" w:rsidP="008E2FC5">
            <w:pPr>
              <w:spacing w:line="240" w:lineRule="auto"/>
              <w:jc w:val="center"/>
              <w:rPr>
                <w:rFonts w:cstheme="majorHAnsi"/>
                <w:sz w:val="20"/>
                <w:szCs w:val="20"/>
              </w:rPr>
            </w:pPr>
            <w:r w:rsidRPr="002F2583">
              <w:rPr>
                <w:rFonts w:cstheme="majorHAnsi"/>
                <w:sz w:val="20"/>
                <w:szCs w:val="20"/>
              </w:rPr>
              <w:t>Liczba beneficjentów ośrodków pomocy społecznej kor</w:t>
            </w:r>
            <w:r w:rsidR="00A851A6" w:rsidRPr="002F2583">
              <w:rPr>
                <w:rFonts w:cstheme="majorHAnsi"/>
                <w:sz w:val="20"/>
                <w:szCs w:val="20"/>
              </w:rPr>
              <w:t>zystających ze świadczeń ogółem</w:t>
            </w:r>
          </w:p>
        </w:tc>
        <w:tc>
          <w:tcPr>
            <w:tcW w:w="19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2E5DEB4" w14:textId="348F1A8B" w:rsidR="008E2FC5" w:rsidRPr="002F2583" w:rsidRDefault="008E2FC5" w:rsidP="008E2FC5">
            <w:pPr>
              <w:spacing w:line="240" w:lineRule="auto"/>
              <w:jc w:val="center"/>
              <w:rPr>
                <w:rFonts w:cstheme="majorHAnsi"/>
                <w:sz w:val="20"/>
                <w:szCs w:val="20"/>
              </w:rPr>
            </w:pPr>
            <w:r w:rsidRPr="002F2583">
              <w:rPr>
                <w:rFonts w:cstheme="majorHAnsi"/>
                <w:sz w:val="20"/>
                <w:szCs w:val="20"/>
              </w:rPr>
              <w:t>21,2</w:t>
            </w:r>
          </w:p>
        </w:tc>
        <w:tc>
          <w:tcPr>
            <w:tcW w:w="21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79DA55C" w14:textId="7A8DABAD" w:rsidR="008E2FC5" w:rsidRPr="002F2583" w:rsidRDefault="008E2FC5" w:rsidP="008E2FC5">
            <w:pPr>
              <w:spacing w:line="240" w:lineRule="auto"/>
              <w:jc w:val="center"/>
              <w:rPr>
                <w:rFonts w:cstheme="majorHAnsi"/>
                <w:sz w:val="20"/>
                <w:szCs w:val="20"/>
              </w:rPr>
            </w:pPr>
            <w:r w:rsidRPr="002F2583">
              <w:rPr>
                <w:rFonts w:cstheme="majorHAnsi"/>
                <w:sz w:val="20"/>
                <w:szCs w:val="20"/>
              </w:rPr>
              <w:t>dane OPS</w:t>
            </w:r>
          </w:p>
        </w:tc>
        <w:tc>
          <w:tcPr>
            <w:tcW w:w="183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75DDB1EE" w14:textId="7637EAB8" w:rsidR="008E2FC5" w:rsidRPr="002F2583" w:rsidRDefault="0025097D" w:rsidP="008E2FC5">
            <w:pPr>
              <w:spacing w:line="240" w:lineRule="auto"/>
              <w:jc w:val="center"/>
              <w:rPr>
                <w:rFonts w:cstheme="majorHAnsi"/>
                <w:sz w:val="20"/>
                <w:szCs w:val="20"/>
              </w:rPr>
            </w:pPr>
            <w:r w:rsidRPr="002F2583">
              <w:rPr>
                <w:rFonts w:cstheme="majorHAnsi"/>
                <w:sz w:val="20"/>
                <w:szCs w:val="20"/>
              </w:rPr>
              <w:t>18,8</w:t>
            </w:r>
          </w:p>
        </w:tc>
      </w:tr>
      <w:tr w:rsidR="008E2FC5" w:rsidRPr="003A3752" w14:paraId="76C61D7E" w14:textId="77777777" w:rsidTr="00091E2A">
        <w:trPr>
          <w:trHeight w:val="964"/>
        </w:trPr>
        <w:tc>
          <w:tcPr>
            <w:tcW w:w="311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7C020764" w14:textId="408A2578" w:rsidR="008E2FC5" w:rsidRPr="002F2583" w:rsidRDefault="008E2FC5" w:rsidP="008E2FC5">
            <w:pPr>
              <w:spacing w:line="240" w:lineRule="auto"/>
              <w:jc w:val="center"/>
              <w:rPr>
                <w:rFonts w:cstheme="majorHAnsi"/>
                <w:sz w:val="20"/>
                <w:szCs w:val="20"/>
              </w:rPr>
            </w:pPr>
            <w:r w:rsidRPr="002F2583">
              <w:rPr>
                <w:rFonts w:cstheme="majorHAnsi"/>
                <w:sz w:val="20"/>
                <w:szCs w:val="20"/>
              </w:rPr>
              <w:t>Liczba osób pobierających świadczenia</w:t>
            </w:r>
            <w:r w:rsidR="00404FBF" w:rsidRPr="002F2583">
              <w:rPr>
                <w:rFonts w:cstheme="majorHAnsi"/>
                <w:sz w:val="20"/>
                <w:szCs w:val="20"/>
              </w:rPr>
              <w:t xml:space="preserve"> z </w:t>
            </w:r>
            <w:r w:rsidR="0025097D" w:rsidRPr="002F2583">
              <w:rPr>
                <w:rFonts w:cstheme="majorHAnsi"/>
                <w:sz w:val="20"/>
                <w:szCs w:val="20"/>
              </w:rPr>
              <w:t>powodu ubóstwa na 1000 mieszkańców</w:t>
            </w:r>
          </w:p>
        </w:tc>
        <w:tc>
          <w:tcPr>
            <w:tcW w:w="19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4E28C19" w14:textId="4749EE51" w:rsidR="008E2FC5" w:rsidRPr="002F2583" w:rsidRDefault="008E2FC5" w:rsidP="008E2FC5">
            <w:pPr>
              <w:spacing w:line="240" w:lineRule="auto"/>
              <w:jc w:val="center"/>
              <w:rPr>
                <w:rFonts w:cstheme="majorHAnsi"/>
                <w:sz w:val="20"/>
                <w:szCs w:val="20"/>
              </w:rPr>
            </w:pPr>
            <w:r w:rsidRPr="002F2583">
              <w:rPr>
                <w:rFonts w:cstheme="majorHAnsi"/>
                <w:sz w:val="20"/>
                <w:szCs w:val="20"/>
              </w:rPr>
              <w:t>7,8</w:t>
            </w:r>
          </w:p>
        </w:tc>
        <w:tc>
          <w:tcPr>
            <w:tcW w:w="21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2259631" w14:textId="53821E4A" w:rsidR="008E2FC5" w:rsidRPr="002F2583" w:rsidRDefault="00097B65" w:rsidP="008E2FC5">
            <w:pPr>
              <w:spacing w:line="240" w:lineRule="auto"/>
              <w:jc w:val="center"/>
              <w:rPr>
                <w:rFonts w:cstheme="majorHAnsi"/>
                <w:sz w:val="20"/>
                <w:szCs w:val="20"/>
              </w:rPr>
            </w:pPr>
            <w:r w:rsidRPr="002F2583">
              <w:rPr>
                <w:rFonts w:cstheme="majorHAnsi"/>
                <w:sz w:val="20"/>
                <w:szCs w:val="20"/>
              </w:rPr>
              <w:t>dane OPS</w:t>
            </w:r>
          </w:p>
        </w:tc>
        <w:tc>
          <w:tcPr>
            <w:tcW w:w="183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66FF9A0F" w14:textId="5FD63585" w:rsidR="008E2FC5" w:rsidRPr="002F2583" w:rsidRDefault="0025097D" w:rsidP="008E2FC5">
            <w:pPr>
              <w:spacing w:line="240" w:lineRule="auto"/>
              <w:jc w:val="center"/>
              <w:rPr>
                <w:rFonts w:cstheme="majorHAnsi"/>
                <w:sz w:val="20"/>
                <w:szCs w:val="20"/>
              </w:rPr>
            </w:pPr>
            <w:r w:rsidRPr="002F2583">
              <w:rPr>
                <w:rFonts w:cstheme="majorHAnsi"/>
                <w:sz w:val="20"/>
                <w:szCs w:val="20"/>
              </w:rPr>
              <w:t>7,0</w:t>
            </w:r>
          </w:p>
        </w:tc>
      </w:tr>
      <w:tr w:rsidR="008E2FC5" w:rsidRPr="003A3752" w14:paraId="01BADFC4" w14:textId="77777777" w:rsidTr="00091E2A">
        <w:trPr>
          <w:trHeight w:val="964"/>
        </w:trPr>
        <w:tc>
          <w:tcPr>
            <w:tcW w:w="311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29647D80" w14:textId="77777777" w:rsidR="00A851A6" w:rsidRPr="002F2583" w:rsidRDefault="00A851A6" w:rsidP="00A851A6">
            <w:pPr>
              <w:spacing w:line="240" w:lineRule="auto"/>
              <w:jc w:val="center"/>
              <w:rPr>
                <w:rFonts w:cstheme="majorHAnsi"/>
                <w:sz w:val="20"/>
                <w:szCs w:val="20"/>
              </w:rPr>
            </w:pPr>
            <w:r w:rsidRPr="002F2583">
              <w:rPr>
                <w:rFonts w:cstheme="majorHAnsi"/>
                <w:sz w:val="20"/>
                <w:szCs w:val="20"/>
              </w:rPr>
              <w:t xml:space="preserve">Liczba osób pobierających świadczenia </w:t>
            </w:r>
          </w:p>
          <w:p w14:paraId="5081448E" w14:textId="72CB7FF6" w:rsidR="008E2FC5" w:rsidRPr="002F2583" w:rsidRDefault="00A851A6" w:rsidP="0025097D">
            <w:pPr>
              <w:spacing w:line="240" w:lineRule="auto"/>
              <w:jc w:val="center"/>
              <w:rPr>
                <w:rFonts w:cstheme="majorHAnsi"/>
                <w:sz w:val="20"/>
                <w:szCs w:val="20"/>
              </w:rPr>
            </w:pPr>
            <w:r w:rsidRPr="002F2583">
              <w:rPr>
                <w:rFonts w:cstheme="majorHAnsi"/>
                <w:sz w:val="20"/>
                <w:szCs w:val="20"/>
              </w:rPr>
              <w:t xml:space="preserve">z powodu niepełnosprawności </w:t>
            </w:r>
            <w:r w:rsidR="0025097D" w:rsidRPr="002F2583">
              <w:rPr>
                <w:rFonts w:cstheme="majorHAnsi"/>
                <w:sz w:val="20"/>
                <w:szCs w:val="20"/>
              </w:rPr>
              <w:t>na 1000 mieszkańców</w:t>
            </w:r>
          </w:p>
        </w:tc>
        <w:tc>
          <w:tcPr>
            <w:tcW w:w="19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A2FDBB9" w14:textId="6E77B05B" w:rsidR="008E2FC5" w:rsidRPr="002F2583" w:rsidRDefault="00A851A6" w:rsidP="008E2FC5">
            <w:pPr>
              <w:spacing w:line="240" w:lineRule="auto"/>
              <w:jc w:val="center"/>
              <w:rPr>
                <w:rFonts w:cstheme="majorHAnsi"/>
                <w:sz w:val="20"/>
                <w:szCs w:val="20"/>
              </w:rPr>
            </w:pPr>
            <w:r w:rsidRPr="002F2583">
              <w:rPr>
                <w:rFonts w:cstheme="majorHAnsi"/>
                <w:sz w:val="20"/>
                <w:szCs w:val="20"/>
              </w:rPr>
              <w:t>7,5</w:t>
            </w:r>
          </w:p>
        </w:tc>
        <w:tc>
          <w:tcPr>
            <w:tcW w:w="21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90CFD67" w14:textId="023D9ABB" w:rsidR="008E2FC5" w:rsidRPr="002F2583" w:rsidRDefault="00097B65" w:rsidP="008E2FC5">
            <w:pPr>
              <w:spacing w:line="240" w:lineRule="auto"/>
              <w:jc w:val="center"/>
              <w:rPr>
                <w:rFonts w:cstheme="majorHAnsi"/>
                <w:sz w:val="20"/>
                <w:szCs w:val="20"/>
              </w:rPr>
            </w:pPr>
            <w:r w:rsidRPr="002F2583">
              <w:rPr>
                <w:rFonts w:cstheme="majorHAnsi"/>
                <w:sz w:val="20"/>
                <w:szCs w:val="20"/>
              </w:rPr>
              <w:t>dane OPS</w:t>
            </w:r>
          </w:p>
        </w:tc>
        <w:tc>
          <w:tcPr>
            <w:tcW w:w="183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32625746" w14:textId="450A1D89" w:rsidR="008E2FC5" w:rsidRPr="002F2583" w:rsidRDefault="0025097D" w:rsidP="008E2FC5">
            <w:pPr>
              <w:spacing w:line="240" w:lineRule="auto"/>
              <w:jc w:val="center"/>
              <w:rPr>
                <w:rFonts w:cstheme="majorHAnsi"/>
                <w:sz w:val="20"/>
                <w:szCs w:val="20"/>
              </w:rPr>
            </w:pPr>
            <w:r w:rsidRPr="002F2583">
              <w:rPr>
                <w:rFonts w:cstheme="majorHAnsi"/>
                <w:sz w:val="20"/>
                <w:szCs w:val="20"/>
              </w:rPr>
              <w:t>7,0</w:t>
            </w:r>
          </w:p>
        </w:tc>
      </w:tr>
      <w:tr w:rsidR="008E2FC5" w:rsidRPr="003A3752" w14:paraId="31691E03" w14:textId="77777777" w:rsidTr="00091E2A">
        <w:trPr>
          <w:trHeight w:val="964"/>
        </w:trPr>
        <w:tc>
          <w:tcPr>
            <w:tcW w:w="3114" w:type="dxa"/>
            <w:tcBorders>
              <w:top w:val="single" w:sz="4" w:space="0" w:color="808080" w:themeColor="background1" w:themeShade="80"/>
              <w:left w:val="nil"/>
              <w:bottom w:val="nil"/>
              <w:right w:val="single" w:sz="4" w:space="0" w:color="808080" w:themeColor="background1" w:themeShade="80"/>
            </w:tcBorders>
            <w:shd w:val="clear" w:color="auto" w:fill="auto"/>
            <w:vAlign w:val="center"/>
          </w:tcPr>
          <w:p w14:paraId="792F1920" w14:textId="09600330" w:rsidR="008E2FC5" w:rsidRPr="002F2583" w:rsidRDefault="00091E2A" w:rsidP="00A851A6">
            <w:pPr>
              <w:pStyle w:val="Default"/>
              <w:jc w:val="center"/>
              <w:rPr>
                <w:rFonts w:ascii="Calibri Light" w:hAnsi="Calibri Light" w:cstheme="majorHAnsi"/>
                <w:sz w:val="20"/>
                <w:szCs w:val="20"/>
              </w:rPr>
            </w:pPr>
            <w:r w:rsidRPr="002F2583">
              <w:rPr>
                <w:rFonts w:ascii="Calibri Light" w:hAnsi="Calibri Light" w:cstheme="majorHAnsi"/>
                <w:sz w:val="20"/>
                <w:szCs w:val="20"/>
              </w:rPr>
              <w:t>Liczba uczestników imprez kulturalnych</w:t>
            </w:r>
          </w:p>
        </w:tc>
        <w:tc>
          <w:tcPr>
            <w:tcW w:w="1984"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1EE3D2F8" w14:textId="09C397B1" w:rsidR="008E2FC5" w:rsidRPr="002F2583" w:rsidRDefault="00390B53" w:rsidP="008E2FC5">
            <w:pPr>
              <w:spacing w:line="240" w:lineRule="auto"/>
              <w:jc w:val="center"/>
              <w:rPr>
                <w:rFonts w:cstheme="majorHAnsi"/>
                <w:sz w:val="20"/>
                <w:szCs w:val="20"/>
              </w:rPr>
            </w:pPr>
            <w:r w:rsidRPr="002F2583">
              <w:rPr>
                <w:rFonts w:cstheme="majorHAnsi"/>
                <w:sz w:val="20"/>
                <w:szCs w:val="20"/>
              </w:rPr>
              <w:t>1 521</w:t>
            </w:r>
          </w:p>
        </w:tc>
        <w:tc>
          <w:tcPr>
            <w:tcW w:w="2127"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25212EC4" w14:textId="1ADCF49C" w:rsidR="008E2FC5" w:rsidRPr="002F2583" w:rsidRDefault="00091E2A" w:rsidP="008E2FC5">
            <w:pPr>
              <w:spacing w:line="240" w:lineRule="auto"/>
              <w:jc w:val="center"/>
              <w:rPr>
                <w:rFonts w:cstheme="majorHAnsi"/>
                <w:sz w:val="20"/>
                <w:szCs w:val="20"/>
              </w:rPr>
            </w:pPr>
            <w:r w:rsidRPr="002F2583">
              <w:rPr>
                <w:rFonts w:cstheme="majorHAnsi"/>
                <w:sz w:val="20"/>
                <w:szCs w:val="20"/>
              </w:rPr>
              <w:t>GUS BDL</w:t>
            </w:r>
          </w:p>
        </w:tc>
        <w:tc>
          <w:tcPr>
            <w:tcW w:w="1837" w:type="dxa"/>
            <w:tcBorders>
              <w:top w:val="single" w:sz="4" w:space="0" w:color="808080" w:themeColor="background1" w:themeShade="80"/>
              <w:left w:val="single" w:sz="4" w:space="0" w:color="808080" w:themeColor="background1" w:themeShade="80"/>
              <w:bottom w:val="nil"/>
              <w:right w:val="nil"/>
            </w:tcBorders>
            <w:shd w:val="clear" w:color="auto" w:fill="auto"/>
            <w:vAlign w:val="center"/>
          </w:tcPr>
          <w:p w14:paraId="050BD14D" w14:textId="47210868" w:rsidR="008E2FC5" w:rsidRPr="002F2583" w:rsidRDefault="002D1DFF" w:rsidP="008E2FC5">
            <w:pPr>
              <w:spacing w:line="240" w:lineRule="auto"/>
              <w:jc w:val="center"/>
              <w:rPr>
                <w:rFonts w:cstheme="majorHAnsi"/>
                <w:sz w:val="20"/>
                <w:szCs w:val="20"/>
              </w:rPr>
            </w:pPr>
            <w:r w:rsidRPr="002F2583">
              <w:rPr>
                <w:rFonts w:cstheme="majorHAnsi"/>
                <w:sz w:val="20"/>
                <w:szCs w:val="20"/>
              </w:rPr>
              <w:t>2 521</w:t>
            </w:r>
          </w:p>
        </w:tc>
      </w:tr>
      <w:tr w:rsidR="00091E2A" w:rsidRPr="003A3752" w14:paraId="1BC7B166" w14:textId="77777777" w:rsidTr="00091E2A">
        <w:trPr>
          <w:trHeight w:val="964"/>
        </w:trPr>
        <w:tc>
          <w:tcPr>
            <w:tcW w:w="3114" w:type="dxa"/>
            <w:tcBorders>
              <w:top w:val="single" w:sz="4" w:space="0" w:color="808080" w:themeColor="background1" w:themeShade="80"/>
              <w:left w:val="nil"/>
              <w:bottom w:val="nil"/>
              <w:right w:val="single" w:sz="4" w:space="0" w:color="808080" w:themeColor="background1" w:themeShade="80"/>
            </w:tcBorders>
            <w:shd w:val="clear" w:color="auto" w:fill="auto"/>
            <w:vAlign w:val="center"/>
          </w:tcPr>
          <w:p w14:paraId="0A88CA7A" w14:textId="27409CBD" w:rsidR="00091E2A" w:rsidRPr="002F2583" w:rsidRDefault="00091E2A" w:rsidP="00A851A6">
            <w:pPr>
              <w:pStyle w:val="Default"/>
              <w:jc w:val="center"/>
              <w:rPr>
                <w:rFonts w:ascii="Calibri Light" w:hAnsi="Calibri Light" w:cstheme="majorHAnsi"/>
                <w:sz w:val="20"/>
                <w:szCs w:val="20"/>
              </w:rPr>
            </w:pPr>
            <w:r w:rsidRPr="002F2583">
              <w:rPr>
                <w:rFonts w:ascii="Calibri Light" w:hAnsi="Calibri Light" w:cstheme="majorHAnsi"/>
                <w:sz w:val="20"/>
                <w:szCs w:val="20"/>
              </w:rPr>
              <w:t>Liczba osób ćwiczących ogółem</w:t>
            </w:r>
          </w:p>
        </w:tc>
        <w:tc>
          <w:tcPr>
            <w:tcW w:w="1984"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3CCC5E19" w14:textId="74C9D473" w:rsidR="00091E2A" w:rsidRPr="002F2583" w:rsidRDefault="00091E2A" w:rsidP="008E2FC5">
            <w:pPr>
              <w:spacing w:line="240" w:lineRule="auto"/>
              <w:jc w:val="center"/>
              <w:rPr>
                <w:rFonts w:cstheme="majorHAnsi"/>
                <w:sz w:val="20"/>
                <w:szCs w:val="20"/>
              </w:rPr>
            </w:pPr>
            <w:r w:rsidRPr="002F2583">
              <w:rPr>
                <w:rFonts w:cstheme="majorHAnsi"/>
                <w:sz w:val="20"/>
                <w:szCs w:val="20"/>
              </w:rPr>
              <w:t>395</w:t>
            </w:r>
          </w:p>
        </w:tc>
        <w:tc>
          <w:tcPr>
            <w:tcW w:w="2127"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0742AC45" w14:textId="0EA98B3B" w:rsidR="00091E2A" w:rsidRPr="002F2583" w:rsidRDefault="00091E2A" w:rsidP="008E2FC5">
            <w:pPr>
              <w:spacing w:line="240" w:lineRule="auto"/>
              <w:jc w:val="center"/>
              <w:rPr>
                <w:rFonts w:cstheme="majorHAnsi"/>
                <w:sz w:val="20"/>
                <w:szCs w:val="20"/>
              </w:rPr>
            </w:pPr>
            <w:r w:rsidRPr="002F2583">
              <w:rPr>
                <w:rFonts w:cstheme="majorHAnsi"/>
                <w:sz w:val="20"/>
                <w:szCs w:val="20"/>
              </w:rPr>
              <w:t>GUS BDL</w:t>
            </w:r>
          </w:p>
        </w:tc>
        <w:tc>
          <w:tcPr>
            <w:tcW w:w="1837" w:type="dxa"/>
            <w:tcBorders>
              <w:top w:val="single" w:sz="4" w:space="0" w:color="808080" w:themeColor="background1" w:themeShade="80"/>
              <w:left w:val="single" w:sz="4" w:space="0" w:color="808080" w:themeColor="background1" w:themeShade="80"/>
              <w:bottom w:val="nil"/>
              <w:right w:val="nil"/>
            </w:tcBorders>
            <w:shd w:val="clear" w:color="auto" w:fill="auto"/>
            <w:vAlign w:val="center"/>
          </w:tcPr>
          <w:p w14:paraId="23D7759C" w14:textId="594C50A7" w:rsidR="00091E2A" w:rsidRPr="002F2583" w:rsidRDefault="002D1DFF" w:rsidP="008E2FC5">
            <w:pPr>
              <w:spacing w:line="240" w:lineRule="auto"/>
              <w:jc w:val="center"/>
              <w:rPr>
                <w:rFonts w:cstheme="majorHAnsi"/>
                <w:sz w:val="20"/>
                <w:szCs w:val="20"/>
              </w:rPr>
            </w:pPr>
            <w:r w:rsidRPr="002F2583">
              <w:rPr>
                <w:rFonts w:cstheme="majorHAnsi"/>
                <w:sz w:val="20"/>
                <w:szCs w:val="20"/>
              </w:rPr>
              <w:t>495</w:t>
            </w:r>
          </w:p>
        </w:tc>
      </w:tr>
      <w:tr w:rsidR="008E2FC5" w:rsidRPr="003A3752" w14:paraId="71BF52FF" w14:textId="77777777" w:rsidTr="00091E2A">
        <w:trPr>
          <w:trHeight w:val="624"/>
        </w:trPr>
        <w:tc>
          <w:tcPr>
            <w:tcW w:w="9062" w:type="dxa"/>
            <w:gridSpan w:val="4"/>
            <w:tcBorders>
              <w:top w:val="nil"/>
              <w:left w:val="single" w:sz="4" w:space="0" w:color="FFFFFF" w:themeColor="background1"/>
              <w:bottom w:val="nil"/>
              <w:right w:val="single" w:sz="4" w:space="0" w:color="FFFFFF" w:themeColor="background1"/>
            </w:tcBorders>
            <w:shd w:val="clear" w:color="auto" w:fill="2683C6" w:themeFill="accent2"/>
            <w:vAlign w:val="center"/>
          </w:tcPr>
          <w:p w14:paraId="1B9EE1C6" w14:textId="77777777" w:rsidR="008E2FC5" w:rsidRPr="00023C07" w:rsidRDefault="008E2FC5" w:rsidP="008E2FC5">
            <w:pPr>
              <w:spacing w:line="240" w:lineRule="auto"/>
              <w:jc w:val="center"/>
              <w:rPr>
                <w:rFonts w:cstheme="majorHAnsi"/>
                <w:color w:val="FFFFFF" w:themeColor="background1"/>
                <w:sz w:val="20"/>
                <w:szCs w:val="20"/>
              </w:rPr>
            </w:pPr>
            <w:r w:rsidRPr="00023C07">
              <w:rPr>
                <w:rFonts w:cstheme="majorHAnsi"/>
                <w:color w:val="FFFFFF" w:themeColor="background1"/>
                <w:sz w:val="20"/>
                <w:szCs w:val="20"/>
              </w:rPr>
              <w:t xml:space="preserve">Cel strategiczny 2: </w:t>
            </w:r>
          </w:p>
          <w:p w14:paraId="4AD89455" w14:textId="1ED7461D" w:rsidR="008E2FC5" w:rsidRPr="00023C07" w:rsidRDefault="00027ADE" w:rsidP="008E2FC5">
            <w:pPr>
              <w:spacing w:line="240" w:lineRule="auto"/>
              <w:jc w:val="center"/>
              <w:rPr>
                <w:rFonts w:cstheme="majorHAnsi"/>
                <w:sz w:val="20"/>
                <w:szCs w:val="20"/>
              </w:rPr>
            </w:pPr>
            <w:r w:rsidRPr="00027ADE">
              <w:rPr>
                <w:rFonts w:cstheme="majorHAnsi"/>
                <w:color w:val="FFFFFF" w:themeColor="background1"/>
                <w:sz w:val="20"/>
                <w:szCs w:val="20"/>
              </w:rPr>
              <w:t>Przeciwdziałanie degradacji obiektów oraz przywrócenie lub nadanie im nowych funkcji</w:t>
            </w:r>
          </w:p>
        </w:tc>
      </w:tr>
      <w:tr w:rsidR="008E2FC5" w:rsidRPr="003A3752" w14:paraId="58CBBEC8" w14:textId="77777777" w:rsidTr="00091E2A">
        <w:trPr>
          <w:trHeight w:val="1020"/>
        </w:trPr>
        <w:tc>
          <w:tcPr>
            <w:tcW w:w="3114" w:type="dxa"/>
            <w:tcBorders>
              <w:top w:val="nil"/>
              <w:left w:val="nil"/>
              <w:bottom w:val="single" w:sz="4" w:space="0" w:color="808080" w:themeColor="background1" w:themeShade="80"/>
              <w:right w:val="single" w:sz="4" w:space="0" w:color="808080" w:themeColor="background1" w:themeShade="80"/>
            </w:tcBorders>
            <w:shd w:val="clear" w:color="auto" w:fill="auto"/>
            <w:vAlign w:val="center"/>
          </w:tcPr>
          <w:p w14:paraId="661261B4" w14:textId="701C5E27" w:rsidR="008E2FC5" w:rsidRPr="002F2583" w:rsidRDefault="008E2FC5" w:rsidP="008E2FC5">
            <w:pPr>
              <w:spacing w:line="240" w:lineRule="auto"/>
              <w:jc w:val="center"/>
              <w:rPr>
                <w:rFonts w:cstheme="majorHAnsi"/>
                <w:sz w:val="20"/>
                <w:szCs w:val="20"/>
              </w:rPr>
            </w:pPr>
            <w:r w:rsidRPr="002F2583">
              <w:rPr>
                <w:rFonts w:cstheme="majorHAnsi"/>
                <w:sz w:val="20"/>
                <w:szCs w:val="20"/>
              </w:rPr>
              <w:t>U</w:t>
            </w:r>
            <w:r w:rsidR="001C5E98" w:rsidRPr="002F2583">
              <w:rPr>
                <w:rFonts w:cstheme="majorHAnsi"/>
                <w:sz w:val="20"/>
                <w:szCs w:val="20"/>
              </w:rPr>
              <w:t>dział obiektów dostosowanych do </w:t>
            </w:r>
            <w:r w:rsidRPr="002F2583">
              <w:rPr>
                <w:rFonts w:cstheme="majorHAnsi"/>
                <w:sz w:val="20"/>
                <w:szCs w:val="20"/>
              </w:rPr>
              <w:t>osób ze szczególnymi potrzebami w liczbie obiektów użyteczności publicznej ogółem</w:t>
            </w:r>
          </w:p>
        </w:tc>
        <w:tc>
          <w:tcPr>
            <w:tcW w:w="198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A3B19D1" w14:textId="4DEEBE0B" w:rsidR="008E2FC5" w:rsidRPr="002F2583" w:rsidRDefault="008E2FC5" w:rsidP="008E2FC5">
            <w:pPr>
              <w:spacing w:line="240" w:lineRule="auto"/>
              <w:jc w:val="center"/>
              <w:rPr>
                <w:rFonts w:cstheme="majorHAnsi"/>
                <w:sz w:val="20"/>
                <w:szCs w:val="20"/>
              </w:rPr>
            </w:pPr>
            <w:r w:rsidRPr="002F2583">
              <w:rPr>
                <w:rFonts w:cstheme="majorHAnsi"/>
                <w:sz w:val="20"/>
                <w:szCs w:val="20"/>
              </w:rPr>
              <w:t>19,9</w:t>
            </w:r>
            <w:r w:rsidR="001D0C26" w:rsidRPr="002F2583">
              <w:rPr>
                <w:rFonts w:cstheme="majorHAnsi"/>
                <w:sz w:val="20"/>
                <w:szCs w:val="20"/>
              </w:rPr>
              <w:t>%</w:t>
            </w:r>
          </w:p>
        </w:tc>
        <w:tc>
          <w:tcPr>
            <w:tcW w:w="212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85A688C" w14:textId="369725B6" w:rsidR="008E2FC5" w:rsidRPr="002F2583" w:rsidRDefault="00097B65" w:rsidP="008E2FC5">
            <w:pPr>
              <w:spacing w:line="240" w:lineRule="auto"/>
              <w:jc w:val="center"/>
              <w:rPr>
                <w:rFonts w:cstheme="majorHAnsi"/>
                <w:sz w:val="20"/>
                <w:szCs w:val="20"/>
              </w:rPr>
            </w:pPr>
            <w:r w:rsidRPr="002F2583">
              <w:rPr>
                <w:rFonts w:cstheme="majorHAnsi"/>
                <w:sz w:val="20"/>
                <w:szCs w:val="20"/>
              </w:rPr>
              <w:t>Urząd Miejski w Rykach</w:t>
            </w:r>
          </w:p>
        </w:tc>
        <w:tc>
          <w:tcPr>
            <w:tcW w:w="1837" w:type="dxa"/>
            <w:tcBorders>
              <w:top w:val="nil"/>
              <w:left w:val="single" w:sz="4" w:space="0" w:color="808080" w:themeColor="background1" w:themeShade="80"/>
              <w:bottom w:val="single" w:sz="4" w:space="0" w:color="808080" w:themeColor="background1" w:themeShade="80"/>
              <w:right w:val="nil"/>
            </w:tcBorders>
            <w:shd w:val="clear" w:color="auto" w:fill="auto"/>
            <w:vAlign w:val="center"/>
          </w:tcPr>
          <w:p w14:paraId="3F69CC34" w14:textId="46BCA082" w:rsidR="008E2FC5" w:rsidRPr="002F2583" w:rsidRDefault="00717727" w:rsidP="008E2FC5">
            <w:pPr>
              <w:spacing w:line="240" w:lineRule="auto"/>
              <w:jc w:val="center"/>
              <w:rPr>
                <w:rFonts w:cstheme="majorHAnsi"/>
                <w:sz w:val="20"/>
                <w:szCs w:val="20"/>
              </w:rPr>
            </w:pPr>
            <w:r w:rsidRPr="002F2583">
              <w:rPr>
                <w:rFonts w:cstheme="majorHAnsi"/>
                <w:sz w:val="20"/>
                <w:szCs w:val="20"/>
              </w:rPr>
              <w:t>22%</w:t>
            </w:r>
          </w:p>
        </w:tc>
      </w:tr>
      <w:tr w:rsidR="008E2FC5" w:rsidRPr="003A3752" w14:paraId="5700B39F" w14:textId="77777777" w:rsidTr="00091E2A">
        <w:trPr>
          <w:trHeight w:val="1020"/>
        </w:trPr>
        <w:tc>
          <w:tcPr>
            <w:tcW w:w="311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533DEA8F" w14:textId="0907A447" w:rsidR="008E2FC5" w:rsidRPr="002F2583" w:rsidRDefault="00180F3F" w:rsidP="00180F3F">
            <w:pPr>
              <w:spacing w:line="240" w:lineRule="auto"/>
              <w:jc w:val="center"/>
              <w:rPr>
                <w:rFonts w:cstheme="majorHAnsi"/>
                <w:sz w:val="20"/>
                <w:szCs w:val="20"/>
              </w:rPr>
            </w:pPr>
            <w:r w:rsidRPr="002F2583">
              <w:rPr>
                <w:rFonts w:cstheme="majorHAnsi"/>
                <w:sz w:val="20"/>
                <w:szCs w:val="20"/>
              </w:rPr>
              <w:t>Udział obiektów dostosowanych w zakresie energooszczędności potrzebami w liczbie obiektów użyteczności publicznej ogółem</w:t>
            </w:r>
          </w:p>
        </w:tc>
        <w:tc>
          <w:tcPr>
            <w:tcW w:w="19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95C467F" w14:textId="47712CEC" w:rsidR="008E2FC5" w:rsidRPr="002F2583" w:rsidRDefault="0025097D" w:rsidP="008E2FC5">
            <w:pPr>
              <w:spacing w:line="240" w:lineRule="auto"/>
              <w:jc w:val="center"/>
              <w:rPr>
                <w:rFonts w:cstheme="majorHAnsi"/>
                <w:sz w:val="20"/>
                <w:szCs w:val="20"/>
              </w:rPr>
            </w:pPr>
            <w:r w:rsidRPr="002F2583">
              <w:rPr>
                <w:rFonts w:cstheme="majorHAnsi"/>
                <w:sz w:val="20"/>
                <w:szCs w:val="20"/>
              </w:rPr>
              <w:t>8,1%</w:t>
            </w:r>
          </w:p>
        </w:tc>
        <w:tc>
          <w:tcPr>
            <w:tcW w:w="21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40921BF" w14:textId="13694DFE" w:rsidR="008E2FC5" w:rsidRPr="002F2583" w:rsidRDefault="0025097D" w:rsidP="008E2FC5">
            <w:pPr>
              <w:spacing w:line="240" w:lineRule="auto"/>
              <w:jc w:val="center"/>
              <w:rPr>
                <w:rFonts w:cstheme="majorHAnsi"/>
                <w:sz w:val="20"/>
                <w:szCs w:val="20"/>
              </w:rPr>
            </w:pPr>
            <w:r w:rsidRPr="002F2583">
              <w:rPr>
                <w:rFonts w:cstheme="majorHAnsi"/>
                <w:sz w:val="20"/>
                <w:szCs w:val="20"/>
              </w:rPr>
              <w:t>Urząd Miejski w Rykach</w:t>
            </w:r>
          </w:p>
        </w:tc>
        <w:tc>
          <w:tcPr>
            <w:tcW w:w="183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5D606B49" w14:textId="3BE9FE7D" w:rsidR="008E2FC5" w:rsidRPr="002F2583" w:rsidRDefault="0025097D" w:rsidP="008E2FC5">
            <w:pPr>
              <w:spacing w:line="240" w:lineRule="auto"/>
              <w:jc w:val="center"/>
              <w:rPr>
                <w:rFonts w:cstheme="majorHAnsi"/>
                <w:sz w:val="20"/>
                <w:szCs w:val="20"/>
              </w:rPr>
            </w:pPr>
            <w:r w:rsidRPr="002F2583">
              <w:rPr>
                <w:rFonts w:cstheme="majorHAnsi"/>
                <w:sz w:val="20"/>
                <w:szCs w:val="20"/>
              </w:rPr>
              <w:t>8,5%</w:t>
            </w:r>
          </w:p>
        </w:tc>
      </w:tr>
      <w:tr w:rsidR="008E2FC5" w:rsidRPr="003A3752" w14:paraId="4441C17F" w14:textId="77777777" w:rsidTr="00091E2A">
        <w:trPr>
          <w:trHeight w:val="1020"/>
        </w:trPr>
        <w:tc>
          <w:tcPr>
            <w:tcW w:w="3114" w:type="dxa"/>
            <w:tcBorders>
              <w:top w:val="single" w:sz="4" w:space="0" w:color="808080" w:themeColor="background1" w:themeShade="80"/>
              <w:left w:val="nil"/>
              <w:bottom w:val="nil"/>
              <w:right w:val="single" w:sz="4" w:space="0" w:color="808080" w:themeColor="background1" w:themeShade="80"/>
            </w:tcBorders>
            <w:shd w:val="clear" w:color="auto" w:fill="auto"/>
            <w:vAlign w:val="center"/>
          </w:tcPr>
          <w:p w14:paraId="434EA330" w14:textId="3130CF87" w:rsidR="008E2FC5" w:rsidRPr="002F2583" w:rsidRDefault="0044742C" w:rsidP="008E2FC5">
            <w:pPr>
              <w:spacing w:line="240" w:lineRule="auto"/>
              <w:jc w:val="center"/>
              <w:rPr>
                <w:rFonts w:cstheme="majorHAnsi"/>
                <w:sz w:val="20"/>
                <w:szCs w:val="20"/>
              </w:rPr>
            </w:pPr>
            <w:r w:rsidRPr="002F2583">
              <w:rPr>
                <w:rFonts w:cstheme="majorHAnsi"/>
                <w:sz w:val="20"/>
                <w:szCs w:val="20"/>
              </w:rPr>
              <w:t>Długość dróg dla rowerów</w:t>
            </w:r>
          </w:p>
        </w:tc>
        <w:tc>
          <w:tcPr>
            <w:tcW w:w="1984"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3AD7432D" w14:textId="1C5D5AA0" w:rsidR="008E2FC5" w:rsidRPr="002F2583" w:rsidRDefault="0044742C" w:rsidP="008E2FC5">
            <w:pPr>
              <w:spacing w:line="240" w:lineRule="auto"/>
              <w:jc w:val="center"/>
              <w:rPr>
                <w:rFonts w:cstheme="majorHAnsi"/>
                <w:sz w:val="20"/>
                <w:szCs w:val="20"/>
              </w:rPr>
            </w:pPr>
            <w:r w:rsidRPr="002F2583">
              <w:rPr>
                <w:rFonts w:cstheme="majorHAnsi"/>
                <w:sz w:val="20"/>
                <w:szCs w:val="20"/>
              </w:rPr>
              <w:t>8,7 km</w:t>
            </w:r>
          </w:p>
        </w:tc>
        <w:tc>
          <w:tcPr>
            <w:tcW w:w="2127"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uto"/>
            <w:vAlign w:val="center"/>
          </w:tcPr>
          <w:p w14:paraId="6F38EDE9" w14:textId="2471FAAA" w:rsidR="008E2FC5" w:rsidRPr="002F2583" w:rsidRDefault="0044742C" w:rsidP="008E2FC5">
            <w:pPr>
              <w:spacing w:line="240" w:lineRule="auto"/>
              <w:jc w:val="center"/>
              <w:rPr>
                <w:rFonts w:cstheme="majorHAnsi"/>
                <w:sz w:val="20"/>
                <w:szCs w:val="20"/>
              </w:rPr>
            </w:pPr>
            <w:r w:rsidRPr="002F2583">
              <w:rPr>
                <w:rFonts w:cstheme="majorHAnsi"/>
                <w:sz w:val="20"/>
                <w:szCs w:val="20"/>
              </w:rPr>
              <w:t>GUS BDL</w:t>
            </w:r>
          </w:p>
        </w:tc>
        <w:tc>
          <w:tcPr>
            <w:tcW w:w="1837" w:type="dxa"/>
            <w:tcBorders>
              <w:top w:val="single" w:sz="4" w:space="0" w:color="808080" w:themeColor="background1" w:themeShade="80"/>
              <w:left w:val="single" w:sz="4" w:space="0" w:color="808080" w:themeColor="background1" w:themeShade="80"/>
              <w:bottom w:val="nil"/>
              <w:right w:val="nil"/>
            </w:tcBorders>
            <w:shd w:val="clear" w:color="auto" w:fill="auto"/>
            <w:vAlign w:val="center"/>
          </w:tcPr>
          <w:p w14:paraId="760BF84E" w14:textId="446A5DCD" w:rsidR="008E2FC5" w:rsidRPr="002F2583" w:rsidRDefault="0044742C" w:rsidP="008E2FC5">
            <w:pPr>
              <w:spacing w:line="240" w:lineRule="auto"/>
              <w:jc w:val="center"/>
              <w:rPr>
                <w:rFonts w:cstheme="majorHAnsi"/>
                <w:sz w:val="20"/>
                <w:szCs w:val="20"/>
              </w:rPr>
            </w:pPr>
            <w:r w:rsidRPr="002F2583">
              <w:rPr>
                <w:rFonts w:cstheme="majorHAnsi"/>
                <w:sz w:val="20"/>
                <w:szCs w:val="20"/>
              </w:rPr>
              <w:t>11,2 km</w:t>
            </w:r>
          </w:p>
        </w:tc>
      </w:tr>
      <w:tr w:rsidR="008E2FC5" w:rsidRPr="003A3752" w14:paraId="7AC5968D" w14:textId="77777777" w:rsidTr="00091E2A">
        <w:tc>
          <w:tcPr>
            <w:tcW w:w="9062" w:type="dxa"/>
            <w:gridSpan w:val="4"/>
            <w:tcBorders>
              <w:top w:val="nil"/>
              <w:left w:val="single" w:sz="4" w:space="0" w:color="FFFFFF" w:themeColor="background1"/>
              <w:bottom w:val="nil"/>
              <w:right w:val="single" w:sz="4" w:space="0" w:color="FFFFFF" w:themeColor="background1"/>
            </w:tcBorders>
            <w:shd w:val="clear" w:color="auto" w:fill="318B70" w:themeFill="accent4" w:themeFillShade="BF"/>
            <w:vAlign w:val="center"/>
          </w:tcPr>
          <w:p w14:paraId="6F6FD0A9" w14:textId="77777777" w:rsidR="008E2FC5" w:rsidRPr="002F2583" w:rsidRDefault="008E2FC5" w:rsidP="008E2FC5">
            <w:pPr>
              <w:spacing w:line="240" w:lineRule="auto"/>
              <w:jc w:val="center"/>
              <w:rPr>
                <w:rFonts w:cstheme="majorHAnsi"/>
                <w:color w:val="FFFFFF" w:themeColor="background1"/>
                <w:sz w:val="20"/>
                <w:szCs w:val="20"/>
              </w:rPr>
            </w:pPr>
            <w:r w:rsidRPr="002F2583">
              <w:rPr>
                <w:rFonts w:cstheme="majorHAnsi"/>
                <w:color w:val="FFFFFF" w:themeColor="background1"/>
                <w:sz w:val="20"/>
                <w:szCs w:val="20"/>
              </w:rPr>
              <w:t>Cel strategiczny 3:</w:t>
            </w:r>
          </w:p>
          <w:p w14:paraId="14AAE2A5" w14:textId="117D4070" w:rsidR="008E2FC5" w:rsidRPr="002F2583" w:rsidRDefault="008E2FC5" w:rsidP="008E2FC5">
            <w:pPr>
              <w:spacing w:line="240" w:lineRule="auto"/>
              <w:jc w:val="center"/>
              <w:rPr>
                <w:rFonts w:cstheme="majorHAnsi"/>
                <w:sz w:val="20"/>
                <w:szCs w:val="20"/>
              </w:rPr>
            </w:pPr>
            <w:r w:rsidRPr="002F2583">
              <w:rPr>
                <w:rFonts w:cstheme="majorHAnsi"/>
                <w:color w:val="FFFFFF" w:themeColor="background1"/>
                <w:sz w:val="20"/>
                <w:szCs w:val="20"/>
              </w:rPr>
              <w:t>Rewaloryzacja terenów zielonych</w:t>
            </w:r>
            <w:r w:rsidR="00404FBF" w:rsidRPr="002F2583">
              <w:rPr>
                <w:rFonts w:cstheme="majorHAnsi"/>
                <w:color w:val="FFFFFF" w:themeColor="background1"/>
                <w:sz w:val="20"/>
                <w:szCs w:val="20"/>
              </w:rPr>
              <w:t xml:space="preserve"> i </w:t>
            </w:r>
            <w:r w:rsidRPr="002F2583">
              <w:rPr>
                <w:rFonts w:cstheme="majorHAnsi"/>
                <w:color w:val="FFFFFF" w:themeColor="background1"/>
                <w:sz w:val="20"/>
                <w:szCs w:val="20"/>
              </w:rPr>
              <w:t>zrównoważone wykorzystanie zasobów środowiskowych</w:t>
            </w:r>
          </w:p>
        </w:tc>
      </w:tr>
      <w:tr w:rsidR="000C0A22" w:rsidRPr="003A3752" w14:paraId="627C8EBF" w14:textId="77777777" w:rsidTr="00091E2A">
        <w:trPr>
          <w:trHeight w:val="624"/>
        </w:trPr>
        <w:tc>
          <w:tcPr>
            <w:tcW w:w="3114" w:type="dxa"/>
            <w:tcBorders>
              <w:top w:val="nil"/>
              <w:left w:val="nil"/>
              <w:bottom w:val="single" w:sz="4" w:space="0" w:color="808080" w:themeColor="background1" w:themeShade="80"/>
              <w:right w:val="single" w:sz="4" w:space="0" w:color="808080" w:themeColor="background1" w:themeShade="80"/>
            </w:tcBorders>
            <w:shd w:val="clear" w:color="auto" w:fill="auto"/>
            <w:vAlign w:val="center"/>
          </w:tcPr>
          <w:p w14:paraId="0417EBAE" w14:textId="2A0D5E5F" w:rsidR="000C0A22" w:rsidRPr="002F2583" w:rsidRDefault="00180F3F" w:rsidP="00180F3F">
            <w:pPr>
              <w:spacing w:line="240" w:lineRule="auto"/>
              <w:jc w:val="center"/>
              <w:rPr>
                <w:rFonts w:cstheme="majorHAnsi"/>
                <w:sz w:val="20"/>
                <w:szCs w:val="20"/>
              </w:rPr>
            </w:pPr>
            <w:r w:rsidRPr="002F2583">
              <w:rPr>
                <w:sz w:val="20"/>
                <w:szCs w:val="20"/>
              </w:rPr>
              <w:t>Udział terenów zielonych w powierzchni ogółem</w:t>
            </w:r>
          </w:p>
        </w:tc>
        <w:tc>
          <w:tcPr>
            <w:tcW w:w="198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4B91667" w14:textId="2ABC03A9" w:rsidR="000C0A22" w:rsidRPr="002F2583" w:rsidRDefault="00180F3F" w:rsidP="003459B6">
            <w:pPr>
              <w:spacing w:line="240" w:lineRule="auto"/>
              <w:jc w:val="center"/>
              <w:rPr>
                <w:rFonts w:cstheme="majorHAnsi"/>
                <w:sz w:val="20"/>
                <w:szCs w:val="20"/>
              </w:rPr>
            </w:pPr>
            <w:r w:rsidRPr="002F2583">
              <w:rPr>
                <w:rFonts w:cstheme="majorHAnsi"/>
                <w:sz w:val="20"/>
                <w:szCs w:val="20"/>
              </w:rPr>
              <w:t>6,4%</w:t>
            </w:r>
          </w:p>
        </w:tc>
        <w:tc>
          <w:tcPr>
            <w:tcW w:w="212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9D3CFD" w14:textId="78E6FC18" w:rsidR="000C0A22" w:rsidRPr="002F2583" w:rsidRDefault="00180F3F" w:rsidP="003459B6">
            <w:pPr>
              <w:spacing w:line="240" w:lineRule="auto"/>
              <w:jc w:val="center"/>
              <w:rPr>
                <w:rFonts w:cstheme="majorHAnsi"/>
                <w:sz w:val="20"/>
                <w:szCs w:val="20"/>
              </w:rPr>
            </w:pPr>
            <w:r w:rsidRPr="002F2583">
              <w:rPr>
                <w:rFonts w:cstheme="majorHAnsi"/>
                <w:sz w:val="20"/>
                <w:szCs w:val="20"/>
              </w:rPr>
              <w:t>Urząd Miejski w Rykach</w:t>
            </w:r>
          </w:p>
        </w:tc>
        <w:tc>
          <w:tcPr>
            <w:tcW w:w="1837" w:type="dxa"/>
            <w:tcBorders>
              <w:top w:val="nil"/>
              <w:left w:val="single" w:sz="4" w:space="0" w:color="808080" w:themeColor="background1" w:themeShade="80"/>
              <w:bottom w:val="single" w:sz="4" w:space="0" w:color="808080" w:themeColor="background1" w:themeShade="80"/>
              <w:right w:val="nil"/>
            </w:tcBorders>
            <w:shd w:val="clear" w:color="auto" w:fill="auto"/>
            <w:vAlign w:val="center"/>
          </w:tcPr>
          <w:p w14:paraId="0A39B25F" w14:textId="5F57AD1B" w:rsidR="000C0A22" w:rsidRPr="002F2583" w:rsidRDefault="00180F3F" w:rsidP="009C2486">
            <w:pPr>
              <w:keepNext/>
              <w:spacing w:line="240" w:lineRule="auto"/>
              <w:jc w:val="center"/>
              <w:rPr>
                <w:rFonts w:cstheme="majorHAnsi"/>
                <w:sz w:val="20"/>
                <w:szCs w:val="20"/>
              </w:rPr>
            </w:pPr>
            <w:r w:rsidRPr="002F2583">
              <w:rPr>
                <w:rFonts w:cstheme="majorHAnsi"/>
                <w:sz w:val="20"/>
                <w:szCs w:val="20"/>
              </w:rPr>
              <w:t>8%</w:t>
            </w:r>
          </w:p>
        </w:tc>
      </w:tr>
      <w:tr w:rsidR="000C0A22" w:rsidRPr="003A3752" w14:paraId="43CAE508" w14:textId="77777777" w:rsidTr="00091E2A">
        <w:trPr>
          <w:trHeight w:val="624"/>
        </w:trPr>
        <w:tc>
          <w:tcPr>
            <w:tcW w:w="311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30337983" w14:textId="06BBBE06" w:rsidR="000C0A22" w:rsidRPr="002F2583" w:rsidRDefault="001A1431" w:rsidP="001A1431">
            <w:pPr>
              <w:spacing w:line="240" w:lineRule="auto"/>
              <w:jc w:val="center"/>
              <w:rPr>
                <w:rFonts w:cstheme="majorHAnsi"/>
                <w:sz w:val="20"/>
                <w:szCs w:val="20"/>
              </w:rPr>
            </w:pPr>
            <w:r w:rsidRPr="002F2583">
              <w:rPr>
                <w:sz w:val="20"/>
                <w:szCs w:val="20"/>
              </w:rPr>
              <w:t>Średnioroczna</w:t>
            </w:r>
            <w:r w:rsidR="000C0A22" w:rsidRPr="002F2583">
              <w:rPr>
                <w:sz w:val="20"/>
                <w:szCs w:val="20"/>
              </w:rPr>
              <w:t xml:space="preserve"> wartość PM2.5</w:t>
            </w:r>
          </w:p>
        </w:tc>
        <w:tc>
          <w:tcPr>
            <w:tcW w:w="19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1C96D35" w14:textId="66D0C317" w:rsidR="000C0A22" w:rsidRPr="002F2583" w:rsidRDefault="000C0A22" w:rsidP="003459B6">
            <w:pPr>
              <w:spacing w:line="240" w:lineRule="auto"/>
              <w:jc w:val="center"/>
              <w:rPr>
                <w:rFonts w:cstheme="majorHAnsi"/>
                <w:sz w:val="20"/>
                <w:szCs w:val="20"/>
              </w:rPr>
            </w:pPr>
            <w:r w:rsidRPr="002F2583">
              <w:rPr>
                <w:sz w:val="20"/>
                <w:szCs w:val="20"/>
              </w:rPr>
              <w:t>12,8</w:t>
            </w:r>
          </w:p>
        </w:tc>
        <w:tc>
          <w:tcPr>
            <w:tcW w:w="21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76F6331" w14:textId="537E1CA9" w:rsidR="000C0A22" w:rsidRPr="002F2583" w:rsidRDefault="002302E4" w:rsidP="003459B6">
            <w:pPr>
              <w:spacing w:line="240" w:lineRule="auto"/>
              <w:jc w:val="center"/>
              <w:rPr>
                <w:rFonts w:cstheme="majorHAnsi"/>
                <w:sz w:val="20"/>
                <w:szCs w:val="20"/>
              </w:rPr>
            </w:pPr>
            <w:r w:rsidRPr="002F2583">
              <w:rPr>
                <w:rFonts w:cstheme="majorHAnsi"/>
                <w:sz w:val="20"/>
                <w:szCs w:val="20"/>
              </w:rPr>
              <w:t>WIOŚ</w:t>
            </w:r>
          </w:p>
        </w:tc>
        <w:tc>
          <w:tcPr>
            <w:tcW w:w="183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373D3FF2" w14:textId="3C730CC1" w:rsidR="000C0A22" w:rsidRPr="002F2583" w:rsidRDefault="00821956" w:rsidP="00CE6893">
            <w:pPr>
              <w:keepNext/>
              <w:spacing w:line="240" w:lineRule="auto"/>
              <w:jc w:val="center"/>
              <w:rPr>
                <w:rFonts w:cstheme="majorHAnsi"/>
                <w:sz w:val="20"/>
                <w:szCs w:val="20"/>
              </w:rPr>
            </w:pPr>
            <w:r w:rsidRPr="002F2583">
              <w:rPr>
                <w:rFonts w:cstheme="majorHAnsi"/>
                <w:sz w:val="20"/>
                <w:szCs w:val="20"/>
              </w:rPr>
              <w:t>11</w:t>
            </w:r>
          </w:p>
        </w:tc>
      </w:tr>
    </w:tbl>
    <w:p w14:paraId="4F2553D6" w14:textId="27915F5E" w:rsidR="00F12D75" w:rsidRPr="00023C07" w:rsidRDefault="00E707FD" w:rsidP="00E707FD">
      <w:pPr>
        <w:pStyle w:val="Legenda"/>
        <w:rPr>
          <w:rFonts w:cstheme="majorHAnsi"/>
        </w:rPr>
      </w:pPr>
      <w:r w:rsidRPr="00023C07">
        <w:rPr>
          <w:rFonts w:cstheme="majorHAnsi"/>
        </w:rPr>
        <w:t xml:space="preserve">Źródło: opracowanie własne </w:t>
      </w:r>
    </w:p>
    <w:p w14:paraId="5ED4D31A" w14:textId="137D8B19" w:rsidR="00BA5A82" w:rsidRPr="00023C07" w:rsidRDefault="00674504" w:rsidP="00674504">
      <w:pPr>
        <w:pStyle w:val="Nagwek2"/>
        <w:rPr>
          <w:rFonts w:ascii="Calibri Light" w:hAnsi="Calibri Light" w:cstheme="majorHAnsi"/>
        </w:rPr>
      </w:pPr>
      <w:bookmarkStart w:id="75" w:name="_Toc139365785"/>
      <w:bookmarkStart w:id="76" w:name="_Toc172112389"/>
      <w:r w:rsidRPr="00023C07">
        <w:rPr>
          <w:rFonts w:ascii="Calibri Light" w:hAnsi="Calibri Light" w:cstheme="majorHAnsi"/>
        </w:rPr>
        <w:t xml:space="preserve">12.2 </w:t>
      </w:r>
      <w:r w:rsidR="00BA5A82" w:rsidRPr="00023C07">
        <w:rPr>
          <w:rFonts w:ascii="Calibri Light" w:hAnsi="Calibri Light" w:cstheme="majorHAnsi"/>
        </w:rPr>
        <w:t>Monitorowanie postępu realizacji przedsięwzięć rewitalizacyjnych</w:t>
      </w:r>
      <w:bookmarkEnd w:id="75"/>
      <w:bookmarkEnd w:id="76"/>
    </w:p>
    <w:p w14:paraId="7927556E" w14:textId="1ABCC349" w:rsidR="00FA1C1D" w:rsidRPr="003A3752" w:rsidRDefault="00FA1C1D" w:rsidP="00FA1C1D">
      <w:pPr>
        <w:rPr>
          <w:i/>
          <w:iCs/>
        </w:rPr>
      </w:pPr>
      <w:r w:rsidRPr="003A3752">
        <w:t>Monitorowanie postępu realizacji przedsięwzięć rewitalizacyjnych będzie odbywało się w cyklach rocznych za pomocą przygotowanych kart projektów. Podmiot odpowiedzialny za realizację przedsięwzięcia rewitalizacyjnego (wydział lub inny realizator) będzie zobligowany do wypełnienia karty projek</w:t>
      </w:r>
      <w:r w:rsidR="001C5E98">
        <w:rPr>
          <w:iCs/>
        </w:rPr>
        <w:t>tu</w:t>
      </w:r>
      <w:r w:rsidRPr="003A3752">
        <w:rPr>
          <w:i/>
          <w:iCs/>
        </w:rPr>
        <w:t xml:space="preserve">, </w:t>
      </w:r>
      <w:r w:rsidRPr="003A3752">
        <w:rPr>
          <w:iCs/>
        </w:rPr>
        <w:t>zgodnie</w:t>
      </w:r>
      <w:r w:rsidR="00404FBF" w:rsidRPr="003A3752">
        <w:rPr>
          <w:iCs/>
        </w:rPr>
        <w:t xml:space="preserve"> z </w:t>
      </w:r>
      <w:r w:rsidRPr="003A3752">
        <w:rPr>
          <w:iCs/>
        </w:rPr>
        <w:t>załączonym wzorem</w:t>
      </w:r>
      <w:r w:rsidRPr="003A3752">
        <w:t>:</w:t>
      </w:r>
    </w:p>
    <w:p w14:paraId="16798851" w14:textId="75054568" w:rsidR="00F12D75" w:rsidRPr="00023C07" w:rsidRDefault="00F12D75" w:rsidP="00023C07">
      <w:pPr>
        <w:pStyle w:val="nad"/>
      </w:pPr>
      <w:r w:rsidRPr="00023C07">
        <w:t xml:space="preserve">Tabela </w:t>
      </w:r>
      <w:r w:rsidR="00B5310F">
        <w:rPr>
          <w:noProof/>
        </w:rPr>
        <w:fldChar w:fldCharType="begin"/>
      </w:r>
      <w:r w:rsidR="00B5310F">
        <w:rPr>
          <w:noProof/>
        </w:rPr>
        <w:instrText xml:space="preserve"> SEQ Tabela \* ARABIC </w:instrText>
      </w:r>
      <w:r w:rsidR="00B5310F">
        <w:rPr>
          <w:noProof/>
        </w:rPr>
        <w:fldChar w:fldCharType="separate"/>
      </w:r>
      <w:r w:rsidR="006D72B9">
        <w:rPr>
          <w:noProof/>
        </w:rPr>
        <w:t>22</w:t>
      </w:r>
      <w:r w:rsidR="00B5310F">
        <w:rPr>
          <w:noProof/>
        </w:rPr>
        <w:fldChar w:fldCharType="end"/>
      </w:r>
      <w:r w:rsidRPr="00023C07">
        <w:t xml:space="preserve"> Wzór karty monitorowania przedsięwzięcia rewitalizacyjnego</w:t>
      </w:r>
    </w:p>
    <w:tbl>
      <w:tblPr>
        <w:tblStyle w:val="Tabelasiatki5ciemnaakcent3"/>
        <w:tblW w:w="90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80" w:firstRow="0" w:lastRow="0" w:firstColumn="1" w:lastColumn="0" w:noHBand="0" w:noVBand="1"/>
      </w:tblPr>
      <w:tblGrid>
        <w:gridCol w:w="5807"/>
        <w:gridCol w:w="3255"/>
      </w:tblGrid>
      <w:tr w:rsidR="00DD7B75" w:rsidRPr="00234644" w14:paraId="72F400C8" w14:textId="77777777" w:rsidTr="0023464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807" w:type="dxa"/>
            <w:tcBorders>
              <w:top w:val="none" w:sz="0" w:space="0" w:color="auto"/>
              <w:left w:val="none" w:sz="0" w:space="0" w:color="auto"/>
            </w:tcBorders>
            <w:shd w:val="clear" w:color="auto" w:fill="FFFFFF" w:themeFill="background1"/>
            <w:vAlign w:val="center"/>
          </w:tcPr>
          <w:p w14:paraId="4D02831F" w14:textId="59EE2620"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Nazwa projektu</w:t>
            </w:r>
          </w:p>
        </w:tc>
        <w:tc>
          <w:tcPr>
            <w:tcW w:w="3255" w:type="dxa"/>
            <w:shd w:val="clear" w:color="auto" w:fill="FFFFFF" w:themeFill="background1"/>
          </w:tcPr>
          <w:p w14:paraId="3791E466" w14:textId="77777777" w:rsidR="00F12D75" w:rsidRPr="00234644" w:rsidRDefault="00F12D75" w:rsidP="00F12D75">
            <w:pPr>
              <w:spacing w:line="240" w:lineRule="auto"/>
              <w:cnfStyle w:val="000000100000" w:firstRow="0" w:lastRow="0" w:firstColumn="0" w:lastColumn="0" w:oddVBand="0" w:evenVBand="0" w:oddHBand="1" w:evenHBand="0" w:firstRowFirstColumn="0" w:firstRowLastColumn="0" w:lastRowFirstColumn="0" w:lastRowLastColumn="0"/>
              <w:rPr>
                <w:rFonts w:cstheme="majorHAnsi"/>
                <w:color w:val="000000" w:themeColor="text1"/>
                <w:sz w:val="20"/>
              </w:rPr>
            </w:pPr>
          </w:p>
        </w:tc>
      </w:tr>
      <w:tr w:rsidR="00DD7B75" w:rsidRPr="003A3752" w14:paraId="1BF21095" w14:textId="77777777" w:rsidTr="00234644">
        <w:trPr>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1A5719B4" w14:textId="5B006082"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Cel ogólny realizacji projektu</w:t>
            </w:r>
          </w:p>
        </w:tc>
        <w:tc>
          <w:tcPr>
            <w:tcW w:w="3255" w:type="dxa"/>
            <w:shd w:val="clear" w:color="auto" w:fill="FFFFFF" w:themeFill="background1"/>
          </w:tcPr>
          <w:p w14:paraId="3ED21164" w14:textId="77777777" w:rsidR="00F12D75" w:rsidRPr="00023C07" w:rsidRDefault="00F12D75" w:rsidP="00F12D75">
            <w:pPr>
              <w:spacing w:line="240" w:lineRule="auto"/>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rPr>
            </w:pPr>
          </w:p>
        </w:tc>
      </w:tr>
      <w:tr w:rsidR="00DD7B75" w:rsidRPr="003A3752" w14:paraId="632DF7BC" w14:textId="77777777" w:rsidTr="0023464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003924D7" w14:textId="1E386C19"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Krótki opis działań</w:t>
            </w:r>
          </w:p>
        </w:tc>
        <w:tc>
          <w:tcPr>
            <w:tcW w:w="3255" w:type="dxa"/>
            <w:shd w:val="clear" w:color="auto" w:fill="FFFFFF" w:themeFill="background1"/>
          </w:tcPr>
          <w:p w14:paraId="4280D310" w14:textId="77777777" w:rsidR="00F12D75" w:rsidRPr="00023C07" w:rsidRDefault="00F12D75" w:rsidP="00F12D75">
            <w:pPr>
              <w:spacing w:line="240" w:lineRule="auto"/>
              <w:cnfStyle w:val="000000100000" w:firstRow="0" w:lastRow="0" w:firstColumn="0" w:lastColumn="0" w:oddVBand="0" w:evenVBand="0" w:oddHBand="1" w:evenHBand="0" w:firstRowFirstColumn="0" w:firstRowLastColumn="0" w:lastRowFirstColumn="0" w:lastRowLastColumn="0"/>
              <w:rPr>
                <w:rFonts w:cstheme="majorHAnsi"/>
                <w:color w:val="000000" w:themeColor="text1"/>
                <w:sz w:val="20"/>
              </w:rPr>
            </w:pPr>
          </w:p>
        </w:tc>
      </w:tr>
      <w:tr w:rsidR="00DD7B75" w:rsidRPr="003A3752" w14:paraId="01E1A32C" w14:textId="77777777" w:rsidTr="00234644">
        <w:trPr>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5D888BA5" w14:textId="596EFA55"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Realizator (wydział/referat/inne)</w:t>
            </w:r>
          </w:p>
        </w:tc>
        <w:tc>
          <w:tcPr>
            <w:tcW w:w="3255" w:type="dxa"/>
            <w:shd w:val="clear" w:color="auto" w:fill="FFFFFF" w:themeFill="background1"/>
          </w:tcPr>
          <w:p w14:paraId="28774011" w14:textId="77777777" w:rsidR="00F12D75" w:rsidRPr="00023C07" w:rsidRDefault="00F12D75" w:rsidP="00F12D75">
            <w:pPr>
              <w:spacing w:line="240" w:lineRule="auto"/>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rPr>
            </w:pPr>
          </w:p>
        </w:tc>
      </w:tr>
      <w:tr w:rsidR="00DD7B75" w:rsidRPr="003A3752" w14:paraId="29578F13" w14:textId="77777777" w:rsidTr="0023464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03A4A439" w14:textId="6E49570C"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Miejsce realizacji (adres)</w:t>
            </w:r>
          </w:p>
        </w:tc>
        <w:tc>
          <w:tcPr>
            <w:tcW w:w="3255" w:type="dxa"/>
            <w:shd w:val="clear" w:color="auto" w:fill="FFFFFF" w:themeFill="background1"/>
          </w:tcPr>
          <w:p w14:paraId="04A0D6A8" w14:textId="77777777" w:rsidR="00F12D75" w:rsidRPr="00023C07" w:rsidRDefault="00F12D75" w:rsidP="00F12D75">
            <w:pPr>
              <w:spacing w:line="240" w:lineRule="auto"/>
              <w:cnfStyle w:val="000000100000" w:firstRow="0" w:lastRow="0" w:firstColumn="0" w:lastColumn="0" w:oddVBand="0" w:evenVBand="0" w:oddHBand="1" w:evenHBand="0" w:firstRowFirstColumn="0" w:firstRowLastColumn="0" w:lastRowFirstColumn="0" w:lastRowLastColumn="0"/>
              <w:rPr>
                <w:rFonts w:cstheme="majorHAnsi"/>
                <w:color w:val="000000" w:themeColor="text1"/>
                <w:sz w:val="20"/>
              </w:rPr>
            </w:pPr>
          </w:p>
        </w:tc>
      </w:tr>
      <w:tr w:rsidR="00DD7B75" w:rsidRPr="003A3752" w14:paraId="3140C8FA" w14:textId="77777777" w:rsidTr="00234644">
        <w:trPr>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5E8064EF" w14:textId="42C108EE"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Monitorowane wskaźniki</w:t>
            </w:r>
          </w:p>
        </w:tc>
        <w:tc>
          <w:tcPr>
            <w:tcW w:w="3255" w:type="dxa"/>
            <w:shd w:val="clear" w:color="auto" w:fill="FFFFFF" w:themeFill="background1"/>
          </w:tcPr>
          <w:p w14:paraId="7A19222B" w14:textId="77777777" w:rsidR="00F12D75" w:rsidRPr="00023C07" w:rsidRDefault="00F12D75" w:rsidP="00F12D75">
            <w:pPr>
              <w:spacing w:line="240" w:lineRule="auto"/>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rPr>
            </w:pPr>
          </w:p>
        </w:tc>
      </w:tr>
      <w:tr w:rsidR="00DD7B75" w:rsidRPr="003A3752" w14:paraId="3F8990E8" w14:textId="77777777" w:rsidTr="0023464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507B715B" w14:textId="1157D3B6"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Wydatkowane środki finansowe</w:t>
            </w:r>
          </w:p>
        </w:tc>
        <w:tc>
          <w:tcPr>
            <w:tcW w:w="3255" w:type="dxa"/>
            <w:shd w:val="clear" w:color="auto" w:fill="FFFFFF" w:themeFill="background1"/>
          </w:tcPr>
          <w:p w14:paraId="2B2B8492" w14:textId="77777777" w:rsidR="00F12D75" w:rsidRPr="00023C07" w:rsidRDefault="00F12D75" w:rsidP="00F12D75">
            <w:pPr>
              <w:spacing w:line="240" w:lineRule="auto"/>
              <w:cnfStyle w:val="000000100000" w:firstRow="0" w:lastRow="0" w:firstColumn="0" w:lastColumn="0" w:oddVBand="0" w:evenVBand="0" w:oddHBand="1" w:evenHBand="0" w:firstRowFirstColumn="0" w:firstRowLastColumn="0" w:lastRowFirstColumn="0" w:lastRowLastColumn="0"/>
              <w:rPr>
                <w:rFonts w:cstheme="majorHAnsi"/>
                <w:color w:val="000000" w:themeColor="text1"/>
                <w:sz w:val="20"/>
              </w:rPr>
            </w:pPr>
          </w:p>
        </w:tc>
      </w:tr>
      <w:tr w:rsidR="00DD7B75" w:rsidRPr="003A3752" w14:paraId="2CB31CE4" w14:textId="77777777" w:rsidTr="00234644">
        <w:trPr>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069476F4" w14:textId="4B129C1B"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Zaawansowanie realizacji/przygotowania do realizacji</w:t>
            </w:r>
          </w:p>
        </w:tc>
        <w:tc>
          <w:tcPr>
            <w:tcW w:w="3255" w:type="dxa"/>
            <w:shd w:val="clear" w:color="auto" w:fill="FFFFFF" w:themeFill="background1"/>
          </w:tcPr>
          <w:p w14:paraId="6FE48444" w14:textId="77777777" w:rsidR="00F12D75" w:rsidRPr="00023C07" w:rsidRDefault="00F12D75" w:rsidP="00F12D75">
            <w:pPr>
              <w:spacing w:line="240" w:lineRule="auto"/>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rPr>
            </w:pPr>
          </w:p>
        </w:tc>
      </w:tr>
      <w:tr w:rsidR="00DD7B75" w:rsidRPr="003A3752" w14:paraId="14D4AE97" w14:textId="77777777" w:rsidTr="0023464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tcBorders>
            <w:shd w:val="clear" w:color="auto" w:fill="FFFFFF" w:themeFill="background1"/>
            <w:vAlign w:val="center"/>
          </w:tcPr>
          <w:p w14:paraId="19BE0198" w14:textId="06E6C9C5"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 xml:space="preserve">Planowana data zakończenia (oddania do użytku/realizacji) projektu </w:t>
            </w:r>
          </w:p>
        </w:tc>
        <w:tc>
          <w:tcPr>
            <w:tcW w:w="3255" w:type="dxa"/>
            <w:shd w:val="clear" w:color="auto" w:fill="FFFFFF" w:themeFill="background1"/>
          </w:tcPr>
          <w:p w14:paraId="2A658CBB" w14:textId="77777777" w:rsidR="00F12D75" w:rsidRPr="00023C07" w:rsidRDefault="00F12D75" w:rsidP="00F12D75">
            <w:pPr>
              <w:spacing w:line="240" w:lineRule="auto"/>
              <w:cnfStyle w:val="000000100000" w:firstRow="0" w:lastRow="0" w:firstColumn="0" w:lastColumn="0" w:oddVBand="0" w:evenVBand="0" w:oddHBand="1" w:evenHBand="0" w:firstRowFirstColumn="0" w:firstRowLastColumn="0" w:lastRowFirstColumn="0" w:lastRowLastColumn="0"/>
              <w:rPr>
                <w:rFonts w:cstheme="majorHAnsi"/>
                <w:color w:val="000000" w:themeColor="text1"/>
                <w:sz w:val="20"/>
              </w:rPr>
            </w:pPr>
          </w:p>
        </w:tc>
      </w:tr>
      <w:tr w:rsidR="00DD7B75" w:rsidRPr="003A3752" w14:paraId="007933C8" w14:textId="77777777" w:rsidTr="00234644">
        <w:trPr>
          <w:trHeight w:val="397"/>
        </w:trPr>
        <w:tc>
          <w:tcPr>
            <w:cnfStyle w:val="001000000000" w:firstRow="0" w:lastRow="0" w:firstColumn="1" w:lastColumn="0" w:oddVBand="0" w:evenVBand="0" w:oddHBand="0" w:evenHBand="0" w:firstRowFirstColumn="0" w:firstRowLastColumn="0" w:lastRowFirstColumn="0" w:lastRowLastColumn="0"/>
            <w:tcW w:w="5807" w:type="dxa"/>
            <w:tcBorders>
              <w:left w:val="none" w:sz="0" w:space="0" w:color="auto"/>
              <w:bottom w:val="none" w:sz="0" w:space="0" w:color="auto"/>
            </w:tcBorders>
            <w:shd w:val="clear" w:color="auto" w:fill="FFFFFF" w:themeFill="background1"/>
            <w:vAlign w:val="center"/>
          </w:tcPr>
          <w:p w14:paraId="77B39217" w14:textId="0496251A" w:rsidR="00F12D75" w:rsidRPr="00234644" w:rsidRDefault="00F12D75" w:rsidP="00023C07">
            <w:pPr>
              <w:spacing w:line="240" w:lineRule="auto"/>
              <w:jc w:val="left"/>
              <w:rPr>
                <w:rFonts w:cstheme="majorHAnsi"/>
                <w:b w:val="0"/>
                <w:color w:val="000000" w:themeColor="text1"/>
                <w:sz w:val="20"/>
              </w:rPr>
            </w:pPr>
            <w:r w:rsidRPr="00234644">
              <w:rPr>
                <w:rFonts w:cstheme="majorHAnsi"/>
                <w:b w:val="0"/>
                <w:color w:val="000000" w:themeColor="text1"/>
                <w:sz w:val="20"/>
              </w:rPr>
              <w:t>Data sporządzenia karty</w:t>
            </w:r>
          </w:p>
        </w:tc>
        <w:tc>
          <w:tcPr>
            <w:tcW w:w="3255" w:type="dxa"/>
            <w:shd w:val="clear" w:color="auto" w:fill="FFFFFF" w:themeFill="background1"/>
          </w:tcPr>
          <w:p w14:paraId="16BA3468" w14:textId="77777777" w:rsidR="00F12D75" w:rsidRPr="00023C07" w:rsidRDefault="00F12D75" w:rsidP="00F12D75">
            <w:pPr>
              <w:keepNext/>
              <w:spacing w:line="240" w:lineRule="auto"/>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rPr>
            </w:pPr>
          </w:p>
        </w:tc>
      </w:tr>
    </w:tbl>
    <w:p w14:paraId="735BB81D" w14:textId="34C9A45A" w:rsidR="00F12D75" w:rsidRPr="00023C07" w:rsidRDefault="00F12D75" w:rsidP="00F12D75">
      <w:pPr>
        <w:pStyle w:val="Legenda"/>
        <w:rPr>
          <w:rFonts w:cstheme="majorHAnsi"/>
        </w:rPr>
      </w:pPr>
      <w:r w:rsidRPr="00023C07">
        <w:rPr>
          <w:rFonts w:cstheme="majorHAnsi"/>
        </w:rPr>
        <w:t>Źródło: opracowanie własne</w:t>
      </w:r>
    </w:p>
    <w:p w14:paraId="14EDD8FA" w14:textId="4B59C29E" w:rsidR="00674504" w:rsidRDefault="00FA1C1D" w:rsidP="00E707FD">
      <w:pPr>
        <w:rPr>
          <w:rFonts w:cstheme="majorHAnsi"/>
        </w:rPr>
      </w:pPr>
      <w:r w:rsidRPr="00023C07">
        <w:rPr>
          <w:rFonts w:cstheme="majorHAnsi"/>
        </w:rPr>
        <w:t xml:space="preserve">W uzasadnionych przypadkach, </w:t>
      </w:r>
      <w:r w:rsidR="002D1DFF" w:rsidRPr="00023C07">
        <w:rPr>
          <w:rFonts w:cstheme="majorHAnsi"/>
        </w:rPr>
        <w:t>np., gdy</w:t>
      </w:r>
      <w:r w:rsidR="001C5E98">
        <w:rPr>
          <w:rFonts w:cstheme="majorHAnsi"/>
        </w:rPr>
        <w:t xml:space="preserve"> </w:t>
      </w:r>
      <w:r w:rsidRPr="00023C07">
        <w:rPr>
          <w:rFonts w:cstheme="majorHAnsi"/>
        </w:rPr>
        <w:t>realizowane zadanie tego wymaga lub jest bardziej skomplikowane, wzór może podlegać modyfikacjom</w:t>
      </w:r>
      <w:r w:rsidR="00E707FD" w:rsidRPr="00023C07">
        <w:rPr>
          <w:rFonts w:cstheme="majorHAnsi"/>
        </w:rPr>
        <w:t>.</w:t>
      </w:r>
      <w:r w:rsidRPr="003A3752">
        <w:t xml:space="preserve"> </w:t>
      </w:r>
      <w:r w:rsidRPr="00023C07">
        <w:rPr>
          <w:rFonts w:cstheme="majorHAnsi"/>
        </w:rPr>
        <w:t>Sporządzone kar</w:t>
      </w:r>
      <w:r w:rsidR="001C5E98">
        <w:rPr>
          <w:rFonts w:cstheme="majorHAnsi"/>
        </w:rPr>
        <w:t>ty powinny zostać przekazane do </w:t>
      </w:r>
      <w:r w:rsidRPr="00023C07">
        <w:rPr>
          <w:rFonts w:cstheme="majorHAnsi"/>
        </w:rPr>
        <w:t>Urzędu Miejskiego w Rykach, gdzie na ich podstawie pracownik merytoryczny odpowiedniego wydziału sporządzi raport</w:t>
      </w:r>
      <w:r w:rsidR="00404FBF" w:rsidRPr="00023C07">
        <w:rPr>
          <w:rFonts w:cstheme="majorHAnsi"/>
        </w:rPr>
        <w:t xml:space="preserve"> z </w:t>
      </w:r>
      <w:r w:rsidRPr="00023C07">
        <w:rPr>
          <w:rFonts w:cstheme="majorHAnsi"/>
        </w:rPr>
        <w:t>realizacji projektów GPR do 15 grudnia danego roku. Raport powinien zostać opublikowany w BIP oraz</w:t>
      </w:r>
      <w:r w:rsidR="001C5E98">
        <w:rPr>
          <w:rFonts w:cstheme="majorHAnsi"/>
        </w:rPr>
        <w:t xml:space="preserve"> na </w:t>
      </w:r>
      <w:r w:rsidRPr="00023C07">
        <w:rPr>
          <w:rFonts w:cstheme="majorHAnsi"/>
        </w:rPr>
        <w:t>stronie internetowej poświęconej rewitalizacji.</w:t>
      </w:r>
    </w:p>
    <w:p w14:paraId="4D8C147F" w14:textId="4B07D1E7" w:rsidR="000C65A3" w:rsidRPr="00023C07" w:rsidRDefault="000C65A3" w:rsidP="00E707FD">
      <w:pPr>
        <w:rPr>
          <w:rFonts w:cstheme="majorHAnsi"/>
        </w:rPr>
      </w:pPr>
      <w:r w:rsidRPr="002F2583">
        <w:rPr>
          <w:rFonts w:cstheme="majorHAnsi"/>
        </w:rPr>
        <w:t>Dodatkowo w załączniku 2 przygotowano zestawienie wszystkich proponowanych wskaźników monitorowania postępu realizacji poszczególnych przedsięwzięć rewitalizacyjnych, uwzględniając wskaźniki zgodne z programem FEL 2021-2027.</w:t>
      </w:r>
    </w:p>
    <w:p w14:paraId="38535CAC" w14:textId="4B3914B8" w:rsidR="00E707FD" w:rsidRPr="00023C07" w:rsidRDefault="00E707FD" w:rsidP="00E707FD">
      <w:pPr>
        <w:pStyle w:val="Nagwek2"/>
        <w:rPr>
          <w:rFonts w:ascii="Calibri Light" w:hAnsi="Calibri Light" w:cstheme="majorHAnsi"/>
        </w:rPr>
      </w:pPr>
      <w:bookmarkStart w:id="77" w:name="_Toc139365786"/>
      <w:bookmarkStart w:id="78" w:name="_Toc172112390"/>
      <w:r w:rsidRPr="00023C07">
        <w:rPr>
          <w:rFonts w:ascii="Calibri Light" w:hAnsi="Calibri Light" w:cstheme="majorHAnsi"/>
        </w:rPr>
        <w:t>12.3 Aktualizacja GPR</w:t>
      </w:r>
      <w:bookmarkEnd w:id="77"/>
      <w:bookmarkEnd w:id="78"/>
    </w:p>
    <w:p w14:paraId="42107415" w14:textId="5C89BC26" w:rsidR="007470C5" w:rsidRPr="00023C07" w:rsidRDefault="00F81DB4" w:rsidP="00234644">
      <w:pPr>
        <w:spacing w:after="120"/>
        <w:rPr>
          <w:rFonts w:cstheme="majorHAnsi"/>
        </w:rPr>
      </w:pPr>
      <w:r w:rsidRPr="00023C07">
        <w:rPr>
          <w:rFonts w:cstheme="majorHAnsi"/>
        </w:rPr>
        <w:t xml:space="preserve">W każdej gminie zachodzą dynamiczne zmiany społeczno-gospodarcze, które mogą wywołać konieczność modyfikacji GPR. Modyfikacja oraz aktualizacja programu rewitalizacji </w:t>
      </w:r>
      <w:r w:rsidR="00CD2904">
        <w:rPr>
          <w:rFonts w:cstheme="majorHAnsi"/>
        </w:rPr>
        <w:t>może być brana pod </w:t>
      </w:r>
      <w:r w:rsidR="002C624B" w:rsidRPr="00023C07">
        <w:rPr>
          <w:rFonts w:cstheme="majorHAnsi"/>
        </w:rPr>
        <w:t>uwagę również w przypadku pojawienia się problemów</w:t>
      </w:r>
      <w:r w:rsidR="00404FBF" w:rsidRPr="00023C07">
        <w:rPr>
          <w:rFonts w:cstheme="majorHAnsi"/>
        </w:rPr>
        <w:t xml:space="preserve"> z </w:t>
      </w:r>
      <w:r w:rsidR="002C624B" w:rsidRPr="00023C07">
        <w:rPr>
          <w:rFonts w:cstheme="majorHAnsi"/>
        </w:rPr>
        <w:t>niską efektywnością w realizacji przedsięwzięć na etapie monitorowania</w:t>
      </w:r>
      <w:r w:rsidR="00E87428" w:rsidRPr="00023C07">
        <w:rPr>
          <w:rFonts w:cstheme="majorHAnsi"/>
        </w:rPr>
        <w:t>. Jednak przed wprowadzaniem zmian</w:t>
      </w:r>
      <w:r w:rsidR="00404FBF" w:rsidRPr="00023C07">
        <w:rPr>
          <w:rFonts w:cstheme="majorHAnsi"/>
        </w:rPr>
        <w:t xml:space="preserve"> i </w:t>
      </w:r>
      <w:r w:rsidR="00CD2904">
        <w:rPr>
          <w:rFonts w:cstheme="majorHAnsi"/>
        </w:rPr>
        <w:t>korekt w </w:t>
      </w:r>
      <w:r w:rsidR="00E87428" w:rsidRPr="00023C07">
        <w:rPr>
          <w:rFonts w:cstheme="majorHAnsi"/>
        </w:rPr>
        <w:t xml:space="preserve">przedsięwzięciach rewitalizacyjnych w dokumencie, należy przedstawić ich uzasadnienie. </w:t>
      </w:r>
      <w:r w:rsidR="000C43A4" w:rsidRPr="00023C07">
        <w:rPr>
          <w:rFonts w:cstheme="majorHAnsi"/>
        </w:rPr>
        <w:t>Aktualizacja Gminnego Programu Rewitalizacji Gminy Ryki na lata 2023-2030 okaże się konieczna w przypadku nieosiągnięcia zakładanych wskaźników lub braku terminowości realizacji działań.</w:t>
      </w:r>
    </w:p>
    <w:p w14:paraId="3970BD06" w14:textId="58501B65" w:rsidR="000C43A4" w:rsidRPr="002F2583" w:rsidRDefault="000C43A4" w:rsidP="00674504">
      <w:pPr>
        <w:rPr>
          <w:rFonts w:cs="Calibri"/>
        </w:rPr>
      </w:pPr>
      <w:r w:rsidRPr="00023C07">
        <w:rPr>
          <w:rFonts w:cstheme="majorHAnsi"/>
        </w:rPr>
        <w:t>Zgodnie</w:t>
      </w:r>
      <w:r w:rsidR="00404FBF" w:rsidRPr="00023C07">
        <w:rPr>
          <w:rFonts w:cstheme="majorHAnsi"/>
        </w:rPr>
        <w:t xml:space="preserve"> z </w:t>
      </w:r>
      <w:r w:rsidRPr="00023C07">
        <w:rPr>
          <w:rFonts w:cstheme="majorHAnsi"/>
        </w:rPr>
        <w:t>zapisami ewaluacji, GPR podlega ocenie aktualności</w:t>
      </w:r>
      <w:r w:rsidR="00404FBF" w:rsidRPr="00023C07">
        <w:rPr>
          <w:rFonts w:cstheme="majorHAnsi"/>
        </w:rPr>
        <w:t xml:space="preserve"> i </w:t>
      </w:r>
      <w:r w:rsidRPr="00023C07">
        <w:rPr>
          <w:rFonts w:cstheme="majorHAnsi"/>
        </w:rPr>
        <w:t xml:space="preserve">stopnia </w:t>
      </w:r>
      <w:r w:rsidR="00B653E6">
        <w:rPr>
          <w:rFonts w:cstheme="majorHAnsi"/>
        </w:rPr>
        <w:t>realizacji co najmniej raz na </w:t>
      </w:r>
      <w:r w:rsidR="00CD2904">
        <w:rPr>
          <w:rFonts w:cstheme="majorHAnsi"/>
        </w:rPr>
        <w:t>3 </w:t>
      </w:r>
      <w:r w:rsidRPr="00023C07">
        <w:rPr>
          <w:rFonts w:cstheme="majorHAnsi"/>
        </w:rPr>
        <w:t>lata. Ocena ta dokonywana jest przez Burmistrza Ryk,</w:t>
      </w:r>
      <w:r w:rsidR="00404FBF" w:rsidRPr="00023C07">
        <w:rPr>
          <w:rFonts w:cstheme="majorHAnsi"/>
        </w:rPr>
        <w:t xml:space="preserve"> a </w:t>
      </w:r>
      <w:r w:rsidRPr="00023C07">
        <w:rPr>
          <w:rFonts w:cstheme="majorHAnsi"/>
        </w:rPr>
        <w:t>następnie zostaje przeka</w:t>
      </w:r>
      <w:r w:rsidR="00CD2904">
        <w:rPr>
          <w:rFonts w:cstheme="majorHAnsi"/>
        </w:rPr>
        <w:t>zana do </w:t>
      </w:r>
      <w:r w:rsidRPr="00023C07">
        <w:rPr>
          <w:rFonts w:cstheme="majorHAnsi"/>
        </w:rPr>
        <w:t>zaopiniowania przez Komitet Rewitalizacji oraz ogłoszona w Biuletynie Informacji Publicznej</w:t>
      </w:r>
      <w:r w:rsidR="00404FBF" w:rsidRPr="00023C07">
        <w:rPr>
          <w:rFonts w:cstheme="majorHAnsi"/>
        </w:rPr>
        <w:t>. W </w:t>
      </w:r>
      <w:r w:rsidRPr="00023C07">
        <w:rPr>
          <w:rFonts w:cstheme="majorHAnsi"/>
        </w:rPr>
        <w:t xml:space="preserve">przypadku stwierdzenia, że Gminny Program Rewitalizacji Gminy Ryki na lata 2023-2030 wymaga zmiany, </w:t>
      </w:r>
      <w:r w:rsidR="001810CC" w:rsidRPr="00023C07">
        <w:rPr>
          <w:rFonts w:cstheme="majorHAnsi"/>
        </w:rPr>
        <w:t>Burmistrz Ryk</w:t>
      </w:r>
      <w:r w:rsidRPr="00023C07">
        <w:rPr>
          <w:rFonts w:cstheme="majorHAnsi"/>
        </w:rPr>
        <w:t xml:space="preserve"> musi wystąpić do Rady Miejskiej</w:t>
      </w:r>
      <w:r w:rsidR="00404FBF" w:rsidRPr="00023C07">
        <w:rPr>
          <w:rFonts w:cstheme="majorHAnsi"/>
        </w:rPr>
        <w:t xml:space="preserve"> z </w:t>
      </w:r>
      <w:r w:rsidRPr="00023C07">
        <w:rPr>
          <w:rFonts w:cstheme="majorHAnsi"/>
        </w:rPr>
        <w:t>wnioskiem</w:t>
      </w:r>
      <w:r w:rsidR="00404FBF" w:rsidRPr="00023C07">
        <w:rPr>
          <w:rFonts w:cstheme="majorHAnsi"/>
        </w:rPr>
        <w:t xml:space="preserve"> o </w:t>
      </w:r>
      <w:r w:rsidRPr="00023C07">
        <w:rPr>
          <w:rFonts w:cstheme="majorHAnsi"/>
        </w:rPr>
        <w:t>jego zmianę. Do wniosku powinna być dołączona ocena aktualności</w:t>
      </w:r>
      <w:r w:rsidR="00404FBF" w:rsidRPr="00023C07">
        <w:rPr>
          <w:rFonts w:cstheme="majorHAnsi"/>
        </w:rPr>
        <w:t xml:space="preserve"> i </w:t>
      </w:r>
      <w:r w:rsidRPr="00023C07">
        <w:rPr>
          <w:rFonts w:cstheme="majorHAnsi"/>
        </w:rPr>
        <w:t>stopnia realizacji. Jeśli w wyniku przeprowadzonej oceny stopnia re</w:t>
      </w:r>
      <w:r w:rsidR="00CD2904">
        <w:rPr>
          <w:rFonts w:cstheme="majorHAnsi"/>
        </w:rPr>
        <w:t>alizacji GPR, stwierdzi się nie</w:t>
      </w:r>
      <w:r w:rsidRPr="00023C07">
        <w:rPr>
          <w:rFonts w:cstheme="majorHAnsi"/>
        </w:rPr>
        <w:t>osiągnięcie celów rewitalizacji w nim zawartych, Rada Miejska uchyla uchwałę w sprawie przyjęcia GPR w całości lub częściowo. Dokonuje tego</w:t>
      </w:r>
      <w:r w:rsidR="00404FBF" w:rsidRPr="00023C07">
        <w:rPr>
          <w:rFonts w:cstheme="majorHAnsi"/>
        </w:rPr>
        <w:t xml:space="preserve"> z </w:t>
      </w:r>
      <w:r w:rsidR="00CD2904">
        <w:rPr>
          <w:rFonts w:cstheme="majorHAnsi"/>
        </w:rPr>
        <w:t>własnej inicjatywy albo na </w:t>
      </w:r>
      <w:r w:rsidRPr="00023C07">
        <w:rPr>
          <w:rFonts w:cstheme="majorHAnsi"/>
        </w:rPr>
        <w:t xml:space="preserve">wniosek Burmistrza. Aktualizacja Gminnego Programu Rewitalizacji Gminy Ryki na lata 2023-2030 </w:t>
      </w:r>
      <w:r w:rsidRPr="003A3752">
        <w:rPr>
          <w:rFonts w:cs="Calibri"/>
        </w:rPr>
        <w:t>powinna zawierać uzasadnienie przeprowadzonych korekt oraz opis zmian</w:t>
      </w:r>
      <w:r w:rsidR="00404FBF" w:rsidRPr="003A3752">
        <w:rPr>
          <w:rFonts w:cs="Calibri"/>
        </w:rPr>
        <w:t xml:space="preserve"> i </w:t>
      </w:r>
      <w:r w:rsidRPr="003A3752">
        <w:rPr>
          <w:rFonts w:cs="Calibri"/>
        </w:rPr>
        <w:t>ich wpływ na dalszą realizację programu. Zmiana programu następuje w trybie, w jakim był on uchwalony – jeśli wprowadzone zmiany dotyczą modyfikacji w podstawowych przedsię</w:t>
      </w:r>
      <w:r w:rsidR="00B653E6">
        <w:rPr>
          <w:rFonts w:cs="Calibri"/>
        </w:rPr>
        <w:t>wzięciach rewitalizacyjnych lub </w:t>
      </w:r>
      <w:r w:rsidRPr="003A3752">
        <w:rPr>
          <w:rFonts w:cs="Calibri"/>
        </w:rPr>
        <w:t>dotyczą ustanowienia Specjalnej Strefy Rewitalizacji, obowiązkowe są konsultacje, uzyskanie opinii, przeprowadzenie procedury strategicznej oceny oddziaływania na środowisko</w:t>
      </w:r>
      <w:r w:rsidR="00B653E6" w:rsidRPr="002F2583">
        <w:rPr>
          <w:rFonts w:cs="Calibri"/>
        </w:rPr>
        <w:t>.</w:t>
      </w:r>
      <w:r w:rsidR="003B0BA6" w:rsidRPr="002F2583">
        <w:rPr>
          <w:rFonts w:cs="Calibri"/>
        </w:rPr>
        <w:t xml:space="preserve"> W proces aktualizacji dokumentu interesariusze rewitalizacji zostaną włączeni poprzez:</w:t>
      </w:r>
    </w:p>
    <w:p w14:paraId="1437D4A4" w14:textId="2827A5E7" w:rsidR="003B0BA6" w:rsidRPr="002F2583" w:rsidRDefault="003B0BA6" w:rsidP="003B39A3">
      <w:pPr>
        <w:pStyle w:val="Akapitzlist"/>
        <w:numPr>
          <w:ilvl w:val="0"/>
          <w:numId w:val="41"/>
        </w:numPr>
        <w:rPr>
          <w:rFonts w:cs="Calibri"/>
        </w:rPr>
      </w:pPr>
      <w:r w:rsidRPr="002F2583">
        <w:rPr>
          <w:rFonts w:cs="Calibri"/>
        </w:rPr>
        <w:t>konsultacje społeczne</w:t>
      </w:r>
    </w:p>
    <w:p w14:paraId="77FF0294" w14:textId="6FE3EB9B" w:rsidR="003B0BA6" w:rsidRPr="002F2583" w:rsidRDefault="003B0BA6" w:rsidP="003B39A3">
      <w:pPr>
        <w:pStyle w:val="Akapitzlist"/>
        <w:numPr>
          <w:ilvl w:val="0"/>
          <w:numId w:val="41"/>
        </w:numPr>
        <w:rPr>
          <w:rFonts w:cs="Calibri"/>
        </w:rPr>
      </w:pPr>
      <w:r w:rsidRPr="002F2583">
        <w:rPr>
          <w:rFonts w:cs="Calibri"/>
        </w:rPr>
        <w:t>opiniowanie przez uprawnione podmioty (zarząd właściwego powiatu, zarząd właściwego województwa, właściwego wojewodę, właściwe organy wojskowe, ochrony granic oraz bezpieczeństwa państwa, właściwego komendanta powiatowego (miejskiego) Państwowej Straży Pożarnej, właściwego państwowego wojewódzkiego inspektora sanitarnego, właściwą gminną komisję urbanistyczno-architektoniczną, operatorów sieci uzbrojenia terenu, w tym zarządców dróg oraz linii i terenów kolejowych, Komitet Rewitalizacji, Krajowy Zasób Nieruchomości)</w:t>
      </w:r>
    </w:p>
    <w:p w14:paraId="129C1397" w14:textId="6003BF38" w:rsidR="00BD658F" w:rsidRPr="00023C07" w:rsidRDefault="00BD658F" w:rsidP="00BD658F">
      <w:pPr>
        <w:pStyle w:val="Nagwek2"/>
        <w:rPr>
          <w:rFonts w:ascii="Calibri Light" w:hAnsi="Calibri Light" w:cstheme="majorHAnsi"/>
        </w:rPr>
      </w:pPr>
      <w:bookmarkStart w:id="79" w:name="_Toc139365787"/>
      <w:bookmarkStart w:id="80" w:name="_Toc172112391"/>
      <w:r w:rsidRPr="00023C07">
        <w:rPr>
          <w:rFonts w:ascii="Calibri Light" w:hAnsi="Calibri Light" w:cstheme="majorHAnsi"/>
        </w:rPr>
        <w:t>12.4 Harmonogram realizacji</w:t>
      </w:r>
      <w:bookmarkEnd w:id="79"/>
      <w:bookmarkEnd w:id="80"/>
    </w:p>
    <w:p w14:paraId="03A9AB97" w14:textId="76A17159" w:rsidR="00674504" w:rsidRPr="00023C07" w:rsidRDefault="00F81DB4" w:rsidP="00674504">
      <w:pPr>
        <w:rPr>
          <w:rFonts w:cstheme="majorHAnsi"/>
        </w:rPr>
      </w:pPr>
      <w:r w:rsidRPr="00023C07">
        <w:rPr>
          <w:rFonts w:cstheme="majorHAnsi"/>
        </w:rPr>
        <w:t>Ramowy harmonogram realizacji Gminnego Programu Rewitalizacji Gminy Ryki na lata 2023-2030 został przestawiony poniżej w formie tabeli. Nie zawarto w niej okresów realizacji poszczególnych działań rewitalizacyjnych, gdyż te znajdują się w ich opisie.</w:t>
      </w:r>
    </w:p>
    <w:p w14:paraId="5002D40E" w14:textId="3683A7F7" w:rsidR="00D87C57" w:rsidRPr="00023C07" w:rsidRDefault="00D87C57" w:rsidP="00023C07">
      <w:pPr>
        <w:pStyle w:val="nad"/>
      </w:pPr>
      <w:r w:rsidRPr="00023C07">
        <w:t xml:space="preserve">Tabela </w:t>
      </w:r>
      <w:r w:rsidR="00B5310F">
        <w:rPr>
          <w:noProof/>
        </w:rPr>
        <w:fldChar w:fldCharType="begin"/>
      </w:r>
      <w:r w:rsidR="00B5310F">
        <w:rPr>
          <w:noProof/>
        </w:rPr>
        <w:instrText xml:space="preserve"> SEQ Tabela \* ARABIC </w:instrText>
      </w:r>
      <w:r w:rsidR="00B5310F">
        <w:rPr>
          <w:noProof/>
        </w:rPr>
        <w:fldChar w:fldCharType="separate"/>
      </w:r>
      <w:r w:rsidR="006D72B9">
        <w:rPr>
          <w:noProof/>
        </w:rPr>
        <w:t>23</w:t>
      </w:r>
      <w:r w:rsidR="00B5310F">
        <w:rPr>
          <w:noProof/>
        </w:rPr>
        <w:fldChar w:fldCharType="end"/>
      </w:r>
      <w:r w:rsidRPr="00023C07">
        <w:t xml:space="preserve"> Harmonogram rewitalizacji</w:t>
      </w:r>
    </w:p>
    <w:tbl>
      <w:tblPr>
        <w:tblStyle w:val="Tabelasiatki5ciemnaakcent4"/>
        <w:tblW w:w="9062" w:type="dxa"/>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5098"/>
        <w:gridCol w:w="3964"/>
      </w:tblGrid>
      <w:tr w:rsidR="00DD7B75" w:rsidRPr="003A3752" w14:paraId="053F2F42" w14:textId="77777777" w:rsidTr="00023C07">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5098" w:type="dxa"/>
            <w:tcBorders>
              <w:bottom w:val="single" w:sz="4" w:space="0" w:color="FFFFFF" w:themeColor="background1"/>
              <w:right w:val="single" w:sz="4" w:space="0" w:color="FFFFFF" w:themeColor="background1"/>
            </w:tcBorders>
            <w:shd w:val="clear" w:color="auto" w:fill="DFE3E5" w:themeFill="background2"/>
            <w:vAlign w:val="center"/>
          </w:tcPr>
          <w:p w14:paraId="178DFA26" w14:textId="040EF480" w:rsidR="00D87C57" w:rsidRPr="00023C07" w:rsidRDefault="00D87C57" w:rsidP="00F741C1">
            <w:pPr>
              <w:spacing w:line="240" w:lineRule="auto"/>
              <w:jc w:val="left"/>
              <w:rPr>
                <w:rFonts w:cstheme="majorHAnsi"/>
                <w:b w:val="0"/>
                <w:color w:val="000000" w:themeColor="text1"/>
              </w:rPr>
            </w:pPr>
            <w:r w:rsidRPr="00023C07">
              <w:rPr>
                <w:rFonts w:cstheme="majorHAnsi"/>
                <w:color w:val="000000" w:themeColor="text1"/>
                <w:sz w:val="20"/>
                <w:szCs w:val="20"/>
              </w:rPr>
              <w:t>Wyszczególnienie</w:t>
            </w:r>
          </w:p>
        </w:tc>
        <w:tc>
          <w:tcPr>
            <w:tcW w:w="3964" w:type="dxa"/>
            <w:tcBorders>
              <w:left w:val="single" w:sz="4" w:space="0" w:color="FFFFFF" w:themeColor="background1"/>
              <w:bottom w:val="single" w:sz="4" w:space="0" w:color="FFFFFF" w:themeColor="background1"/>
            </w:tcBorders>
            <w:shd w:val="clear" w:color="auto" w:fill="DFE3E5" w:themeFill="background2"/>
            <w:vAlign w:val="center"/>
          </w:tcPr>
          <w:p w14:paraId="3CC24E36" w14:textId="4CC6915D" w:rsidR="00D87C57" w:rsidRPr="00023C07" w:rsidRDefault="00D87C57" w:rsidP="003459B6">
            <w:pPr>
              <w:spacing w:line="240" w:lineRule="auto"/>
              <w:jc w:val="left"/>
              <w:cnfStyle w:val="100000000000" w:firstRow="1" w:lastRow="0" w:firstColumn="0" w:lastColumn="0" w:oddVBand="0" w:evenVBand="0" w:oddHBand="0" w:evenHBand="0" w:firstRowFirstColumn="0" w:firstRowLastColumn="0" w:lastRowFirstColumn="0" w:lastRowLastColumn="0"/>
              <w:rPr>
                <w:rFonts w:cstheme="majorHAnsi"/>
                <w:b w:val="0"/>
                <w:color w:val="000000" w:themeColor="text1"/>
              </w:rPr>
            </w:pPr>
            <w:r w:rsidRPr="00023C07">
              <w:rPr>
                <w:rFonts w:cstheme="majorHAnsi"/>
                <w:color w:val="000000" w:themeColor="text1"/>
                <w:sz w:val="20"/>
                <w:szCs w:val="20"/>
              </w:rPr>
              <w:t>Okres realizacji</w:t>
            </w:r>
          </w:p>
        </w:tc>
      </w:tr>
      <w:tr w:rsidR="00DD7B75" w:rsidRPr="003A3752" w14:paraId="1862D765" w14:textId="77777777" w:rsidTr="00023C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98" w:type="dxa"/>
            <w:tcBorders>
              <w:top w:val="single" w:sz="4" w:space="0" w:color="FFFFFF" w:themeColor="background1"/>
            </w:tcBorders>
            <w:shd w:val="clear" w:color="auto" w:fill="FFFFFF" w:themeFill="background1"/>
            <w:vAlign w:val="center"/>
          </w:tcPr>
          <w:p w14:paraId="6404AEF2" w14:textId="29DF700C"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 xml:space="preserve">Uchwalenie Gminnego Programu Rewitalizacji dla Gminy </w:t>
            </w:r>
            <w:r w:rsidR="005E2106" w:rsidRPr="002F2583">
              <w:rPr>
                <w:rFonts w:cstheme="majorHAnsi"/>
                <w:color w:val="000000" w:themeColor="text1"/>
                <w:sz w:val="20"/>
                <w:szCs w:val="20"/>
              </w:rPr>
              <w:t>Ryki</w:t>
            </w:r>
            <w:r w:rsidRPr="002F2583">
              <w:rPr>
                <w:rFonts w:cstheme="majorHAnsi"/>
                <w:color w:val="000000" w:themeColor="text1"/>
                <w:sz w:val="20"/>
                <w:szCs w:val="20"/>
              </w:rPr>
              <w:t xml:space="preserve"> na lata 202</w:t>
            </w:r>
            <w:r w:rsidR="00870143" w:rsidRPr="002F2583">
              <w:rPr>
                <w:rFonts w:cstheme="majorHAnsi"/>
                <w:color w:val="000000" w:themeColor="text1"/>
                <w:sz w:val="20"/>
                <w:szCs w:val="20"/>
              </w:rPr>
              <w:t>4</w:t>
            </w:r>
            <w:r w:rsidRPr="002F2583">
              <w:rPr>
                <w:rFonts w:cstheme="majorHAnsi"/>
                <w:color w:val="000000" w:themeColor="text1"/>
                <w:sz w:val="20"/>
                <w:szCs w:val="20"/>
              </w:rPr>
              <w:t>-2030</w:t>
            </w:r>
          </w:p>
        </w:tc>
        <w:tc>
          <w:tcPr>
            <w:tcW w:w="3964" w:type="dxa"/>
            <w:tcBorders>
              <w:top w:val="single" w:sz="4" w:space="0" w:color="FFFFFF" w:themeColor="background1"/>
            </w:tcBorders>
            <w:shd w:val="clear" w:color="auto" w:fill="FFFFFF" w:themeFill="background1"/>
            <w:vAlign w:val="center"/>
          </w:tcPr>
          <w:p w14:paraId="22B86E0E" w14:textId="78FC3E51" w:rsidR="00D87C57" w:rsidRPr="002F2583" w:rsidRDefault="00D87C57" w:rsidP="00B61D4D">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202</w:t>
            </w:r>
            <w:r w:rsidR="00B61D4D" w:rsidRPr="002F2583">
              <w:rPr>
                <w:rFonts w:cstheme="majorHAnsi"/>
                <w:color w:val="000000" w:themeColor="text1"/>
                <w:sz w:val="20"/>
                <w:szCs w:val="20"/>
              </w:rPr>
              <w:t>4</w:t>
            </w:r>
            <w:r w:rsidRPr="002F2583">
              <w:rPr>
                <w:rFonts w:cstheme="majorHAnsi"/>
                <w:color w:val="000000" w:themeColor="text1"/>
                <w:sz w:val="20"/>
                <w:szCs w:val="20"/>
              </w:rPr>
              <w:t xml:space="preserve"> r.</w:t>
            </w:r>
          </w:p>
        </w:tc>
      </w:tr>
      <w:tr w:rsidR="00DD7B75" w:rsidRPr="003A3752" w14:paraId="29AAA0C9" w14:textId="77777777" w:rsidTr="00DD7B75">
        <w:trPr>
          <w:trHeight w:val="454"/>
        </w:trPr>
        <w:tc>
          <w:tcPr>
            <w:cnfStyle w:val="001000000000" w:firstRow="0" w:lastRow="0" w:firstColumn="1" w:lastColumn="0" w:oddVBand="0" w:evenVBand="0" w:oddHBand="0" w:evenHBand="0" w:firstRowFirstColumn="0" w:firstRowLastColumn="0" w:lastRowFirstColumn="0" w:lastRowLastColumn="0"/>
            <w:tcW w:w="5098" w:type="dxa"/>
            <w:shd w:val="clear" w:color="auto" w:fill="FFFFFF" w:themeFill="background1"/>
            <w:vAlign w:val="center"/>
          </w:tcPr>
          <w:p w14:paraId="22EDFC09" w14:textId="3D3AF348"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Powołanie</w:t>
            </w:r>
            <w:r w:rsidR="00404FBF" w:rsidRPr="002F2583">
              <w:rPr>
                <w:rFonts w:cstheme="majorHAnsi"/>
                <w:color w:val="000000" w:themeColor="text1"/>
                <w:sz w:val="20"/>
                <w:szCs w:val="20"/>
              </w:rPr>
              <w:t xml:space="preserve"> i </w:t>
            </w:r>
            <w:r w:rsidRPr="002F2583">
              <w:rPr>
                <w:rFonts w:cstheme="majorHAnsi"/>
                <w:color w:val="000000" w:themeColor="text1"/>
                <w:sz w:val="20"/>
                <w:szCs w:val="20"/>
              </w:rPr>
              <w:t>rozpoczęcie prac przez Komitet Rewitalizacyjny</w:t>
            </w:r>
          </w:p>
        </w:tc>
        <w:tc>
          <w:tcPr>
            <w:tcW w:w="3964" w:type="dxa"/>
            <w:shd w:val="clear" w:color="auto" w:fill="FFFFFF" w:themeFill="background1"/>
            <w:vAlign w:val="center"/>
          </w:tcPr>
          <w:p w14:paraId="1995698E" w14:textId="24B6606B" w:rsidR="00D87C57" w:rsidRPr="002F2583" w:rsidRDefault="00D87C57" w:rsidP="003459B6">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000000" w:themeColor="text1"/>
                <w:sz w:val="20"/>
                <w:szCs w:val="20"/>
              </w:rPr>
            </w:pPr>
            <w:r w:rsidRPr="002F2583">
              <w:rPr>
                <w:rFonts w:cstheme="majorHAnsi"/>
                <w:color w:val="000000" w:themeColor="text1"/>
                <w:sz w:val="20"/>
                <w:szCs w:val="20"/>
              </w:rPr>
              <w:t>202</w:t>
            </w:r>
            <w:r w:rsidR="00B61D4D" w:rsidRPr="002F2583">
              <w:rPr>
                <w:rFonts w:cstheme="majorHAnsi"/>
                <w:color w:val="000000" w:themeColor="text1"/>
                <w:sz w:val="20"/>
                <w:szCs w:val="20"/>
              </w:rPr>
              <w:t>4</w:t>
            </w:r>
            <w:r w:rsidRPr="002F2583">
              <w:rPr>
                <w:rFonts w:cstheme="majorHAnsi"/>
                <w:color w:val="000000" w:themeColor="text1"/>
                <w:sz w:val="20"/>
                <w:szCs w:val="20"/>
              </w:rPr>
              <w:t xml:space="preserve"> r.</w:t>
            </w:r>
          </w:p>
          <w:p w14:paraId="1EEA9D8B" w14:textId="13FF36EB" w:rsidR="00D87C57" w:rsidRPr="002F2583" w:rsidRDefault="00D87C57" w:rsidP="00CE6893">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(w ciągu 3 miesięcy od uchwalenia GPR)</w:t>
            </w:r>
          </w:p>
        </w:tc>
      </w:tr>
      <w:tr w:rsidR="00DD7B75" w:rsidRPr="003A3752" w14:paraId="48E5B33F" w14:textId="77777777" w:rsidTr="00DD7B7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98" w:type="dxa"/>
            <w:shd w:val="clear" w:color="auto" w:fill="FFFFFF" w:themeFill="background1"/>
            <w:vAlign w:val="center"/>
          </w:tcPr>
          <w:p w14:paraId="11E6F6D8" w14:textId="01A29A48"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 xml:space="preserve">Wprowadzenie zaplanowanych inwestycji do Wieloletniej Prognozy Finansowej Gminy </w:t>
            </w:r>
            <w:r w:rsidR="005E2106" w:rsidRPr="002F2583">
              <w:rPr>
                <w:rFonts w:cstheme="majorHAnsi"/>
                <w:color w:val="000000" w:themeColor="text1"/>
                <w:sz w:val="20"/>
                <w:szCs w:val="20"/>
              </w:rPr>
              <w:t>Ryki</w:t>
            </w:r>
          </w:p>
        </w:tc>
        <w:tc>
          <w:tcPr>
            <w:tcW w:w="3964" w:type="dxa"/>
            <w:shd w:val="clear" w:color="auto" w:fill="FFFFFF" w:themeFill="background1"/>
            <w:vAlign w:val="center"/>
          </w:tcPr>
          <w:p w14:paraId="64987C4E" w14:textId="7FD49B11" w:rsidR="00D87C57" w:rsidRPr="002F2583" w:rsidRDefault="00D87C57" w:rsidP="003459B6">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Niezwłocznie po uchwaleniu GPR</w:t>
            </w:r>
          </w:p>
        </w:tc>
      </w:tr>
      <w:tr w:rsidR="00DD7B75" w:rsidRPr="003A3752" w14:paraId="02BCE128" w14:textId="77777777" w:rsidTr="00DD7B75">
        <w:trPr>
          <w:trHeight w:val="454"/>
        </w:trPr>
        <w:tc>
          <w:tcPr>
            <w:cnfStyle w:val="001000000000" w:firstRow="0" w:lastRow="0" w:firstColumn="1" w:lastColumn="0" w:oddVBand="0" w:evenVBand="0" w:oddHBand="0" w:evenHBand="0" w:firstRowFirstColumn="0" w:firstRowLastColumn="0" w:lastRowFirstColumn="0" w:lastRowLastColumn="0"/>
            <w:tcW w:w="5098" w:type="dxa"/>
            <w:shd w:val="clear" w:color="auto" w:fill="FFFFFF" w:themeFill="background1"/>
            <w:vAlign w:val="center"/>
          </w:tcPr>
          <w:p w14:paraId="2F1A5BD8" w14:textId="3FE32B96"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Posiedzenia Komitetu Rewitalizacyjnego</w:t>
            </w:r>
          </w:p>
        </w:tc>
        <w:tc>
          <w:tcPr>
            <w:tcW w:w="3964" w:type="dxa"/>
            <w:shd w:val="clear" w:color="auto" w:fill="FFFFFF" w:themeFill="background1"/>
            <w:vAlign w:val="center"/>
          </w:tcPr>
          <w:p w14:paraId="594CA606" w14:textId="51FF42EF" w:rsidR="00D87C57" w:rsidRPr="002F2583" w:rsidRDefault="00D87C57" w:rsidP="003459B6">
            <w:pPr>
              <w:pStyle w:val="Default"/>
              <w:cnfStyle w:val="000000000000" w:firstRow="0" w:lastRow="0" w:firstColumn="0" w:lastColumn="0" w:oddVBand="0" w:evenVBand="0" w:oddHBand="0" w:evenHBand="0" w:firstRowFirstColumn="0" w:firstRowLastColumn="0" w:lastRowFirstColumn="0" w:lastRowLastColumn="0"/>
              <w:rPr>
                <w:rFonts w:ascii="Calibri Light" w:hAnsi="Calibri Light" w:cstheme="majorHAnsi"/>
                <w:color w:val="000000" w:themeColor="text1"/>
                <w:sz w:val="20"/>
                <w:szCs w:val="20"/>
              </w:rPr>
            </w:pPr>
            <w:r w:rsidRPr="002F2583">
              <w:rPr>
                <w:rFonts w:ascii="Calibri Light" w:hAnsi="Calibri Light" w:cstheme="majorHAnsi"/>
                <w:color w:val="000000" w:themeColor="text1"/>
                <w:sz w:val="20"/>
                <w:szCs w:val="20"/>
              </w:rPr>
              <w:t>Od 202</w:t>
            </w:r>
            <w:r w:rsidR="00B61D4D" w:rsidRPr="002F2583">
              <w:rPr>
                <w:rFonts w:ascii="Calibri Light" w:hAnsi="Calibri Light" w:cstheme="majorHAnsi"/>
                <w:color w:val="000000" w:themeColor="text1"/>
                <w:sz w:val="20"/>
                <w:szCs w:val="20"/>
              </w:rPr>
              <w:t>4</w:t>
            </w:r>
            <w:r w:rsidRPr="002F2583">
              <w:rPr>
                <w:rFonts w:ascii="Calibri Light" w:hAnsi="Calibri Light" w:cstheme="majorHAnsi"/>
                <w:color w:val="000000" w:themeColor="text1"/>
                <w:sz w:val="20"/>
                <w:szCs w:val="20"/>
              </w:rPr>
              <w:t xml:space="preserve"> r. do 2030 r.</w:t>
            </w:r>
          </w:p>
          <w:p w14:paraId="21422CC9" w14:textId="77EC98E4" w:rsidR="00D87C57" w:rsidRPr="002F2583" w:rsidRDefault="00D87C57" w:rsidP="00CE6893">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(przynajmniej jedno posiedzenie</w:t>
            </w:r>
            <w:r w:rsidR="00E84121" w:rsidRPr="002F2583">
              <w:rPr>
                <w:rFonts w:cstheme="majorHAnsi"/>
                <w:color w:val="000000" w:themeColor="text1"/>
                <w:sz w:val="20"/>
                <w:szCs w:val="20"/>
              </w:rPr>
              <w:t xml:space="preserve"> w </w:t>
            </w:r>
            <w:r w:rsidRPr="002F2583">
              <w:rPr>
                <w:rFonts w:cstheme="majorHAnsi"/>
                <w:color w:val="000000" w:themeColor="text1"/>
                <w:sz w:val="20"/>
                <w:szCs w:val="20"/>
              </w:rPr>
              <w:t>ciągu roku)</w:t>
            </w:r>
          </w:p>
        </w:tc>
      </w:tr>
      <w:tr w:rsidR="00DD7B75" w:rsidRPr="003A3752" w14:paraId="41179593" w14:textId="77777777" w:rsidTr="00DD7B7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98" w:type="dxa"/>
            <w:shd w:val="clear" w:color="auto" w:fill="FFFFFF" w:themeFill="background1"/>
            <w:vAlign w:val="center"/>
          </w:tcPr>
          <w:p w14:paraId="23166F9C" w14:textId="36D90F50"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Realizacja przedsięwzięć zaplanowanych</w:t>
            </w:r>
            <w:r w:rsidR="00E84121" w:rsidRPr="002F2583">
              <w:rPr>
                <w:rFonts w:cstheme="majorHAnsi"/>
                <w:color w:val="000000" w:themeColor="text1"/>
                <w:sz w:val="20"/>
                <w:szCs w:val="20"/>
              </w:rPr>
              <w:t xml:space="preserve"> w </w:t>
            </w:r>
            <w:r w:rsidRPr="002F2583">
              <w:rPr>
                <w:rFonts w:cstheme="majorHAnsi"/>
                <w:color w:val="000000" w:themeColor="text1"/>
                <w:sz w:val="20"/>
                <w:szCs w:val="20"/>
              </w:rPr>
              <w:t>ramach GPR</w:t>
            </w:r>
          </w:p>
        </w:tc>
        <w:tc>
          <w:tcPr>
            <w:tcW w:w="3964" w:type="dxa"/>
            <w:shd w:val="clear" w:color="auto" w:fill="FFFFFF" w:themeFill="background1"/>
            <w:vAlign w:val="center"/>
          </w:tcPr>
          <w:p w14:paraId="2EC4705E" w14:textId="471B2C1A" w:rsidR="00D87C57" w:rsidRPr="002F2583" w:rsidRDefault="00D87C57" w:rsidP="00B61D4D">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Od 202</w:t>
            </w:r>
            <w:r w:rsidR="00B61D4D" w:rsidRPr="002F2583">
              <w:rPr>
                <w:rFonts w:cstheme="majorHAnsi"/>
                <w:color w:val="000000" w:themeColor="text1"/>
                <w:sz w:val="20"/>
                <w:szCs w:val="20"/>
              </w:rPr>
              <w:t>4</w:t>
            </w:r>
            <w:r w:rsidRPr="002F2583">
              <w:rPr>
                <w:rFonts w:cstheme="majorHAnsi"/>
                <w:color w:val="000000" w:themeColor="text1"/>
                <w:sz w:val="20"/>
                <w:szCs w:val="20"/>
              </w:rPr>
              <w:t xml:space="preserve"> r. do 2030 r.</w:t>
            </w:r>
          </w:p>
        </w:tc>
      </w:tr>
      <w:tr w:rsidR="00DD7B75" w:rsidRPr="003A3752" w14:paraId="7FB8775A" w14:textId="77777777" w:rsidTr="00DD7B75">
        <w:trPr>
          <w:trHeight w:val="454"/>
        </w:trPr>
        <w:tc>
          <w:tcPr>
            <w:cnfStyle w:val="001000000000" w:firstRow="0" w:lastRow="0" w:firstColumn="1" w:lastColumn="0" w:oddVBand="0" w:evenVBand="0" w:oddHBand="0" w:evenHBand="0" w:firstRowFirstColumn="0" w:firstRowLastColumn="0" w:lastRowFirstColumn="0" w:lastRowLastColumn="0"/>
            <w:tcW w:w="5098" w:type="dxa"/>
            <w:shd w:val="clear" w:color="auto" w:fill="FFFFFF" w:themeFill="background1"/>
            <w:vAlign w:val="center"/>
          </w:tcPr>
          <w:p w14:paraId="40D1F08F" w14:textId="090BFA3A"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Monitoring</w:t>
            </w:r>
          </w:p>
        </w:tc>
        <w:tc>
          <w:tcPr>
            <w:tcW w:w="3964" w:type="dxa"/>
            <w:shd w:val="clear" w:color="auto" w:fill="FFFFFF" w:themeFill="background1"/>
            <w:vAlign w:val="center"/>
          </w:tcPr>
          <w:p w14:paraId="18A417CA" w14:textId="778C5510" w:rsidR="00D87C57" w:rsidRPr="002F2583" w:rsidRDefault="00D87C57" w:rsidP="003459B6">
            <w:pPr>
              <w:pStyle w:val="Default"/>
              <w:cnfStyle w:val="000000000000" w:firstRow="0" w:lastRow="0" w:firstColumn="0" w:lastColumn="0" w:oddVBand="0" w:evenVBand="0" w:oddHBand="0" w:evenHBand="0" w:firstRowFirstColumn="0" w:firstRowLastColumn="0" w:lastRowFirstColumn="0" w:lastRowLastColumn="0"/>
              <w:rPr>
                <w:rStyle w:val="Odwoaniedokomentarza3"/>
                <w:rFonts w:ascii="Calibri Light" w:hAnsi="Calibri Light" w:cstheme="majorHAnsi"/>
                <w:color w:val="000000" w:themeColor="text1"/>
                <w:sz w:val="20"/>
                <w:szCs w:val="20"/>
              </w:rPr>
            </w:pPr>
            <w:r w:rsidRPr="002F2583">
              <w:rPr>
                <w:rFonts w:ascii="Calibri Light" w:hAnsi="Calibri Light" w:cstheme="majorHAnsi"/>
                <w:color w:val="000000" w:themeColor="text1"/>
                <w:sz w:val="20"/>
                <w:szCs w:val="20"/>
              </w:rPr>
              <w:t>Od 2023 r. do 2030 r.</w:t>
            </w:r>
          </w:p>
          <w:p w14:paraId="510674B7" w14:textId="219635D4" w:rsidR="00D87C57" w:rsidRPr="002F2583" w:rsidRDefault="00D87C57" w:rsidP="00CE6893">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2F2583">
              <w:rPr>
                <w:rStyle w:val="Odwoaniedokomentarza3"/>
                <w:rFonts w:cstheme="majorHAnsi"/>
                <w:color w:val="000000" w:themeColor="text1"/>
                <w:sz w:val="20"/>
                <w:szCs w:val="20"/>
              </w:rPr>
              <w:t>(realizowany systematycznie</w:t>
            </w:r>
            <w:r w:rsidR="00E84121" w:rsidRPr="002F2583">
              <w:rPr>
                <w:rStyle w:val="Odwoaniedokomentarza3"/>
                <w:rFonts w:cstheme="majorHAnsi"/>
                <w:color w:val="000000" w:themeColor="text1"/>
                <w:sz w:val="20"/>
                <w:szCs w:val="20"/>
              </w:rPr>
              <w:t xml:space="preserve"> w </w:t>
            </w:r>
            <w:r w:rsidRPr="002F2583">
              <w:rPr>
                <w:rStyle w:val="Odwoaniedokomentarza3"/>
                <w:rFonts w:cstheme="majorHAnsi"/>
                <w:color w:val="000000" w:themeColor="text1"/>
                <w:sz w:val="20"/>
                <w:szCs w:val="20"/>
              </w:rPr>
              <w:t>okresach rocznych)</w:t>
            </w:r>
          </w:p>
        </w:tc>
      </w:tr>
      <w:tr w:rsidR="00DD7B75" w:rsidRPr="003A3752" w14:paraId="1F4BE27C" w14:textId="77777777" w:rsidTr="00023C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98" w:type="dxa"/>
            <w:tcBorders>
              <w:bottom w:val="single" w:sz="4" w:space="0" w:color="808080" w:themeColor="background1" w:themeShade="80"/>
            </w:tcBorders>
            <w:shd w:val="clear" w:color="auto" w:fill="FFFFFF" w:themeFill="background1"/>
            <w:vAlign w:val="center"/>
          </w:tcPr>
          <w:p w14:paraId="62C7C6F5" w14:textId="5A8E12DB"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Ewaluacja okresowa</w:t>
            </w:r>
          </w:p>
        </w:tc>
        <w:tc>
          <w:tcPr>
            <w:tcW w:w="3964" w:type="dxa"/>
            <w:tcBorders>
              <w:bottom w:val="single" w:sz="4" w:space="0" w:color="808080" w:themeColor="background1" w:themeShade="80"/>
            </w:tcBorders>
            <w:shd w:val="clear" w:color="auto" w:fill="FFFFFF" w:themeFill="background1"/>
            <w:vAlign w:val="center"/>
          </w:tcPr>
          <w:p w14:paraId="17763134" w14:textId="274F8F0D" w:rsidR="00D87C57" w:rsidRPr="002F2583" w:rsidRDefault="00D87C57" w:rsidP="003459B6">
            <w:pPr>
              <w:pStyle w:val="Default"/>
              <w:cnfStyle w:val="000000100000" w:firstRow="0" w:lastRow="0" w:firstColumn="0" w:lastColumn="0" w:oddVBand="0" w:evenVBand="0" w:oddHBand="1" w:evenHBand="0" w:firstRowFirstColumn="0" w:firstRowLastColumn="0" w:lastRowFirstColumn="0" w:lastRowLastColumn="0"/>
              <w:rPr>
                <w:rStyle w:val="Odwoaniedokomentarza3"/>
                <w:rFonts w:ascii="Calibri Light" w:hAnsi="Calibri Light" w:cstheme="majorHAnsi"/>
                <w:color w:val="000000" w:themeColor="text1"/>
                <w:sz w:val="20"/>
                <w:szCs w:val="20"/>
              </w:rPr>
            </w:pPr>
            <w:r w:rsidRPr="002F2583">
              <w:rPr>
                <w:rFonts w:ascii="Calibri Light" w:hAnsi="Calibri Light" w:cstheme="majorHAnsi"/>
                <w:color w:val="000000" w:themeColor="text1"/>
                <w:sz w:val="20"/>
                <w:szCs w:val="20"/>
              </w:rPr>
              <w:t>Od 202</w:t>
            </w:r>
            <w:r w:rsidR="00B61D4D" w:rsidRPr="002F2583">
              <w:rPr>
                <w:rFonts w:ascii="Calibri Light" w:hAnsi="Calibri Light" w:cstheme="majorHAnsi"/>
                <w:color w:val="000000" w:themeColor="text1"/>
                <w:sz w:val="20"/>
                <w:szCs w:val="20"/>
              </w:rPr>
              <w:t>4</w:t>
            </w:r>
            <w:r w:rsidRPr="002F2583">
              <w:rPr>
                <w:rFonts w:ascii="Calibri Light" w:hAnsi="Calibri Light" w:cstheme="majorHAnsi"/>
                <w:color w:val="000000" w:themeColor="text1"/>
                <w:sz w:val="20"/>
                <w:szCs w:val="20"/>
              </w:rPr>
              <w:t xml:space="preserve"> r. do 2030 r.</w:t>
            </w:r>
          </w:p>
          <w:p w14:paraId="25288A3C" w14:textId="6694A100" w:rsidR="00D87C57" w:rsidRPr="002F2583" w:rsidRDefault="00D87C57" w:rsidP="00CE6893">
            <w:pPr>
              <w:spacing w:line="240" w:lineRule="auto"/>
              <w:jc w:val="left"/>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2F2583">
              <w:rPr>
                <w:rStyle w:val="Odwoaniedokomentarza3"/>
                <w:rFonts w:cstheme="majorHAnsi"/>
                <w:color w:val="000000" w:themeColor="text1"/>
                <w:sz w:val="20"/>
                <w:szCs w:val="20"/>
              </w:rPr>
              <w:t>(realizowana</w:t>
            </w:r>
            <w:r w:rsidR="00E84121" w:rsidRPr="002F2583">
              <w:rPr>
                <w:rStyle w:val="Odwoaniedokomentarza3"/>
                <w:rFonts w:cstheme="majorHAnsi"/>
                <w:color w:val="000000" w:themeColor="text1"/>
                <w:sz w:val="20"/>
                <w:szCs w:val="20"/>
              </w:rPr>
              <w:t xml:space="preserve"> w </w:t>
            </w:r>
            <w:r w:rsidRPr="002F2583">
              <w:rPr>
                <w:rStyle w:val="Odwoaniedokomentarza3"/>
                <w:rFonts w:cstheme="majorHAnsi"/>
                <w:color w:val="000000" w:themeColor="text1"/>
                <w:sz w:val="20"/>
                <w:szCs w:val="20"/>
              </w:rPr>
              <w:t>okresach trzyletnich)</w:t>
            </w:r>
          </w:p>
        </w:tc>
      </w:tr>
      <w:tr w:rsidR="00DD7B75" w:rsidRPr="003A3752" w14:paraId="37ECA521" w14:textId="77777777" w:rsidTr="00023C07">
        <w:trPr>
          <w:trHeight w:val="454"/>
        </w:trPr>
        <w:tc>
          <w:tcPr>
            <w:cnfStyle w:val="001000000000" w:firstRow="0" w:lastRow="0" w:firstColumn="1" w:lastColumn="0" w:oddVBand="0" w:evenVBand="0" w:oddHBand="0" w:evenHBand="0" w:firstRowFirstColumn="0" w:firstRowLastColumn="0" w:lastRowFirstColumn="0" w:lastRowLastColumn="0"/>
            <w:tcW w:w="5098" w:type="dxa"/>
            <w:tcBorders>
              <w:bottom w:val="single" w:sz="4" w:space="0" w:color="808080" w:themeColor="background1" w:themeShade="80"/>
            </w:tcBorders>
            <w:shd w:val="clear" w:color="auto" w:fill="FFFFFF" w:themeFill="background1"/>
            <w:vAlign w:val="center"/>
          </w:tcPr>
          <w:p w14:paraId="3D3C7BD9" w14:textId="37946B3D" w:rsidR="00D87C57" w:rsidRPr="002F2583" w:rsidRDefault="00D87C57" w:rsidP="00F741C1">
            <w:pPr>
              <w:spacing w:line="240" w:lineRule="auto"/>
              <w:jc w:val="left"/>
              <w:rPr>
                <w:rFonts w:cstheme="majorHAnsi"/>
                <w:b w:val="0"/>
                <w:color w:val="000000" w:themeColor="text1"/>
              </w:rPr>
            </w:pPr>
            <w:r w:rsidRPr="002F2583">
              <w:rPr>
                <w:rFonts w:cstheme="majorHAnsi"/>
                <w:color w:val="000000" w:themeColor="text1"/>
                <w:sz w:val="20"/>
                <w:szCs w:val="20"/>
              </w:rPr>
              <w:t>Komunikacja społeczna GPR</w:t>
            </w:r>
          </w:p>
        </w:tc>
        <w:tc>
          <w:tcPr>
            <w:tcW w:w="3964" w:type="dxa"/>
            <w:tcBorders>
              <w:bottom w:val="single" w:sz="4" w:space="0" w:color="808080" w:themeColor="background1" w:themeShade="80"/>
            </w:tcBorders>
            <w:shd w:val="clear" w:color="auto" w:fill="FFFFFF" w:themeFill="background1"/>
            <w:vAlign w:val="center"/>
          </w:tcPr>
          <w:p w14:paraId="546814A3" w14:textId="6AB8614C" w:rsidR="00D87C57" w:rsidRPr="002F2583" w:rsidRDefault="00D87C57" w:rsidP="00B61D4D">
            <w:pPr>
              <w:spacing w:line="240" w:lineRule="auto"/>
              <w:jc w:val="left"/>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2F2583">
              <w:rPr>
                <w:rFonts w:cstheme="majorHAnsi"/>
                <w:color w:val="000000" w:themeColor="text1"/>
                <w:sz w:val="20"/>
                <w:szCs w:val="20"/>
              </w:rPr>
              <w:t>Od 202</w:t>
            </w:r>
            <w:r w:rsidR="00B61D4D" w:rsidRPr="002F2583">
              <w:rPr>
                <w:rFonts w:cstheme="majorHAnsi"/>
                <w:color w:val="000000" w:themeColor="text1"/>
                <w:sz w:val="20"/>
                <w:szCs w:val="20"/>
              </w:rPr>
              <w:t>4</w:t>
            </w:r>
            <w:r w:rsidRPr="002F2583">
              <w:rPr>
                <w:rFonts w:cstheme="majorHAnsi"/>
                <w:color w:val="000000" w:themeColor="text1"/>
                <w:sz w:val="20"/>
                <w:szCs w:val="20"/>
              </w:rPr>
              <w:t xml:space="preserve"> r. do 2030 r.</w:t>
            </w:r>
          </w:p>
        </w:tc>
      </w:tr>
    </w:tbl>
    <w:p w14:paraId="2FC93B8A" w14:textId="77777777" w:rsidR="00D87C57" w:rsidRPr="00023C07" w:rsidRDefault="00D87C57" w:rsidP="00D87C57">
      <w:pPr>
        <w:pStyle w:val="Legenda"/>
        <w:rPr>
          <w:rFonts w:cstheme="majorHAnsi"/>
        </w:rPr>
      </w:pPr>
      <w:r w:rsidRPr="00023C07">
        <w:rPr>
          <w:rFonts w:cstheme="majorHAnsi"/>
        </w:rPr>
        <w:t>Źródło: opracowanie własne</w:t>
      </w:r>
    </w:p>
    <w:p w14:paraId="4ED2430D" w14:textId="2DF8E644" w:rsidR="00067E43" w:rsidRPr="00023C07" w:rsidRDefault="00067E43" w:rsidP="00067E43">
      <w:pPr>
        <w:pStyle w:val="Nagwek2"/>
        <w:rPr>
          <w:rFonts w:ascii="Calibri Light" w:hAnsi="Calibri Light" w:cstheme="majorHAnsi"/>
        </w:rPr>
      </w:pPr>
      <w:bookmarkStart w:id="81" w:name="_Toc139365788"/>
      <w:bookmarkStart w:id="82" w:name="_Toc172112392"/>
      <w:r w:rsidRPr="00023C07">
        <w:rPr>
          <w:rFonts w:ascii="Calibri Light" w:hAnsi="Calibri Light" w:cstheme="majorHAnsi"/>
        </w:rPr>
        <w:t>12.5 Koszty zarządzania</w:t>
      </w:r>
      <w:bookmarkEnd w:id="81"/>
      <w:bookmarkEnd w:id="82"/>
    </w:p>
    <w:p w14:paraId="6695497F" w14:textId="54D13EF8" w:rsidR="00D87C57" w:rsidRPr="00023C07" w:rsidRDefault="00F81DB4" w:rsidP="00067E43">
      <w:pPr>
        <w:rPr>
          <w:rFonts w:cstheme="majorHAnsi"/>
        </w:rPr>
      </w:pPr>
      <w:r w:rsidRPr="00023C07">
        <w:rPr>
          <w:rFonts w:cstheme="majorHAnsi"/>
        </w:rPr>
        <w:t>W związku</w:t>
      </w:r>
      <w:r w:rsidR="00404FBF" w:rsidRPr="00023C07">
        <w:rPr>
          <w:rFonts w:cstheme="majorHAnsi"/>
        </w:rPr>
        <w:t xml:space="preserve"> z </w:t>
      </w:r>
      <w:r w:rsidRPr="00023C07">
        <w:rPr>
          <w:rFonts w:cstheme="majorHAnsi"/>
        </w:rPr>
        <w:t>realizacją Gminnego Programu Rewitalizacji Gminy Ryki na lata 2023-2030 nie przewiduje się konieczności</w:t>
      </w:r>
      <w:r w:rsidRPr="003A3752">
        <w:t xml:space="preserve"> </w:t>
      </w:r>
      <w:r w:rsidRPr="00023C07">
        <w:rPr>
          <w:rFonts w:cstheme="majorHAnsi"/>
        </w:rPr>
        <w:t>ponoszenia dodatkowych kosztów zarządzania. Za proces wdrażania, monitoringu</w:t>
      </w:r>
      <w:r w:rsidR="00404FBF" w:rsidRPr="00023C07">
        <w:rPr>
          <w:rFonts w:cstheme="majorHAnsi"/>
        </w:rPr>
        <w:t xml:space="preserve"> i </w:t>
      </w:r>
      <w:r w:rsidRPr="00023C07">
        <w:rPr>
          <w:rFonts w:cstheme="majorHAnsi"/>
        </w:rPr>
        <w:t>ewaluacji będzie odpowiedzialny Urząd Miejski. Zaprojektowano System wdrażania</w:t>
      </w:r>
      <w:r w:rsidR="00404FBF" w:rsidRPr="00023C07">
        <w:rPr>
          <w:rFonts w:cstheme="majorHAnsi"/>
        </w:rPr>
        <w:t xml:space="preserve"> i </w:t>
      </w:r>
      <w:r w:rsidRPr="00023C07">
        <w:rPr>
          <w:rFonts w:cstheme="majorHAnsi"/>
        </w:rPr>
        <w:t>upowszechniania działań na rzecz rewitalizacji gminy w ramach funkcjonujących struktur organizacyjnych. Udział Komitetu Rewitalizacji w procesie zarządzania GPR ma charakter społeczny</w:t>
      </w:r>
      <w:r w:rsidR="00404FBF" w:rsidRPr="00023C07">
        <w:rPr>
          <w:rFonts w:cstheme="majorHAnsi"/>
        </w:rPr>
        <w:t xml:space="preserve"> i </w:t>
      </w:r>
      <w:r w:rsidRPr="00023C07">
        <w:rPr>
          <w:rFonts w:cstheme="majorHAnsi"/>
        </w:rPr>
        <w:t>doradczy (nieodpłatny).</w:t>
      </w:r>
      <w:r w:rsidR="00404FBF" w:rsidRPr="00023C07">
        <w:rPr>
          <w:rFonts w:cstheme="majorHAnsi"/>
        </w:rPr>
        <w:t xml:space="preserve"> </w:t>
      </w:r>
      <w:r w:rsidR="006E4938" w:rsidRPr="00023C07">
        <w:rPr>
          <w:rFonts w:cstheme="majorHAnsi"/>
        </w:rPr>
        <w:t xml:space="preserve">Z </w:t>
      </w:r>
      <w:r w:rsidRPr="00023C07">
        <w:rPr>
          <w:rFonts w:cstheme="majorHAnsi"/>
        </w:rPr>
        <w:t>kolei Urząd Miejski w Rykach zapewnia obsługę lokalowo-administracyjną.</w:t>
      </w:r>
    </w:p>
    <w:p w14:paraId="547C91A6" w14:textId="77777777" w:rsidR="00DD7B75" w:rsidRPr="00023C07" w:rsidRDefault="00DD7B75" w:rsidP="00067E43">
      <w:pPr>
        <w:pStyle w:val="Nagwek1"/>
        <w:rPr>
          <w:rFonts w:cstheme="majorHAnsi"/>
        </w:rPr>
      </w:pPr>
      <w:bookmarkStart w:id="83" w:name="_Toc139365789"/>
      <w:r w:rsidRPr="00023C07">
        <w:rPr>
          <w:rFonts w:cstheme="majorHAnsi"/>
        </w:rPr>
        <w:br w:type="page"/>
      </w:r>
    </w:p>
    <w:p w14:paraId="1B734A47" w14:textId="35107C47" w:rsidR="00067E43" w:rsidRPr="00023C07" w:rsidRDefault="00067E43" w:rsidP="00067E43">
      <w:pPr>
        <w:pStyle w:val="Nagwek1"/>
        <w:rPr>
          <w:rFonts w:cstheme="majorHAnsi"/>
        </w:rPr>
      </w:pPr>
      <w:bookmarkStart w:id="84" w:name="_Toc172112393"/>
      <w:r w:rsidRPr="00023C07">
        <w:rPr>
          <w:rFonts w:cstheme="majorHAnsi"/>
        </w:rPr>
        <w:t>13. Upowszechnienie dokumentu</w:t>
      </w:r>
      <w:r w:rsidR="00404FBF" w:rsidRPr="00023C07">
        <w:rPr>
          <w:rFonts w:cstheme="majorHAnsi"/>
        </w:rPr>
        <w:t xml:space="preserve"> i </w:t>
      </w:r>
      <w:r w:rsidRPr="00023C07">
        <w:rPr>
          <w:rFonts w:cstheme="majorHAnsi"/>
        </w:rPr>
        <w:t>proces partycypacji społecznej</w:t>
      </w:r>
      <w:bookmarkEnd w:id="83"/>
      <w:bookmarkEnd w:id="84"/>
    </w:p>
    <w:p w14:paraId="4FCB4934" w14:textId="60A5048B" w:rsidR="00067E43" w:rsidRPr="00023C07" w:rsidRDefault="00067E43" w:rsidP="00067E43">
      <w:pPr>
        <w:pStyle w:val="Nagwek2"/>
        <w:rPr>
          <w:rFonts w:ascii="Calibri Light" w:hAnsi="Calibri Light" w:cstheme="majorHAnsi"/>
        </w:rPr>
      </w:pPr>
      <w:bookmarkStart w:id="85" w:name="_Toc139365790"/>
      <w:bookmarkStart w:id="86" w:name="_Toc172112394"/>
      <w:r w:rsidRPr="00023C07">
        <w:rPr>
          <w:rFonts w:ascii="Calibri Light" w:hAnsi="Calibri Light" w:cstheme="majorHAnsi"/>
        </w:rPr>
        <w:t xml:space="preserve">13.1 </w:t>
      </w:r>
      <w:r w:rsidR="008A7C48" w:rsidRPr="00023C07">
        <w:rPr>
          <w:rFonts w:ascii="Calibri Light" w:hAnsi="Calibri Light" w:cstheme="majorHAnsi"/>
        </w:rPr>
        <w:t>Upowszechnienie opracowania GPR</w:t>
      </w:r>
      <w:bookmarkEnd w:id="85"/>
      <w:bookmarkEnd w:id="86"/>
    </w:p>
    <w:p w14:paraId="59D68B8B" w14:textId="14FA411D" w:rsidR="00DF0A86" w:rsidRPr="00023C07" w:rsidRDefault="00DF0A86" w:rsidP="00DF0A86">
      <w:pPr>
        <w:rPr>
          <w:rFonts w:cstheme="majorHAnsi"/>
        </w:rPr>
      </w:pPr>
      <w:r w:rsidRPr="00023C07">
        <w:rPr>
          <w:rFonts w:cstheme="majorHAnsi"/>
        </w:rPr>
        <w:t>W trakcie opracowywania Gminnego Programem Rewitalizacji Gminy Ryki na lata 2023-2030 przeprowadzono wszystkie wymagane prawem formy partycypacji społecznej oraz zaproponowano dodatkowe działania. Urząd Miejski w Rykach organizował konsultacje</w:t>
      </w:r>
      <w:r w:rsidRPr="003A3752">
        <w:t xml:space="preserve"> </w:t>
      </w:r>
      <w:r w:rsidRPr="00023C07">
        <w:rPr>
          <w:rFonts w:cstheme="majorHAnsi"/>
        </w:rPr>
        <w:t>społeczne na każdym etapie tworzenia dokumentu.</w:t>
      </w:r>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67"/>
        <w:gridCol w:w="8495"/>
      </w:tblGrid>
      <w:tr w:rsidR="003459B6" w:rsidRPr="003A3752" w14:paraId="1EDEF6D3" w14:textId="77777777" w:rsidTr="00234644">
        <w:tc>
          <w:tcPr>
            <w:tcW w:w="567" w:type="dxa"/>
            <w:tcBorders>
              <w:bottom w:val="single" w:sz="4" w:space="0" w:color="808080" w:themeColor="background1" w:themeShade="80"/>
            </w:tcBorders>
          </w:tcPr>
          <w:p w14:paraId="37ED963D" w14:textId="736DBA3F" w:rsidR="003459B6" w:rsidRPr="00023C07" w:rsidDel="000E1BA5" w:rsidRDefault="003459B6" w:rsidP="00023C07">
            <w:pPr>
              <w:spacing w:before="120" w:after="120" w:line="240" w:lineRule="auto"/>
              <w:jc w:val="center"/>
              <w:rPr>
                <w:rFonts w:cstheme="majorHAnsi"/>
              </w:rPr>
            </w:pPr>
            <w:r w:rsidRPr="00023C07">
              <w:rPr>
                <w:rFonts w:cstheme="majorHAnsi"/>
              </w:rPr>
              <w:t>1.</w:t>
            </w:r>
          </w:p>
        </w:tc>
        <w:tc>
          <w:tcPr>
            <w:tcW w:w="8495" w:type="dxa"/>
            <w:tcBorders>
              <w:bottom w:val="single" w:sz="4" w:space="0" w:color="808080" w:themeColor="background1" w:themeShade="80"/>
            </w:tcBorders>
          </w:tcPr>
          <w:p w14:paraId="1B4E1DEE" w14:textId="2495BC40" w:rsidR="003459B6" w:rsidRPr="00023C07" w:rsidRDefault="003459B6" w:rsidP="00023C07">
            <w:pPr>
              <w:spacing w:before="120" w:after="120" w:line="240" w:lineRule="auto"/>
              <w:rPr>
                <w:rFonts w:cstheme="majorHAnsi"/>
              </w:rPr>
            </w:pPr>
            <w:r w:rsidRPr="00023C07">
              <w:rPr>
                <w:rFonts w:cstheme="majorHAnsi"/>
              </w:rPr>
              <w:t>Konsultacje</w:t>
            </w:r>
          </w:p>
        </w:tc>
      </w:tr>
      <w:tr w:rsidR="000E1BA5" w:rsidRPr="003A3752" w14:paraId="72B6C021" w14:textId="77777777" w:rsidTr="00234644">
        <w:tc>
          <w:tcPr>
            <w:tcW w:w="9062" w:type="dxa"/>
            <w:gridSpan w:val="2"/>
          </w:tcPr>
          <w:p w14:paraId="08F511E3" w14:textId="51EDC0EA" w:rsidR="000E1BA5" w:rsidRPr="00023C07" w:rsidRDefault="000E1BA5" w:rsidP="00023C07">
            <w:pPr>
              <w:pBdr>
                <w:left w:val="single" w:sz="4" w:space="4" w:color="808080" w:themeColor="background1" w:themeShade="80"/>
              </w:pBdr>
              <w:spacing w:before="120" w:after="120" w:line="240" w:lineRule="auto"/>
              <w:rPr>
                <w:rFonts w:cstheme="majorHAnsi"/>
                <w:lang w:eastAsia="pl-PL"/>
              </w:rPr>
            </w:pPr>
            <w:r w:rsidRPr="00023C07">
              <w:rPr>
                <w:rFonts w:cstheme="majorHAnsi"/>
                <w:lang w:eastAsia="pl-PL"/>
              </w:rPr>
              <w:t>Przedmiotem konsultacji społecznych był projekt uchwały w sprawie wyznaczenia obszaru zdegradowanego i obszaru rewitalizacji Gminy Ryki. Konsultacje</w:t>
            </w:r>
            <w:r w:rsidR="004960CE">
              <w:rPr>
                <w:rFonts w:cstheme="majorHAnsi"/>
                <w:lang w:eastAsia="pl-PL"/>
              </w:rPr>
              <w:t xml:space="preserve"> społeczne zostały ogłoszone na </w:t>
            </w:r>
            <w:r w:rsidRPr="00023C07">
              <w:rPr>
                <w:rFonts w:cstheme="majorHAnsi"/>
                <w:lang w:eastAsia="pl-PL"/>
              </w:rPr>
              <w:t>podstawie art. 5a ust. 1 ustawy z dnia 8 marca 1990 r. o samorządzie</w:t>
            </w:r>
            <w:r w:rsidR="004960CE">
              <w:rPr>
                <w:rFonts w:cstheme="majorHAnsi"/>
                <w:lang w:eastAsia="pl-PL"/>
              </w:rPr>
              <w:t xml:space="preserve"> gminnym</w:t>
            </w:r>
            <w:r w:rsidR="004960CE" w:rsidRPr="004960CE">
              <w:rPr>
                <w:rFonts w:asciiTheme="majorHAnsi" w:hAnsiTheme="majorHAnsi" w:cstheme="majorHAnsi"/>
              </w:rPr>
              <w:t xml:space="preserve"> (Dz. U. z 2023 r.</w:t>
            </w:r>
            <w:r w:rsidR="004960CE" w:rsidRPr="005629E9">
              <w:rPr>
                <w:rFonts w:asciiTheme="majorHAnsi" w:hAnsiTheme="majorHAnsi" w:cstheme="majorHAnsi"/>
              </w:rPr>
              <w:t xml:space="preserve"> poz. 40 z</w:t>
            </w:r>
            <w:r w:rsidR="004960CE">
              <w:rPr>
                <w:rFonts w:asciiTheme="majorHAnsi" w:hAnsiTheme="majorHAnsi" w:cstheme="majorHAnsi"/>
              </w:rPr>
              <w:t xml:space="preserve"> późn. zm.</w:t>
            </w:r>
            <w:r w:rsidR="004960CE" w:rsidRPr="005629E9">
              <w:rPr>
                <w:rFonts w:asciiTheme="majorHAnsi" w:hAnsiTheme="majorHAnsi" w:cstheme="majorHAnsi"/>
              </w:rPr>
              <w:t>)</w:t>
            </w:r>
            <w:r w:rsidR="004960CE">
              <w:rPr>
                <w:rFonts w:cstheme="majorHAnsi"/>
                <w:lang w:eastAsia="pl-PL"/>
              </w:rPr>
              <w:t xml:space="preserve"> </w:t>
            </w:r>
            <w:r w:rsidRPr="00023C07">
              <w:rPr>
                <w:rFonts w:cstheme="majorHAnsi"/>
                <w:lang w:eastAsia="pl-PL"/>
              </w:rPr>
              <w:t>oraz art. 6 ustawy z dnia 9 października 2015 r. o rewitalizacji (Dz. U. z 2021 r., poz. 485</w:t>
            </w:r>
            <w:r w:rsidR="004960CE">
              <w:rPr>
                <w:rFonts w:cstheme="majorHAnsi"/>
                <w:lang w:eastAsia="pl-PL"/>
              </w:rPr>
              <w:t xml:space="preserve"> z późn. zm.</w:t>
            </w:r>
            <w:r w:rsidRPr="00023C07">
              <w:rPr>
                <w:rFonts w:cstheme="majorHAnsi"/>
                <w:lang w:eastAsia="pl-PL"/>
              </w:rPr>
              <w:t xml:space="preserve">). </w:t>
            </w:r>
          </w:p>
          <w:p w14:paraId="3CBBE072" w14:textId="19FC54F9" w:rsidR="000E1BA5" w:rsidRPr="00023C07" w:rsidRDefault="000E1BA5" w:rsidP="00023C07">
            <w:pPr>
              <w:pBdr>
                <w:left w:val="single" w:sz="4" w:space="4" w:color="808080" w:themeColor="background1" w:themeShade="80"/>
              </w:pBdr>
              <w:spacing w:before="120" w:after="120" w:line="240" w:lineRule="auto"/>
              <w:rPr>
                <w:rFonts w:cstheme="majorHAnsi"/>
                <w:lang w:eastAsia="pl-PL"/>
              </w:rPr>
            </w:pPr>
            <w:r w:rsidRPr="00023C07">
              <w:rPr>
                <w:rFonts w:cstheme="majorHAnsi"/>
                <w:lang w:eastAsia="pl-PL"/>
              </w:rPr>
              <w:t>Konsultacje społeczne dotyczące projektu uchwały w sprawie wyznaczenia obszaru zdegradowanego i obszaru rewitalizacji Gm</w:t>
            </w:r>
            <w:r w:rsidR="007D43D3">
              <w:rPr>
                <w:rFonts w:cstheme="majorHAnsi"/>
                <w:bdr w:val="single" w:sz="4" w:space="0" w:color="808080" w:themeColor="background1" w:themeShade="80"/>
                <w:lang w:eastAsia="pl-PL"/>
              </w:rPr>
              <w:t>i</w:t>
            </w:r>
            <w:r w:rsidRPr="00023C07">
              <w:rPr>
                <w:rFonts w:cstheme="majorHAnsi"/>
                <w:lang w:eastAsia="pl-PL"/>
              </w:rPr>
              <w:t>ny Ryki miały zasięg ogólnogminn</w:t>
            </w:r>
            <w:r w:rsidR="007D43D3">
              <w:rPr>
                <w:rFonts w:cstheme="majorHAnsi"/>
                <w:lang w:eastAsia="pl-PL"/>
              </w:rPr>
              <w:t>y oraz zostały przeprowadzono w </w:t>
            </w:r>
            <w:r w:rsidRPr="00023C07">
              <w:rPr>
                <w:rFonts w:cstheme="majorHAnsi"/>
                <w:lang w:eastAsia="pl-PL"/>
              </w:rPr>
              <w:t xml:space="preserve">terminie od dnia 19 października 2022 roku do 21 listopada 2022 roku w następujących formach: </w:t>
            </w:r>
          </w:p>
          <w:p w14:paraId="0E9E4AFC" w14:textId="0ECA1492" w:rsidR="000E1BA5" w:rsidRPr="00023C07" w:rsidRDefault="000E1BA5" w:rsidP="003B39A3">
            <w:pPr>
              <w:pStyle w:val="Akapitzlist"/>
              <w:numPr>
                <w:ilvl w:val="0"/>
                <w:numId w:val="25"/>
              </w:numPr>
              <w:pBdr>
                <w:left w:val="single" w:sz="4" w:space="4" w:color="808080" w:themeColor="background1" w:themeShade="80"/>
              </w:pBdr>
              <w:spacing w:before="120" w:after="120" w:line="240" w:lineRule="auto"/>
              <w:rPr>
                <w:rFonts w:cstheme="majorHAnsi"/>
                <w:lang w:eastAsia="pl-PL"/>
              </w:rPr>
            </w:pPr>
            <w:r w:rsidRPr="00023C07">
              <w:rPr>
                <w:rFonts w:cstheme="majorHAnsi"/>
                <w:lang w:eastAsia="pl-PL"/>
              </w:rPr>
              <w:t xml:space="preserve">zbierania uwag w postaci papierowej lub elektronicznej poprzez wypełnienie formularza dostępnego w Urzędzie Miejskim w Rykach oraz na stronie internetowej Gminy Ryki www.ryki.pl </w:t>
            </w:r>
          </w:p>
          <w:p w14:paraId="69AF69A8" w14:textId="11EEB5A6" w:rsidR="000E1BA5" w:rsidRPr="00023C07" w:rsidRDefault="000E1BA5" w:rsidP="003B39A3">
            <w:pPr>
              <w:pStyle w:val="Akapitzlist"/>
              <w:numPr>
                <w:ilvl w:val="0"/>
                <w:numId w:val="25"/>
              </w:numPr>
              <w:pBdr>
                <w:left w:val="single" w:sz="4" w:space="4" w:color="808080" w:themeColor="background1" w:themeShade="80"/>
              </w:pBdr>
              <w:spacing w:before="120" w:after="120" w:line="240" w:lineRule="auto"/>
              <w:rPr>
                <w:rFonts w:cstheme="majorHAnsi"/>
                <w:lang w:eastAsia="pl-PL"/>
              </w:rPr>
            </w:pPr>
            <w:r w:rsidRPr="00023C07">
              <w:rPr>
                <w:rFonts w:cstheme="majorHAnsi"/>
                <w:lang w:eastAsia="pl-PL"/>
              </w:rPr>
              <w:t>spotkania otwartego w formie online dla interesariuszy</w:t>
            </w:r>
            <w:r w:rsidR="007D43D3">
              <w:rPr>
                <w:rFonts w:cstheme="majorHAnsi"/>
                <w:lang w:eastAsia="pl-PL"/>
              </w:rPr>
              <w:t xml:space="preserve"> procesu rewitalizacji – w dniu </w:t>
            </w:r>
            <w:r w:rsidRPr="00023C07">
              <w:rPr>
                <w:rFonts w:cstheme="majorHAnsi"/>
                <w:lang w:eastAsia="pl-PL"/>
              </w:rPr>
              <w:t xml:space="preserve">09.11.2022 r. o godz. 16.00. </w:t>
            </w:r>
          </w:p>
          <w:p w14:paraId="7B10E352" w14:textId="5AD912F2" w:rsidR="009576A3" w:rsidRDefault="000E1BA5" w:rsidP="003B39A3">
            <w:pPr>
              <w:pStyle w:val="Akapitzlist"/>
              <w:numPr>
                <w:ilvl w:val="0"/>
                <w:numId w:val="25"/>
              </w:numPr>
              <w:pBdr>
                <w:left w:val="single" w:sz="4" w:space="4" w:color="808080" w:themeColor="background1" w:themeShade="80"/>
              </w:pBdr>
              <w:spacing w:before="120" w:after="120" w:line="240" w:lineRule="auto"/>
              <w:rPr>
                <w:rFonts w:cstheme="majorHAnsi"/>
                <w:lang w:eastAsia="pl-PL"/>
              </w:rPr>
            </w:pPr>
            <w:r w:rsidRPr="00023C07">
              <w:rPr>
                <w:rFonts w:cstheme="majorHAnsi"/>
                <w:lang w:eastAsia="pl-PL"/>
              </w:rPr>
              <w:t>wypełnienia elektronicznego formularza ankiety dostępne</w:t>
            </w:r>
            <w:r w:rsidR="007D43D3">
              <w:rPr>
                <w:rFonts w:cstheme="majorHAnsi"/>
                <w:lang w:eastAsia="pl-PL"/>
              </w:rPr>
              <w:t>j na stronie internetowej Gminy </w:t>
            </w:r>
            <w:r w:rsidR="009576A3">
              <w:rPr>
                <w:rFonts w:cstheme="majorHAnsi"/>
                <w:lang w:eastAsia="pl-PL"/>
              </w:rPr>
              <w:t xml:space="preserve">Ryki </w:t>
            </w:r>
            <w:hyperlink r:id="rId52" w:history="1">
              <w:r w:rsidR="009576A3" w:rsidRPr="006274D8">
                <w:rPr>
                  <w:rStyle w:val="Hipercze"/>
                  <w:rFonts w:cstheme="majorHAnsi"/>
                  <w:lang w:eastAsia="pl-PL"/>
                </w:rPr>
                <w:t>www.ryki.pl</w:t>
              </w:r>
            </w:hyperlink>
            <w:r w:rsidR="009576A3">
              <w:rPr>
                <w:rFonts w:cstheme="majorHAnsi"/>
                <w:lang w:eastAsia="pl-PL"/>
              </w:rPr>
              <w:t>,</w:t>
            </w:r>
          </w:p>
          <w:p w14:paraId="09753025" w14:textId="06A0A822" w:rsidR="000E1BA5" w:rsidRPr="002F2583" w:rsidRDefault="009576A3" w:rsidP="003B39A3">
            <w:pPr>
              <w:pStyle w:val="Akapitzlist"/>
              <w:numPr>
                <w:ilvl w:val="0"/>
                <w:numId w:val="25"/>
              </w:numPr>
              <w:pBdr>
                <w:left w:val="single" w:sz="4" w:space="4" w:color="808080" w:themeColor="background1" w:themeShade="80"/>
              </w:pBdr>
              <w:spacing w:before="120" w:after="120" w:line="240" w:lineRule="auto"/>
              <w:rPr>
                <w:rFonts w:cstheme="majorHAnsi"/>
                <w:lang w:eastAsia="pl-PL"/>
              </w:rPr>
            </w:pPr>
            <w:r w:rsidRPr="002F2583">
              <w:rPr>
                <w:rFonts w:cstheme="majorHAnsi"/>
                <w:lang w:eastAsia="pl-PL"/>
              </w:rPr>
              <w:t>ankiety elektronicznej dotyczącej kondycji i warunków panujących na proponowanych podobszarach</w:t>
            </w:r>
            <w:r w:rsidR="000E1BA5" w:rsidRPr="002F2583">
              <w:rPr>
                <w:rFonts w:cstheme="majorHAnsi"/>
                <w:lang w:eastAsia="pl-PL"/>
              </w:rPr>
              <w:t xml:space="preserve"> </w:t>
            </w:r>
          </w:p>
          <w:p w14:paraId="6FC4B44F" w14:textId="77777777" w:rsidR="000E1BA5" w:rsidRPr="002F2583" w:rsidRDefault="000E1BA5" w:rsidP="00023C07">
            <w:pPr>
              <w:pBdr>
                <w:left w:val="single" w:sz="4" w:space="4" w:color="808080" w:themeColor="background1" w:themeShade="80"/>
              </w:pBdr>
              <w:spacing w:before="120" w:after="120" w:line="240" w:lineRule="auto"/>
              <w:rPr>
                <w:rFonts w:cstheme="majorHAnsi"/>
                <w:lang w:eastAsia="pl-PL"/>
              </w:rPr>
            </w:pPr>
            <w:r w:rsidRPr="002F2583">
              <w:rPr>
                <w:rFonts w:cstheme="majorHAnsi"/>
                <w:lang w:eastAsia="pl-PL"/>
              </w:rPr>
              <w:t xml:space="preserve">Za pomocą udostępnionego formularza nie wpłynęły uwagi do projektu przedmiotowej uchwały. </w:t>
            </w:r>
          </w:p>
          <w:p w14:paraId="684635BB" w14:textId="77777777" w:rsidR="000E1BA5" w:rsidRPr="002F2583" w:rsidRDefault="000E1BA5" w:rsidP="00023C07">
            <w:pPr>
              <w:pBdr>
                <w:left w:val="single" w:sz="4" w:space="4" w:color="808080" w:themeColor="background1" w:themeShade="80"/>
              </w:pBdr>
              <w:spacing w:before="120" w:after="120" w:line="240" w:lineRule="auto"/>
              <w:rPr>
                <w:rFonts w:cstheme="majorHAnsi"/>
                <w:lang w:eastAsia="pl-PL"/>
              </w:rPr>
            </w:pPr>
            <w:r w:rsidRPr="002F2583">
              <w:rPr>
                <w:rFonts w:cstheme="majorHAnsi"/>
                <w:lang w:eastAsia="pl-PL"/>
              </w:rPr>
              <w:t xml:space="preserve">W ramach prowadzonej ankiety na temat zaproponowanego obszaru rewitalizacji na terenie gminy Ryki wpłynęły 22 formularze z opiniami i propozycjami rozwoju ww. obszaru. Wnioski w nich zawarte znajdą odzwierciedlenie w diagnozie pogłębionej obszaru rewitalizacji. </w:t>
            </w:r>
          </w:p>
          <w:p w14:paraId="5C5EDE77" w14:textId="3F63598F" w:rsidR="009576A3" w:rsidRPr="002F2583" w:rsidRDefault="009576A3" w:rsidP="00023C07">
            <w:pPr>
              <w:pBdr>
                <w:left w:val="single" w:sz="4" w:space="4" w:color="808080" w:themeColor="background1" w:themeShade="80"/>
              </w:pBdr>
              <w:spacing w:before="120" w:after="120" w:line="240" w:lineRule="auto"/>
              <w:rPr>
                <w:rFonts w:cstheme="majorHAnsi"/>
                <w:lang w:eastAsia="pl-PL"/>
              </w:rPr>
            </w:pPr>
            <w:r w:rsidRPr="002F2583">
              <w:rPr>
                <w:rFonts w:cstheme="majorHAnsi"/>
                <w:lang w:eastAsia="pl-PL"/>
              </w:rPr>
              <w:t>Wyniki ankiety elektroniczna stanowiły ważny wkład w konstruowaniu szczegółowej diagnozy obszaru rewitalizacji, a w przeprowadzonym badaniu wzięło udział 126 respondentów</w:t>
            </w:r>
          </w:p>
          <w:p w14:paraId="6AAFBB71" w14:textId="41DB8172" w:rsidR="000E1BA5" w:rsidRPr="00023C07" w:rsidRDefault="000E1BA5" w:rsidP="00FC23E8">
            <w:pPr>
              <w:pBdr>
                <w:left w:val="single" w:sz="4" w:space="4" w:color="808080" w:themeColor="background1" w:themeShade="80"/>
              </w:pBdr>
              <w:spacing w:before="120" w:after="120" w:line="240" w:lineRule="auto"/>
              <w:rPr>
                <w:rFonts w:cstheme="majorHAnsi"/>
                <w:b/>
              </w:rPr>
            </w:pPr>
            <w:r w:rsidRPr="002F2583">
              <w:rPr>
                <w:rFonts w:cstheme="majorHAnsi"/>
                <w:lang w:eastAsia="pl-PL"/>
              </w:rPr>
              <w:t>Po zakończonym procesie konsultacji dnia 12 grudnia 2022 r. Rada Miejska w Rykach p</w:t>
            </w:r>
            <w:r w:rsidR="00FC23E8" w:rsidRPr="002F2583">
              <w:rPr>
                <w:rFonts w:cstheme="majorHAnsi"/>
                <w:lang w:eastAsia="pl-PL"/>
              </w:rPr>
              <w:t>odjęła</w:t>
            </w:r>
            <w:r w:rsidR="00FC23E8">
              <w:rPr>
                <w:rFonts w:cstheme="majorHAnsi"/>
                <w:lang w:eastAsia="pl-PL"/>
              </w:rPr>
              <w:t xml:space="preserve"> u</w:t>
            </w:r>
            <w:r w:rsidRPr="00023C07">
              <w:rPr>
                <w:rFonts w:cstheme="majorHAnsi"/>
                <w:lang w:eastAsia="pl-PL"/>
              </w:rPr>
              <w:t xml:space="preserve">chwałę Nr LXXIV/476/2022 w sprawie wyznaczenia obszaru zdegradowanego i obszaru rewitalizacji Gminy Ryki. </w:t>
            </w:r>
          </w:p>
        </w:tc>
      </w:tr>
      <w:tr w:rsidR="003459B6" w:rsidRPr="003A3752" w14:paraId="175A04AB" w14:textId="77777777" w:rsidTr="00234644">
        <w:tc>
          <w:tcPr>
            <w:tcW w:w="567" w:type="dxa"/>
          </w:tcPr>
          <w:p w14:paraId="75BFD190" w14:textId="3BD50CA6" w:rsidR="003459B6" w:rsidRPr="00023C07" w:rsidDel="000E1BA5" w:rsidRDefault="003459B6" w:rsidP="00CE6893">
            <w:pPr>
              <w:spacing w:before="120" w:after="120" w:line="240" w:lineRule="auto"/>
              <w:jc w:val="center"/>
              <w:rPr>
                <w:rFonts w:cstheme="majorHAnsi"/>
              </w:rPr>
            </w:pPr>
            <w:r w:rsidRPr="00023C07">
              <w:rPr>
                <w:rFonts w:cstheme="majorHAnsi"/>
              </w:rPr>
              <w:t>2.</w:t>
            </w:r>
          </w:p>
        </w:tc>
        <w:tc>
          <w:tcPr>
            <w:tcW w:w="8495" w:type="dxa"/>
          </w:tcPr>
          <w:p w14:paraId="5AD7796C" w14:textId="6D225608" w:rsidR="003459B6" w:rsidRPr="00023C07" w:rsidRDefault="003459B6" w:rsidP="00CE6893">
            <w:pPr>
              <w:spacing w:before="120" w:after="120" w:line="240" w:lineRule="auto"/>
              <w:rPr>
                <w:rFonts w:cstheme="majorHAnsi"/>
              </w:rPr>
            </w:pPr>
            <w:r w:rsidRPr="00023C07">
              <w:rPr>
                <w:rFonts w:cstheme="majorHAnsi"/>
              </w:rPr>
              <w:t>Przystąpienie do opracowywania GPR</w:t>
            </w:r>
          </w:p>
        </w:tc>
      </w:tr>
      <w:tr w:rsidR="000E1BA5" w:rsidRPr="003A3752" w14:paraId="094B43D7" w14:textId="77777777" w:rsidTr="00234644">
        <w:tc>
          <w:tcPr>
            <w:tcW w:w="9062" w:type="dxa"/>
            <w:gridSpan w:val="2"/>
          </w:tcPr>
          <w:p w14:paraId="67BAEE0C" w14:textId="05908DA2" w:rsidR="000E1BA5" w:rsidRPr="00023C07" w:rsidRDefault="00883848" w:rsidP="00883848">
            <w:pPr>
              <w:spacing w:before="120" w:after="120" w:line="240" w:lineRule="auto"/>
              <w:rPr>
                <w:rFonts w:cstheme="majorHAnsi"/>
                <w:lang w:eastAsia="pl-PL"/>
              </w:rPr>
            </w:pPr>
            <w:r>
              <w:rPr>
                <w:rFonts w:cstheme="majorHAnsi"/>
              </w:rPr>
              <w:t xml:space="preserve">W dniu </w:t>
            </w:r>
            <w:r w:rsidR="00F741C1" w:rsidRPr="00023C07">
              <w:rPr>
                <w:rFonts w:cstheme="majorHAnsi"/>
              </w:rPr>
              <w:t xml:space="preserve">23 stycznia 2023 r. </w:t>
            </w:r>
            <w:r>
              <w:rPr>
                <w:rFonts w:cstheme="majorHAnsi"/>
              </w:rPr>
              <w:t xml:space="preserve">Burmistrz Ryk wydał obwieszczenie </w:t>
            </w:r>
            <w:r w:rsidR="00F741C1" w:rsidRPr="00023C07">
              <w:rPr>
                <w:rFonts w:cstheme="majorHAnsi"/>
              </w:rPr>
              <w:t>w sprawie przystąpienia Gminy Ryki do sporządzenia Gminnego Programu Rewitalizacji Gminy Ryki na lata 2023-</w:t>
            </w:r>
            <w:r w:rsidR="00223B5B">
              <w:rPr>
                <w:rFonts w:cstheme="majorHAnsi"/>
              </w:rPr>
              <w:t>2030, w wyniku którego podjęto u</w:t>
            </w:r>
            <w:r w:rsidR="00F741C1" w:rsidRPr="00023C07">
              <w:rPr>
                <w:rFonts w:cstheme="majorHAnsi"/>
              </w:rPr>
              <w:t>chwałę Nr LXXVII/498/2023 Rady Miejskiej w Rykach z dnia 19 stycznia 2023 r. w sprawie przystąpienia do sporządzenia Gminnego Programu Rewitalizacji Gminy Ryki na lata 2023-2030.</w:t>
            </w:r>
          </w:p>
        </w:tc>
      </w:tr>
      <w:tr w:rsidR="003459B6" w:rsidRPr="003A3752" w14:paraId="23501D5F" w14:textId="77777777" w:rsidTr="00234644">
        <w:tc>
          <w:tcPr>
            <w:tcW w:w="567" w:type="dxa"/>
          </w:tcPr>
          <w:p w14:paraId="534A8CAE" w14:textId="222D2CB8" w:rsidR="003459B6" w:rsidRPr="00023C07" w:rsidDel="000E1BA5" w:rsidRDefault="003459B6" w:rsidP="00CE6893">
            <w:pPr>
              <w:spacing w:before="120" w:after="120" w:line="240" w:lineRule="auto"/>
              <w:jc w:val="center"/>
              <w:rPr>
                <w:rFonts w:cstheme="majorHAnsi"/>
              </w:rPr>
            </w:pPr>
            <w:r w:rsidRPr="00023C07">
              <w:rPr>
                <w:rFonts w:cstheme="majorHAnsi"/>
              </w:rPr>
              <w:t>3.</w:t>
            </w:r>
          </w:p>
        </w:tc>
        <w:tc>
          <w:tcPr>
            <w:tcW w:w="8495" w:type="dxa"/>
          </w:tcPr>
          <w:p w14:paraId="6E03D004" w14:textId="45DA605E" w:rsidR="003459B6" w:rsidRPr="00023C07" w:rsidRDefault="003459B6" w:rsidP="00CE6893">
            <w:pPr>
              <w:spacing w:before="120" w:after="120" w:line="240" w:lineRule="auto"/>
              <w:rPr>
                <w:rFonts w:cstheme="majorHAnsi"/>
              </w:rPr>
            </w:pPr>
            <w:r w:rsidRPr="00023C07">
              <w:rPr>
                <w:rFonts w:cstheme="majorHAnsi"/>
              </w:rPr>
              <w:t>Nabór przedsięwzięć rewitalizacyjnych</w:t>
            </w:r>
          </w:p>
        </w:tc>
      </w:tr>
      <w:tr w:rsidR="003459B6" w:rsidRPr="003A3752" w14:paraId="72791729" w14:textId="77777777" w:rsidTr="00234644">
        <w:tc>
          <w:tcPr>
            <w:tcW w:w="9062" w:type="dxa"/>
            <w:gridSpan w:val="2"/>
          </w:tcPr>
          <w:p w14:paraId="56245024" w14:textId="11945017" w:rsidR="003459B6" w:rsidRPr="00023C07" w:rsidRDefault="003459B6" w:rsidP="00023C07">
            <w:pPr>
              <w:spacing w:before="120" w:after="120" w:line="240" w:lineRule="auto"/>
              <w:rPr>
                <w:rFonts w:cstheme="majorHAnsi"/>
              </w:rPr>
            </w:pPr>
            <w:r w:rsidRPr="00023C07">
              <w:rPr>
                <w:rFonts w:cstheme="majorHAnsi"/>
              </w:rPr>
              <w:t xml:space="preserve">Nabór propozycji przedsięwzięć rewitalizacyjnych pozwala mieszkańcom w sposób rzeczywisty wpływać na działania, jakie podjęte zostaną w gminie Ryki w kolejnych latach. Aby zgłosić propozycję projektu lub przedsięwzięcia do realizacji w Gminnym Programie Rewitalizacji Gminy Ryki na lata </w:t>
            </w:r>
            <w:r w:rsidR="00514CAB">
              <w:rPr>
                <w:rFonts w:cstheme="majorHAnsi"/>
              </w:rPr>
              <w:t xml:space="preserve">2023-2030 </w:t>
            </w:r>
            <w:r w:rsidRPr="00023C07">
              <w:rPr>
                <w:rFonts w:cstheme="majorHAnsi"/>
              </w:rPr>
              <w:t xml:space="preserve">należało wypełnić wzór formularza, który dostępny </w:t>
            </w:r>
            <w:r w:rsidR="00514CAB">
              <w:rPr>
                <w:rFonts w:cstheme="majorHAnsi"/>
              </w:rPr>
              <w:t>był w formie elektronicznej lub </w:t>
            </w:r>
            <w:r w:rsidRPr="00023C07">
              <w:rPr>
                <w:rFonts w:cstheme="majorHAnsi"/>
              </w:rPr>
              <w:t>papierowej.</w:t>
            </w:r>
          </w:p>
          <w:p w14:paraId="4A23562F" w14:textId="77777777" w:rsidR="003459B6" w:rsidRPr="00023C07" w:rsidRDefault="003459B6" w:rsidP="00023C07">
            <w:pPr>
              <w:spacing w:before="120" w:after="120" w:line="240" w:lineRule="auto"/>
              <w:rPr>
                <w:rFonts w:cstheme="majorHAnsi"/>
              </w:rPr>
            </w:pPr>
            <w:r w:rsidRPr="00023C07">
              <w:rPr>
                <w:rFonts w:cstheme="majorHAnsi"/>
              </w:rPr>
              <w:t xml:space="preserve">Sposób zgłaszania propozycji: </w:t>
            </w:r>
          </w:p>
          <w:p w14:paraId="48AE3280" w14:textId="5F2C1A32" w:rsidR="003459B6" w:rsidRPr="00023C07" w:rsidRDefault="003459B6" w:rsidP="003B39A3">
            <w:pPr>
              <w:pStyle w:val="Akapitzlist"/>
              <w:numPr>
                <w:ilvl w:val="0"/>
                <w:numId w:val="26"/>
              </w:numPr>
              <w:spacing w:before="120" w:after="120" w:line="240" w:lineRule="auto"/>
              <w:rPr>
                <w:rFonts w:cstheme="majorHAnsi"/>
              </w:rPr>
            </w:pPr>
            <w:r w:rsidRPr="00023C07">
              <w:rPr>
                <w:rFonts w:cstheme="majorHAnsi"/>
              </w:rPr>
              <w:t>drogą elektroniczną przez wypełnienie formularza dostępnego na stronie</w:t>
            </w:r>
            <w:r w:rsidR="00514CAB">
              <w:rPr>
                <w:rFonts w:cstheme="majorHAnsi"/>
              </w:rPr>
              <w:t xml:space="preserve"> internetowej lub w </w:t>
            </w:r>
            <w:r w:rsidRPr="00023C07">
              <w:rPr>
                <w:rFonts w:cstheme="majorHAnsi"/>
              </w:rPr>
              <w:t>formie papierowej. Wersja papierowa formularza do zgłaszania przedsięwzięć rewitalizacyjnych dostępna była w Urzędzie Miejskim w Rykach.</w:t>
            </w:r>
          </w:p>
          <w:p w14:paraId="5DD421C7" w14:textId="7792A629" w:rsidR="003459B6" w:rsidRPr="00023C07" w:rsidRDefault="003459B6" w:rsidP="003B39A3">
            <w:pPr>
              <w:pStyle w:val="Akapitzlist"/>
              <w:numPr>
                <w:ilvl w:val="0"/>
                <w:numId w:val="26"/>
              </w:numPr>
              <w:spacing w:before="120" w:after="120" w:line="240" w:lineRule="auto"/>
              <w:rPr>
                <w:rFonts w:cstheme="majorHAnsi"/>
              </w:rPr>
            </w:pPr>
            <w:r w:rsidRPr="00023C07">
              <w:rPr>
                <w:rFonts w:cstheme="majorHAnsi"/>
              </w:rPr>
              <w:t>wypełnione formularze papierowe oraz elektronicznie nale</w:t>
            </w:r>
            <w:r w:rsidR="00514CAB">
              <w:rPr>
                <w:rFonts w:cstheme="majorHAnsi"/>
              </w:rPr>
              <w:t>żało przekazać w terminie od 3 do </w:t>
            </w:r>
            <w:r w:rsidRPr="00023C07">
              <w:rPr>
                <w:rFonts w:cstheme="majorHAnsi"/>
              </w:rPr>
              <w:t xml:space="preserve">20 lutego 2023 r. </w:t>
            </w:r>
          </w:p>
          <w:p w14:paraId="2E20C1DC" w14:textId="32BA1C2A" w:rsidR="003459B6" w:rsidRPr="00023C07" w:rsidRDefault="003459B6" w:rsidP="00023C07">
            <w:pPr>
              <w:spacing w:before="120" w:after="120" w:line="240" w:lineRule="auto"/>
              <w:rPr>
                <w:rFonts w:cstheme="majorHAnsi"/>
              </w:rPr>
            </w:pPr>
            <w:r w:rsidRPr="00023C07">
              <w:rPr>
                <w:rFonts w:cstheme="majorHAnsi"/>
              </w:rPr>
              <w:t>W wyniku n</w:t>
            </w:r>
            <w:r w:rsidR="002E205D">
              <w:rPr>
                <w:rFonts w:cstheme="majorHAnsi"/>
              </w:rPr>
              <w:t>aboru, zgromadzono łącznie 12</w:t>
            </w:r>
            <w:r w:rsidRPr="00023C07">
              <w:rPr>
                <w:rFonts w:cstheme="majorHAnsi"/>
              </w:rPr>
              <w:t xml:space="preserve"> propozycji projektów.</w:t>
            </w:r>
          </w:p>
          <w:p w14:paraId="7EB93CC8" w14:textId="77777777" w:rsidR="001A011C" w:rsidRPr="002F2583" w:rsidRDefault="003459B6" w:rsidP="00BC6E52">
            <w:pPr>
              <w:spacing w:before="120" w:after="120" w:line="240" w:lineRule="auto"/>
              <w:rPr>
                <w:rFonts w:cstheme="majorHAnsi"/>
              </w:rPr>
            </w:pPr>
            <w:r w:rsidRPr="00023C07">
              <w:rPr>
                <w:rFonts w:cstheme="majorHAnsi"/>
              </w:rPr>
              <w:t xml:space="preserve">Dodatkowo w dniu 23 lutego o godzinie 9:00 w sali konferencyjnej Urzędu Miejskiego w Rykach przeprowadzono spotkanie otwarte dla mieszkańców, w którym mogli zabrać głos interesariusze i zaprezentować swoje propozycje przedsięwzięć rewitalizacyjnych. W sumie </w:t>
            </w:r>
            <w:r w:rsidR="00514CAB">
              <w:rPr>
                <w:rFonts w:cstheme="majorHAnsi"/>
              </w:rPr>
              <w:t xml:space="preserve">w spotkaniu </w:t>
            </w:r>
            <w:r w:rsidRPr="00023C07">
              <w:rPr>
                <w:rFonts w:cstheme="majorHAnsi"/>
              </w:rPr>
              <w:t>wzięło udział 13 osób.</w:t>
            </w:r>
            <w:r w:rsidR="001A011C">
              <w:rPr>
                <w:rFonts w:cstheme="majorHAnsi"/>
              </w:rPr>
              <w:t xml:space="preserve"> </w:t>
            </w:r>
            <w:r w:rsidR="001A011C" w:rsidRPr="002F2583">
              <w:rPr>
                <w:rFonts w:cstheme="majorHAnsi"/>
              </w:rPr>
              <w:t>Wśród uczestników pojawili się reprezentanci takich środowisk jak Koło Gospodyń Wiejskich w Krasnoglinach. W roli wnioskodawców wystąpili także przedstawiciele jednostek organizacyjnych Urzędu Miejskiego – między innymi Ośrodka Pomocy Społecznej</w:t>
            </w:r>
            <w:r w:rsidR="002F665A" w:rsidRPr="002F2583">
              <w:rPr>
                <w:rFonts w:cstheme="majorHAnsi"/>
              </w:rPr>
              <w:t xml:space="preserve"> i Komendy Powiatowej Policji</w:t>
            </w:r>
            <w:r w:rsidR="001A011C" w:rsidRPr="002F2583">
              <w:rPr>
                <w:rFonts w:cstheme="majorHAnsi"/>
              </w:rPr>
              <w:t>.</w:t>
            </w:r>
            <w:r w:rsidR="00BC6E52" w:rsidRPr="002F2583">
              <w:rPr>
                <w:rFonts w:cstheme="majorHAnsi"/>
              </w:rPr>
              <w:t xml:space="preserve"> Osoby uczestniczące w spotkaniu:</w:t>
            </w:r>
          </w:p>
          <w:p w14:paraId="697F0A1E" w14:textId="76636D4B"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 xml:space="preserve">Przedstawiciele wsi Krasnogliny </w:t>
            </w:r>
          </w:p>
          <w:p w14:paraId="3FBD4B69" w14:textId="6B68FA03"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Przedstawiciel Komendy Powiatowej Policji w Rykach,</w:t>
            </w:r>
          </w:p>
          <w:p w14:paraId="7516092E" w14:textId="479E3BED"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Przedstawiciel rady sołeckiej Królewska,</w:t>
            </w:r>
          </w:p>
          <w:p w14:paraId="4D4B1DBD" w14:textId="59A256F8"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Przedstawiciel sołectwa Stare Miasto w Rykach,</w:t>
            </w:r>
          </w:p>
          <w:p w14:paraId="5F7B0497" w14:textId="18D875D6"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Mieszkańcy sołectwa Jarmołówka,</w:t>
            </w:r>
          </w:p>
          <w:p w14:paraId="5488E8BF" w14:textId="5FA4A28A"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Dyrektor Centrum Kultury i Sportu w Rykach (mieszkanka sołectwa Stare Miasto),</w:t>
            </w:r>
          </w:p>
          <w:p w14:paraId="2B86BAE3" w14:textId="74BCE2CE"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Radny Rady Miejskiej w Rykach (mieszkaniec sołectwa Starego Miasta),</w:t>
            </w:r>
          </w:p>
          <w:p w14:paraId="558447AD" w14:textId="332949DF" w:rsidR="00BC6E52" w:rsidRPr="002F2583" w:rsidRDefault="00BC6E52" w:rsidP="003B39A3">
            <w:pPr>
              <w:pStyle w:val="Zwykytekst"/>
              <w:numPr>
                <w:ilvl w:val="0"/>
                <w:numId w:val="43"/>
              </w:numPr>
              <w:rPr>
                <w:rFonts w:asciiTheme="majorHAnsi" w:hAnsiTheme="majorHAnsi" w:cstheme="majorHAnsi"/>
              </w:rPr>
            </w:pPr>
            <w:r w:rsidRPr="002F2583">
              <w:rPr>
                <w:rFonts w:asciiTheme="majorHAnsi" w:hAnsiTheme="majorHAnsi" w:cstheme="majorHAnsi"/>
              </w:rPr>
              <w:t>Dyrektor Miejsko Gminnej Biblioteki Publicznej w Rykach,</w:t>
            </w:r>
          </w:p>
          <w:p w14:paraId="201576BE" w14:textId="73D374B7" w:rsidR="00BC6E52" w:rsidRPr="00234644" w:rsidRDefault="00BC6E52" w:rsidP="00234644">
            <w:pPr>
              <w:pStyle w:val="Zwykytekst"/>
              <w:numPr>
                <w:ilvl w:val="0"/>
                <w:numId w:val="43"/>
              </w:numPr>
              <w:rPr>
                <w:rFonts w:asciiTheme="majorHAnsi" w:hAnsiTheme="majorHAnsi" w:cstheme="majorHAnsi"/>
              </w:rPr>
            </w:pPr>
            <w:r w:rsidRPr="002F2583">
              <w:rPr>
                <w:rFonts w:asciiTheme="majorHAnsi" w:hAnsiTheme="majorHAnsi" w:cstheme="majorHAnsi"/>
              </w:rPr>
              <w:t>Przewodniczący RM w Rykach (mieszkaniec sołectwa Jarmołówka).</w:t>
            </w:r>
          </w:p>
        </w:tc>
      </w:tr>
      <w:tr w:rsidR="003459B6" w:rsidRPr="003A3752" w14:paraId="6548AF2D" w14:textId="77777777" w:rsidTr="00234644">
        <w:tc>
          <w:tcPr>
            <w:tcW w:w="567" w:type="dxa"/>
          </w:tcPr>
          <w:p w14:paraId="0153C0DD" w14:textId="5A8D33D0" w:rsidR="003459B6" w:rsidRPr="00023C07" w:rsidDel="000E1BA5" w:rsidRDefault="003459B6" w:rsidP="003459B6">
            <w:pPr>
              <w:spacing w:before="120" w:after="120" w:line="240" w:lineRule="auto"/>
              <w:jc w:val="center"/>
              <w:rPr>
                <w:rFonts w:cstheme="majorHAnsi"/>
              </w:rPr>
            </w:pPr>
            <w:r w:rsidRPr="00023C07">
              <w:rPr>
                <w:rFonts w:cstheme="majorHAnsi"/>
              </w:rPr>
              <w:t>4.</w:t>
            </w:r>
          </w:p>
        </w:tc>
        <w:tc>
          <w:tcPr>
            <w:tcW w:w="8495" w:type="dxa"/>
          </w:tcPr>
          <w:p w14:paraId="051A840E" w14:textId="72D08625" w:rsidR="003459B6" w:rsidRPr="00023C07" w:rsidRDefault="003459B6" w:rsidP="00CE6893">
            <w:pPr>
              <w:spacing w:before="120" w:after="120" w:line="240" w:lineRule="auto"/>
              <w:rPr>
                <w:rFonts w:cstheme="majorHAnsi"/>
              </w:rPr>
            </w:pPr>
            <w:r w:rsidRPr="00023C07">
              <w:rPr>
                <w:rFonts w:cstheme="majorHAnsi"/>
              </w:rPr>
              <w:t>Konsultacje społeczne projektu dokumentu GPR</w:t>
            </w:r>
          </w:p>
        </w:tc>
      </w:tr>
      <w:tr w:rsidR="003459B6" w:rsidRPr="002F2583" w14:paraId="5FF5FA01" w14:textId="77777777" w:rsidTr="00234644">
        <w:tc>
          <w:tcPr>
            <w:tcW w:w="9062" w:type="dxa"/>
            <w:gridSpan w:val="2"/>
          </w:tcPr>
          <w:p w14:paraId="2DF0F9B7" w14:textId="77777777" w:rsidR="009576A3" w:rsidRPr="002F2583" w:rsidRDefault="009576A3" w:rsidP="009576A3">
            <w:pPr>
              <w:spacing w:before="120" w:after="120" w:line="240" w:lineRule="auto"/>
            </w:pPr>
            <w:r w:rsidRPr="002F2583">
              <w:t>Konsultacje społeczne GPR przeprowadzone były w następujących formach:</w:t>
            </w:r>
          </w:p>
          <w:p w14:paraId="1E9AF3E7" w14:textId="6051AF04" w:rsidR="009576A3" w:rsidRPr="002F2583" w:rsidRDefault="009576A3" w:rsidP="009576A3">
            <w:pPr>
              <w:spacing w:before="120" w:after="120" w:line="240" w:lineRule="auto"/>
            </w:pPr>
            <w:r w:rsidRPr="002F2583">
              <w:t>• zbierania uwag w postaci papierowej lub elektronicznej, z wykorzystaniem formularza konsultacyjnego, w czasie udostępnienia projektu Gminnego Programu Rewitalizacji umieszczonego na stronie internetowej www.ryki.pl w Biuletynie Informacji Publicznej www.umryki.bip.lubelskie.pl oraz dostępnego w siedzibie Urzędu Miejskiego w Rykach, który należało przesłać na adres ryki@ryki.pl lub złożyć w siedzibie Urzędu Miejskiego w Rykach osobiście lub pocztą lub za pomocą formularza on-line: https://ankieta.deltapartner.org.pl/ryki_gpr_formularz</w:t>
            </w:r>
          </w:p>
          <w:p w14:paraId="398BB8C3" w14:textId="77777777" w:rsidR="009576A3" w:rsidRPr="002F2583" w:rsidRDefault="009576A3" w:rsidP="009576A3">
            <w:pPr>
              <w:spacing w:before="120" w:after="120" w:line="240" w:lineRule="auto"/>
            </w:pPr>
            <w:r w:rsidRPr="002F2583">
              <w:t>• zbierania uwag i opinii w formie ankiety elektronicznej uzupełnianej online, dostępnej na</w:t>
            </w:r>
          </w:p>
          <w:p w14:paraId="403BF47F" w14:textId="77777777" w:rsidR="009576A3" w:rsidRPr="002F2583" w:rsidRDefault="009576A3" w:rsidP="009576A3">
            <w:pPr>
              <w:spacing w:before="120" w:after="120" w:line="240" w:lineRule="auto"/>
            </w:pPr>
            <w:r w:rsidRPr="002F2583">
              <w:t>stronie internetowej www.ryki.pl – link: https://ankieta.deltapartner.org.pl/ryki_gpr_ankieta</w:t>
            </w:r>
          </w:p>
          <w:p w14:paraId="571F75F1" w14:textId="77777777" w:rsidR="009576A3" w:rsidRPr="002F2583" w:rsidRDefault="009576A3" w:rsidP="009576A3">
            <w:pPr>
              <w:spacing w:before="120" w:after="120" w:line="240" w:lineRule="auto"/>
            </w:pPr>
            <w:r w:rsidRPr="002F2583">
              <w:t>• spotkania konsultacyjnego online, które odbyło się 22.09.2023 w godzinach 12.00-14.00, pod</w:t>
            </w:r>
          </w:p>
          <w:p w14:paraId="616F9A2A" w14:textId="6D67FCA8" w:rsidR="009576A3" w:rsidRPr="002F2583" w:rsidRDefault="009576A3" w:rsidP="009576A3">
            <w:pPr>
              <w:spacing w:before="120" w:after="120" w:line="240" w:lineRule="auto"/>
            </w:pPr>
            <w:r w:rsidRPr="002F2583">
              <w:t>linkiem: https://us06web.zoom.us/j/82366488924?pwd=43FhJpr7EE1g3XDOmR8VNFnkm8dMpg.1</w:t>
            </w:r>
          </w:p>
          <w:p w14:paraId="1349F12F" w14:textId="77777777" w:rsidR="009576A3" w:rsidRPr="002F2583" w:rsidRDefault="009576A3" w:rsidP="009576A3">
            <w:pPr>
              <w:spacing w:before="120" w:after="120" w:line="240" w:lineRule="auto"/>
            </w:pPr>
            <w:r w:rsidRPr="002F2583">
              <w:t>Projekt wraz z załącznikami oraz formularz konsultacyjny dostępne był w dniach od 30.08.2023 r. do</w:t>
            </w:r>
          </w:p>
          <w:p w14:paraId="16B659F0" w14:textId="77777777" w:rsidR="009576A3" w:rsidRPr="002F2583" w:rsidRDefault="009576A3" w:rsidP="009576A3">
            <w:pPr>
              <w:spacing w:before="120" w:after="120" w:line="240" w:lineRule="auto"/>
            </w:pPr>
            <w:r w:rsidRPr="002F2583">
              <w:t>22.09.2023 r.:</w:t>
            </w:r>
          </w:p>
          <w:p w14:paraId="14BF6297" w14:textId="702066F2" w:rsidR="009576A3" w:rsidRPr="002F2583" w:rsidRDefault="009576A3" w:rsidP="009576A3">
            <w:pPr>
              <w:spacing w:before="120" w:after="120" w:line="240" w:lineRule="auto"/>
            </w:pPr>
            <w:r w:rsidRPr="002F2583">
              <w:t>• w Biuletynie Informacji Publicznej www.umryki.bip.lubelskie.pl i na stronie Internetowej www.ryki.pl,</w:t>
            </w:r>
          </w:p>
          <w:p w14:paraId="4954B08B" w14:textId="59CD463B" w:rsidR="009576A3" w:rsidRPr="002F2583" w:rsidRDefault="009576A3" w:rsidP="009576A3">
            <w:pPr>
              <w:spacing w:before="120" w:after="120" w:line="240" w:lineRule="auto"/>
            </w:pPr>
            <w:r w:rsidRPr="002F2583">
              <w:t>• w siedzibie Urzędu Miejskiego w Rykach, ul. Karola Wojtyły 29, 08-500 Ryki w godzinach pracy urzędu;</w:t>
            </w:r>
          </w:p>
          <w:p w14:paraId="0EC6398D" w14:textId="07DAD7F7" w:rsidR="000B1EF7" w:rsidRPr="002F2583" w:rsidRDefault="000B1EF7" w:rsidP="009576A3">
            <w:pPr>
              <w:spacing w:before="120" w:after="120" w:line="240" w:lineRule="auto"/>
            </w:pPr>
            <w:r w:rsidRPr="002F2583">
              <w:t>W spotkaniu konsultacyjnym on-line wzięły udział 4 osoby – w tym przedstawiciele Komendy Powiatowej policji w Rykach</w:t>
            </w:r>
          </w:p>
          <w:p w14:paraId="2BDFF1C6" w14:textId="77777777" w:rsidR="003459B6" w:rsidRPr="002F2583" w:rsidRDefault="003459B6" w:rsidP="00023C07">
            <w:pPr>
              <w:spacing w:before="120" w:after="120" w:line="240" w:lineRule="auto"/>
            </w:pPr>
            <w:r w:rsidRPr="002F2583">
              <w:t>Wszystkie zastosowane formy partycypacyjnego sposobu wypracowania dokumentu posłużyły:</w:t>
            </w:r>
          </w:p>
          <w:p w14:paraId="494AF5D9" w14:textId="35A01548" w:rsidR="003459B6" w:rsidRPr="002F2583" w:rsidRDefault="003459B6" w:rsidP="003B39A3">
            <w:pPr>
              <w:pStyle w:val="Akapitzlist"/>
              <w:numPr>
                <w:ilvl w:val="0"/>
                <w:numId w:val="26"/>
              </w:numPr>
              <w:spacing w:before="120" w:after="120" w:line="240" w:lineRule="auto"/>
              <w:rPr>
                <w:rFonts w:cstheme="majorHAnsi"/>
              </w:rPr>
            </w:pPr>
            <w:r w:rsidRPr="002F2583">
              <w:rPr>
                <w:rFonts w:cstheme="majorHAnsi"/>
              </w:rPr>
              <w:t>inicjowaniu działań służących rozwijaniu dialogu między interesariuszami oraz ich integracji wokół rewitalizacji;</w:t>
            </w:r>
          </w:p>
          <w:p w14:paraId="5BC65328" w14:textId="595D2E5E" w:rsidR="003459B6" w:rsidRPr="002F2583" w:rsidRDefault="003459B6" w:rsidP="003B39A3">
            <w:pPr>
              <w:pStyle w:val="Akapitzlist"/>
              <w:numPr>
                <w:ilvl w:val="0"/>
                <w:numId w:val="26"/>
              </w:numPr>
              <w:spacing w:before="120" w:after="120" w:line="240" w:lineRule="auto"/>
              <w:rPr>
                <w:rFonts w:cstheme="majorHAnsi"/>
              </w:rPr>
            </w:pPr>
            <w:r w:rsidRPr="002F2583">
              <w:rPr>
                <w:rFonts w:cstheme="majorHAnsi"/>
              </w:rPr>
              <w:t>wspieraniu inicjatyw zmierzających do zwiększania udziału interesariuszy w przygotowaniu gminnego programu rewitalizacji;</w:t>
            </w:r>
          </w:p>
          <w:p w14:paraId="5BEC1EB7" w14:textId="3A30111C" w:rsidR="003459B6" w:rsidRPr="002F2583" w:rsidRDefault="003459B6" w:rsidP="003B39A3">
            <w:pPr>
              <w:pStyle w:val="Akapitzlist"/>
              <w:numPr>
                <w:ilvl w:val="0"/>
                <w:numId w:val="26"/>
              </w:numPr>
              <w:spacing w:before="120" w:after="120" w:line="240" w:lineRule="auto"/>
              <w:rPr>
                <w:rFonts w:cstheme="majorHAnsi"/>
              </w:rPr>
            </w:pPr>
            <w:r w:rsidRPr="002F2583">
              <w:rPr>
                <w:rFonts w:cstheme="majorHAnsi"/>
              </w:rPr>
              <w:t>zapewnieniu w czasie przygotowania i oceny rewitalizacji możliwości wypowiedzenia się przez mieszkańców;</w:t>
            </w:r>
          </w:p>
          <w:p w14:paraId="076A7D01" w14:textId="77777777" w:rsidR="003459B6" w:rsidRPr="002F2583" w:rsidRDefault="003459B6" w:rsidP="003B39A3">
            <w:pPr>
              <w:pStyle w:val="Akapitzlist"/>
              <w:numPr>
                <w:ilvl w:val="0"/>
                <w:numId w:val="26"/>
              </w:numPr>
              <w:spacing w:before="120" w:after="120" w:line="240" w:lineRule="auto"/>
              <w:rPr>
                <w:b/>
              </w:rPr>
            </w:pPr>
            <w:r w:rsidRPr="002F2583">
              <w:rPr>
                <w:rFonts w:cstheme="majorHAnsi"/>
              </w:rPr>
              <w:t>zapewnieniu udziału interesariuszy w przygotowaniu dokumentów dotyczących rewitalizacji.</w:t>
            </w:r>
          </w:p>
          <w:p w14:paraId="5A21DBB1" w14:textId="21284164" w:rsidR="000B1EF7" w:rsidRPr="002F2583" w:rsidRDefault="000B1EF7" w:rsidP="0058281E">
            <w:pPr>
              <w:spacing w:before="120" w:after="120" w:line="240" w:lineRule="auto"/>
            </w:pPr>
            <w:r w:rsidRPr="002F2583">
              <w:t>Po zakończeniu procesu konsultacji raport pokonsultacyjny opublikowane na stronie internetowej pod adresem: https://www.lsw.ryki.pl/index.php/wiecej-aktualnosci?view=article&amp;id=2439&amp;catid=8</w:t>
            </w:r>
          </w:p>
        </w:tc>
      </w:tr>
      <w:tr w:rsidR="000B1EF7" w:rsidRPr="00023C07" w14:paraId="5B770161" w14:textId="77777777" w:rsidTr="00234644">
        <w:tc>
          <w:tcPr>
            <w:tcW w:w="567" w:type="dxa"/>
          </w:tcPr>
          <w:p w14:paraId="2A15B84A" w14:textId="712D9209" w:rsidR="000B1EF7" w:rsidRPr="00023C07" w:rsidDel="000E1BA5" w:rsidRDefault="000B1EF7" w:rsidP="009E01D7">
            <w:pPr>
              <w:spacing w:before="120" w:after="120" w:line="240" w:lineRule="auto"/>
              <w:jc w:val="center"/>
              <w:rPr>
                <w:rFonts w:cstheme="majorHAnsi"/>
              </w:rPr>
            </w:pPr>
            <w:r>
              <w:rPr>
                <w:rFonts w:cstheme="majorHAnsi"/>
              </w:rPr>
              <w:t>5</w:t>
            </w:r>
            <w:r w:rsidRPr="00023C07">
              <w:rPr>
                <w:rFonts w:cstheme="majorHAnsi"/>
              </w:rPr>
              <w:t>.</w:t>
            </w:r>
          </w:p>
        </w:tc>
        <w:tc>
          <w:tcPr>
            <w:tcW w:w="8495" w:type="dxa"/>
          </w:tcPr>
          <w:p w14:paraId="1E4BC2A5" w14:textId="122F5E32" w:rsidR="000B1EF7" w:rsidRPr="00023C07" w:rsidRDefault="000B1EF7" w:rsidP="009E01D7">
            <w:pPr>
              <w:spacing w:before="120" w:after="120" w:line="240" w:lineRule="auto"/>
              <w:rPr>
                <w:rFonts w:cstheme="majorHAnsi"/>
              </w:rPr>
            </w:pPr>
            <w:r>
              <w:rPr>
                <w:rFonts w:cstheme="majorHAnsi"/>
              </w:rPr>
              <w:t>Proces opiniowania</w:t>
            </w:r>
          </w:p>
        </w:tc>
      </w:tr>
      <w:tr w:rsidR="000B1EF7" w:rsidRPr="002F2583" w14:paraId="09A6D1E3" w14:textId="77777777" w:rsidTr="00234644">
        <w:trPr>
          <w:trHeight w:val="1546"/>
        </w:trPr>
        <w:tc>
          <w:tcPr>
            <w:tcW w:w="9062" w:type="dxa"/>
            <w:gridSpan w:val="2"/>
          </w:tcPr>
          <w:p w14:paraId="386914DF" w14:textId="30C1562F" w:rsidR="000B1EF7" w:rsidRPr="002F2583" w:rsidRDefault="0058281E" w:rsidP="009E01D7">
            <w:pPr>
              <w:spacing w:before="120" w:after="120" w:line="240" w:lineRule="auto"/>
              <w:rPr>
                <w:rFonts w:cstheme="majorHAnsi"/>
              </w:rPr>
            </w:pPr>
            <w:r w:rsidRPr="002F2583">
              <w:rPr>
                <w:rFonts w:cstheme="majorHAnsi"/>
              </w:rPr>
              <w:t xml:space="preserve">Ponadto dokument przeszedł obowiązkowy proces opiniowania. Projekt Gminnego Programu rewitalizacji Gminy Ryki na lata 2023-2030 </w:t>
            </w:r>
            <w:r w:rsidR="0030685F" w:rsidRPr="002F2583">
              <w:rPr>
                <w:rFonts w:cstheme="majorHAnsi"/>
              </w:rPr>
              <w:t xml:space="preserve"> w dniu 11 września 2023 roku p</w:t>
            </w:r>
            <w:r w:rsidRPr="002F2583">
              <w:rPr>
                <w:rFonts w:cstheme="majorHAnsi"/>
              </w:rPr>
              <w:t>rzesłano w formie tradycyjnej lub elektronicznej za pośrednictwem platformy epuap do 33 podmiotów:</w:t>
            </w:r>
          </w:p>
          <w:p w14:paraId="30B27DCC"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Zarząd Powiatu Ryckiego</w:t>
            </w:r>
          </w:p>
          <w:p w14:paraId="4A90D65F"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Zarząd Województwa Lubelskiego</w:t>
            </w:r>
          </w:p>
          <w:p w14:paraId="317CDD7E"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Wojewoda Lubelski</w:t>
            </w:r>
          </w:p>
          <w:p w14:paraId="1E4A0297"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Placówka Straży Granicznej w Lublinie</w:t>
            </w:r>
          </w:p>
          <w:p w14:paraId="18523034"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Wojskowe Centrum Rekrutacji w Puławach</w:t>
            </w:r>
          </w:p>
          <w:p w14:paraId="240FEA19"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Powiatowe Centrum Zarządzania Kryzysowego w Rykach</w:t>
            </w:r>
          </w:p>
          <w:p w14:paraId="11948532"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Wydział Bezpieczeństwa i Zarządzania Kryzysowego, Lubelski Urząd Wojewódzki</w:t>
            </w:r>
          </w:p>
          <w:p w14:paraId="09C686EA"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Agencja Bezpieczeństwa Wewnętrznego, Delegatura w Lublinie</w:t>
            </w:r>
          </w:p>
          <w:p w14:paraId="203277E1"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Komenda Powiatowa Policji w Rykach</w:t>
            </w:r>
          </w:p>
          <w:p w14:paraId="4B2DC768"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Komendant Powiatowy Państwowej Straży Pożarnej w Rykach</w:t>
            </w:r>
          </w:p>
          <w:p w14:paraId="3647C45D"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Agencja Wywiadu</w:t>
            </w:r>
          </w:p>
          <w:p w14:paraId="7A44E69E"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Wojewódzka Stacja Sanitarno-Epidemiologiczna w Lublinie</w:t>
            </w:r>
          </w:p>
          <w:p w14:paraId="40503C80"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Gminna Komisja Urbanistyczno-Architektoniczna</w:t>
            </w:r>
          </w:p>
          <w:p w14:paraId="612DD323"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Zarząd Dróg Powiatowych w Rykach</w:t>
            </w:r>
          </w:p>
          <w:p w14:paraId="3609E159"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Zarząd Dróg Wojewódzkich w Lublinie</w:t>
            </w:r>
          </w:p>
          <w:p w14:paraId="3416E1EF"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Generalna Dyrekcja Dróg Krajowych i Autostrad, Oddział Lublin</w:t>
            </w:r>
          </w:p>
          <w:p w14:paraId="6CE6560D"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PKP Polskie Linie Kolejowe S.A. Zakład Linii Kolejowych w Lublinie</w:t>
            </w:r>
          </w:p>
          <w:p w14:paraId="5B8034D2"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 xml:space="preserve">Polska Spółka Gazownictwa sp. z o.o. Oddział Zakład Gazowniczy w Lublinie </w:t>
            </w:r>
          </w:p>
          <w:p w14:paraId="60773F1E"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 xml:space="preserve">Przedsiębiorstwo Gospodarki Komunalnej i Mieszkaniowej w Rykach sp. z o.o. </w:t>
            </w:r>
          </w:p>
          <w:p w14:paraId="59BD5224"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PGE Dystrybucja S.A.</w:t>
            </w:r>
          </w:p>
          <w:p w14:paraId="4F050CAA"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Wojewódzki Zarząd Melioracji i Urządzeń Wodnych w Rykach</w:t>
            </w:r>
          </w:p>
          <w:p w14:paraId="0FC3AA94"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PGE Obrót S.A., Oddział w Lublinie</w:t>
            </w:r>
          </w:p>
          <w:p w14:paraId="6073BAEB"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Feromedia Telekom System sp. z o.o.</w:t>
            </w:r>
          </w:p>
          <w:p w14:paraId="52D6AA54"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Orange Polska Firma Telekomunikacyjna</w:t>
            </w:r>
          </w:p>
          <w:p w14:paraId="10513402"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Światłowód Inwestycje sp. z o.o.</w:t>
            </w:r>
          </w:p>
          <w:p w14:paraId="1644DBE3"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FIBE I sp. z o.o.</w:t>
            </w:r>
          </w:p>
          <w:p w14:paraId="155FA0BC" w14:textId="6AB45EEA"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Krajowy Zasób Nieruchomości</w:t>
            </w:r>
          </w:p>
          <w:p w14:paraId="724083FE"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Regionalna Dyrekcja Ochrony Środowiska w Lublinie</w:t>
            </w:r>
          </w:p>
          <w:p w14:paraId="30149292"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Wojewódzki Urząd Ochrony Zabytków w Lublinie</w:t>
            </w:r>
          </w:p>
          <w:p w14:paraId="2047C914"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Państwowe Gospodarstwo Wodne Wody Polskie Regionalny Zarząd Gospodarki Wodnej w Warszawie</w:t>
            </w:r>
          </w:p>
          <w:p w14:paraId="7CF9B62A"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Państwowe Gospodarstwo Wodne Wody Polskie Regionalny Zarząd Gospodarki Wodnej w Lublinie</w:t>
            </w:r>
          </w:p>
          <w:p w14:paraId="12CE686A" w14:textId="77777777"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Regionalna Dyrekcja Lasów Państwowych w Lublinie</w:t>
            </w:r>
          </w:p>
          <w:p w14:paraId="5EDB8FAE" w14:textId="1388676D" w:rsidR="0058281E" w:rsidRPr="002F2583" w:rsidRDefault="0058281E" w:rsidP="003B39A3">
            <w:pPr>
              <w:pStyle w:val="Akapitzlist"/>
              <w:numPr>
                <w:ilvl w:val="0"/>
                <w:numId w:val="38"/>
              </w:numPr>
              <w:spacing w:before="120" w:after="120" w:line="240" w:lineRule="auto"/>
              <w:rPr>
                <w:rFonts w:cstheme="majorHAnsi"/>
              </w:rPr>
            </w:pPr>
            <w:r w:rsidRPr="002F2583">
              <w:rPr>
                <w:rFonts w:cstheme="majorHAnsi"/>
              </w:rPr>
              <w:t>Starosta Rycki. Organ administracji geologicznej</w:t>
            </w:r>
          </w:p>
          <w:p w14:paraId="4CAB5DCB" w14:textId="77777777" w:rsidR="0058281E" w:rsidRPr="002F2583" w:rsidRDefault="0058281E" w:rsidP="009E01D7">
            <w:pPr>
              <w:spacing w:before="120" w:after="120" w:line="240" w:lineRule="auto"/>
              <w:rPr>
                <w:rFonts w:cstheme="majorHAnsi"/>
              </w:rPr>
            </w:pPr>
            <w:r w:rsidRPr="002F2583">
              <w:rPr>
                <w:rFonts w:cstheme="majorHAnsi"/>
              </w:rPr>
              <w:t>Zgodnie z ustawą o rewitalizacji podmiotom przysługiwał 14 dniowy termin na wniesienie uwag do dokumentu licząc od dnia doręczenia pisma.</w:t>
            </w:r>
          </w:p>
          <w:p w14:paraId="7EB2F0BE" w14:textId="77777777" w:rsidR="0058281E" w:rsidRPr="002F2583" w:rsidRDefault="0058281E" w:rsidP="009E01D7">
            <w:pPr>
              <w:spacing w:before="120" w:after="120" w:line="240" w:lineRule="auto"/>
              <w:rPr>
                <w:rFonts w:cstheme="majorHAnsi"/>
              </w:rPr>
            </w:pPr>
            <w:r w:rsidRPr="002F2583">
              <w:rPr>
                <w:rFonts w:cstheme="majorHAnsi"/>
              </w:rPr>
              <w:t>Odpowiedzi otrzymano od 13 podmiotów:</w:t>
            </w:r>
          </w:p>
          <w:p w14:paraId="37BB7D02"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Zarząd Województwa Lubelskiego</w:t>
            </w:r>
          </w:p>
          <w:p w14:paraId="2EB77C89"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Zarząd Powiatu Ryckiego</w:t>
            </w:r>
          </w:p>
          <w:p w14:paraId="50316032"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Lubelski Państwowy Wojewódzki Inspektor Sanitarny</w:t>
            </w:r>
          </w:p>
          <w:p w14:paraId="1144427F"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Regionalna Dyrekcja Ochrony Środowiska w Lublinie</w:t>
            </w:r>
          </w:p>
          <w:p w14:paraId="02B7BDEF"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Polska Spółka Gazownictwa sp. z o.o. Oddział Zakład Gazowniczy w Lublinie</w:t>
            </w:r>
          </w:p>
          <w:p w14:paraId="5DFE2B5A"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Państwowe Gospodarstwo Wodne Wody Polskie, Nadzór Wodny w Rykach</w:t>
            </w:r>
          </w:p>
          <w:p w14:paraId="7AD1F802"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Regionalna Dyrekcja Lasów Państwowych w Lublinie</w:t>
            </w:r>
          </w:p>
          <w:p w14:paraId="64244D2D"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Komenda Powiatowa Policji w Rykach</w:t>
            </w:r>
          </w:p>
          <w:p w14:paraId="5FB19947"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Światłowód Inwestycje sp. z o.o.</w:t>
            </w:r>
          </w:p>
          <w:p w14:paraId="3B522225"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Orange Polska SA. Zarządzanie Zasobami Infrastruktury i Obsługi Klienta</w:t>
            </w:r>
          </w:p>
          <w:p w14:paraId="58F4A7C0"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Gminna Komisja Urbanistyczno-Architektoniczna</w:t>
            </w:r>
          </w:p>
          <w:p w14:paraId="3CD46770" w14:textId="77777777"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Generalna Dyrekcja Dróg Krajowych i Autostrad, Oddział w Lublinie</w:t>
            </w:r>
          </w:p>
          <w:p w14:paraId="28170FDE" w14:textId="3B9102BD" w:rsidR="0058281E" w:rsidRPr="002F2583" w:rsidRDefault="0058281E" w:rsidP="003B39A3">
            <w:pPr>
              <w:pStyle w:val="Akapitzlist"/>
              <w:numPr>
                <w:ilvl w:val="0"/>
                <w:numId w:val="39"/>
              </w:numPr>
              <w:spacing w:before="120" w:after="120" w:line="240" w:lineRule="auto"/>
              <w:rPr>
                <w:rFonts w:cstheme="majorHAnsi"/>
              </w:rPr>
            </w:pPr>
            <w:r w:rsidRPr="002F2583">
              <w:rPr>
                <w:rFonts w:cstheme="majorHAnsi"/>
              </w:rPr>
              <w:t>FIBEE I Sp. z o.o.</w:t>
            </w:r>
          </w:p>
          <w:p w14:paraId="25BEF7CB" w14:textId="77777777" w:rsidR="0030685F" w:rsidRPr="002F2583" w:rsidRDefault="0030685F" w:rsidP="009E01D7">
            <w:pPr>
              <w:spacing w:before="120" w:after="120" w:line="240" w:lineRule="auto"/>
              <w:rPr>
                <w:rFonts w:cstheme="majorHAnsi"/>
              </w:rPr>
            </w:pPr>
            <w:r w:rsidRPr="002F2583">
              <w:rPr>
                <w:rFonts w:cstheme="majorHAnsi"/>
              </w:rPr>
              <w:t>Wśród odpowiedzi, znalazły się komunikaty informacyjne dotyczące przebiegu infrastruktury telekomunikacyjnej. Uwagi wniosła Gminna Komisja Urbanistyczno-Architektoniczna w Rykach, której uwagi dotyczące etapowania przedsięwzięć, wzbogacenia map podobszarów o kierunki zagospodarowania oraz uzupełnienie zapisów dotyczących Specjalnej Strefy Rewitalizacji zostały uwzględnione.</w:t>
            </w:r>
          </w:p>
          <w:p w14:paraId="2F9432A0" w14:textId="11BAC7D0" w:rsidR="0030685F" w:rsidRPr="002F2583" w:rsidRDefault="0030685F" w:rsidP="009E01D7">
            <w:pPr>
              <w:spacing w:before="120" w:after="120" w:line="240" w:lineRule="auto"/>
              <w:rPr>
                <w:rFonts w:cstheme="majorHAnsi"/>
              </w:rPr>
            </w:pPr>
            <w:r w:rsidRPr="002F2583">
              <w:rPr>
                <w:rFonts w:cstheme="majorHAnsi"/>
              </w:rPr>
              <w:t xml:space="preserve">Sprawozdanie z procesu opiniowania zamieszczona na stronie internetowej: </w:t>
            </w:r>
            <w:hyperlink r:id="rId53" w:history="1">
              <w:r w:rsidRPr="002F2583">
                <w:rPr>
                  <w:rStyle w:val="Hipercze"/>
                  <w:rFonts w:cstheme="majorHAnsi"/>
                </w:rPr>
                <w:t>https://umryki.bip.lubelskie.pl/upload/pliki/sprawozdanie-z-opiniowania-projektu-gpr.docx</w:t>
              </w:r>
            </w:hyperlink>
            <w:r w:rsidRPr="002F2583">
              <w:rPr>
                <w:rFonts w:cstheme="majorHAnsi"/>
              </w:rPr>
              <w:t xml:space="preserve"> </w:t>
            </w:r>
          </w:p>
          <w:p w14:paraId="30E9852D" w14:textId="6366F3B2" w:rsidR="0058281E" w:rsidRPr="002F2583" w:rsidRDefault="0030685F" w:rsidP="009E01D7">
            <w:pPr>
              <w:spacing w:before="120" w:after="120" w:line="240" w:lineRule="auto"/>
              <w:rPr>
                <w:rFonts w:cstheme="majorHAnsi"/>
              </w:rPr>
            </w:pPr>
            <w:r w:rsidRPr="002F2583">
              <w:rPr>
                <w:rFonts w:cstheme="majorHAnsi"/>
              </w:rPr>
              <w:t xml:space="preserve"> </w:t>
            </w:r>
          </w:p>
        </w:tc>
      </w:tr>
    </w:tbl>
    <w:p w14:paraId="45B6EDC1" w14:textId="76008726" w:rsidR="000E7183" w:rsidRPr="002F2583" w:rsidRDefault="0030685F" w:rsidP="00234644">
      <w:pPr>
        <w:spacing w:after="120"/>
        <w:rPr>
          <w:rFonts w:cstheme="majorHAnsi"/>
        </w:rPr>
      </w:pPr>
      <w:r w:rsidRPr="002F2583">
        <w:rPr>
          <w:rFonts w:cstheme="majorHAnsi"/>
        </w:rPr>
        <w:t xml:space="preserve"> W związku z powyższym opisem należy stwierdzić, iż w proces opracowania Gminnego Programu Gminy Ryki na lata 2023-2030 rewitalizacji włączono interesariuszy rewitalizacji</w:t>
      </w:r>
      <w:r w:rsidR="001A011C" w:rsidRPr="002F2583">
        <w:rPr>
          <w:rFonts w:cstheme="majorHAnsi"/>
        </w:rPr>
        <w:t>,</w:t>
      </w:r>
      <w:r w:rsidR="00AC3654" w:rsidRPr="002F2583">
        <w:rPr>
          <w:rFonts w:cstheme="majorHAnsi"/>
        </w:rPr>
        <w:t xml:space="preserve"> a także podmioty </w:t>
      </w:r>
      <w:r w:rsidR="001A011C" w:rsidRPr="002F2583">
        <w:rPr>
          <w:rFonts w:cstheme="majorHAnsi"/>
        </w:rPr>
        <w:t>reprezentujące społeczeństwo obywatelskie</w:t>
      </w:r>
      <w:r w:rsidR="00D50144" w:rsidRPr="002F2583">
        <w:rPr>
          <w:rFonts w:cstheme="majorHAnsi"/>
        </w:rPr>
        <w:t xml:space="preserve"> </w:t>
      </w:r>
      <w:r w:rsidR="001A011C" w:rsidRPr="002F2583">
        <w:rPr>
          <w:rFonts w:cstheme="majorHAnsi"/>
        </w:rPr>
        <w:t>(KGW), podmioty działające na rzecz ochrony środowiska</w:t>
      </w:r>
      <w:r w:rsidR="00D50144" w:rsidRPr="002F2583">
        <w:rPr>
          <w:rFonts w:cstheme="majorHAnsi"/>
        </w:rPr>
        <w:t xml:space="preserve"> </w:t>
      </w:r>
      <w:r w:rsidR="001A011C" w:rsidRPr="002F2583">
        <w:rPr>
          <w:rFonts w:cstheme="majorHAnsi"/>
        </w:rPr>
        <w:t>(Lasy Państwowe, Regionalna Dyrekcja Ochrony Środowiska) oraz podmioty odpowiedzialne za promowanie włączenia społecznego, praw podstawowych, praw osób niepełnosprawnych, równości płci i niedyskryminacji (UTW oraz OPS).</w:t>
      </w:r>
    </w:p>
    <w:p w14:paraId="2CD95583" w14:textId="1238E1C7" w:rsidR="001A011C" w:rsidRPr="00023C07" w:rsidRDefault="001A011C" w:rsidP="00234644">
      <w:pPr>
        <w:spacing w:after="120"/>
        <w:rPr>
          <w:rFonts w:cstheme="majorHAnsi"/>
        </w:rPr>
      </w:pPr>
      <w:r w:rsidRPr="002F2583">
        <w:rPr>
          <w:rFonts w:cstheme="majorHAnsi"/>
        </w:rPr>
        <w:t xml:space="preserve">Wszelkie formy konsultacyjne były dostosowane do osób o szczególnych potrzebach (ankiety elektroniczne, miejsca spotkań, spotkania on-line) </w:t>
      </w:r>
      <w:r w:rsidR="00D50144" w:rsidRPr="002F2583">
        <w:rPr>
          <w:rFonts w:cstheme="majorHAnsi"/>
        </w:rPr>
        <w:t>umożliwiały uczestnictwo tej grupie interesariuszy rewitalizacji.</w:t>
      </w:r>
    </w:p>
    <w:p w14:paraId="20954B4F" w14:textId="506B0660" w:rsidR="008A7C48" w:rsidRPr="00023C07" w:rsidRDefault="008A7C48" w:rsidP="008A7C48">
      <w:pPr>
        <w:pStyle w:val="Nagwek2"/>
        <w:rPr>
          <w:rFonts w:ascii="Calibri Light" w:hAnsi="Calibri Light" w:cstheme="majorHAnsi"/>
        </w:rPr>
      </w:pPr>
      <w:bookmarkStart w:id="87" w:name="_Toc139365791"/>
      <w:bookmarkStart w:id="88" w:name="_Toc172112395"/>
      <w:r w:rsidRPr="00023C07">
        <w:rPr>
          <w:rFonts w:ascii="Calibri Light" w:hAnsi="Calibri Light" w:cstheme="majorHAnsi"/>
        </w:rPr>
        <w:t>13.2 Upowszechnienie wdrażania GPR</w:t>
      </w:r>
      <w:bookmarkEnd w:id="87"/>
      <w:bookmarkEnd w:id="88"/>
    </w:p>
    <w:p w14:paraId="35F92B72" w14:textId="44494F32" w:rsidR="00C10950" w:rsidRPr="003A3752" w:rsidRDefault="00702E97" w:rsidP="009D6EFC">
      <w:r w:rsidRPr="003A3752">
        <w:t>Działania związane</w:t>
      </w:r>
      <w:r w:rsidR="00404FBF" w:rsidRPr="003A3752">
        <w:t xml:space="preserve"> z </w:t>
      </w:r>
      <w:r w:rsidRPr="003A3752">
        <w:t>uspołecznieniem Gminnego Programu Rewitalizacji Gminy Ryki na lata 2023-2030 mają na celu dotarcie do jak największej grupy beneficjentów oraz interesariuszy.</w:t>
      </w:r>
      <w:r w:rsidR="00404FBF" w:rsidRPr="003A3752">
        <w:t xml:space="preserve"> </w:t>
      </w:r>
      <w:r w:rsidR="006E4938" w:rsidRPr="003A3752">
        <w:t>W</w:t>
      </w:r>
      <w:r w:rsidR="00404FBF" w:rsidRPr="003A3752">
        <w:t> </w:t>
      </w:r>
      <w:r w:rsidRPr="003A3752">
        <w:t>związku</w:t>
      </w:r>
      <w:r w:rsidR="00404FBF" w:rsidRPr="003A3752">
        <w:t xml:space="preserve"> z </w:t>
      </w:r>
      <w:r w:rsidRPr="003A3752">
        <w:t>tym proces partycypacji społeczności lokalnej odbywać się będzie na dwa sposoby:</w:t>
      </w:r>
    </w:p>
    <w:p w14:paraId="7B0A3B85" w14:textId="23347EB6" w:rsidR="00702E97" w:rsidRPr="00023C07" w:rsidRDefault="00702E97" w:rsidP="003B39A3">
      <w:pPr>
        <w:pStyle w:val="Akapitzlist"/>
        <w:numPr>
          <w:ilvl w:val="0"/>
          <w:numId w:val="27"/>
        </w:numPr>
      </w:pPr>
      <w:r w:rsidRPr="00023C07">
        <w:t>pośredni – poprzez informowanie</w:t>
      </w:r>
      <w:r w:rsidR="00404FBF" w:rsidRPr="00023C07">
        <w:t xml:space="preserve"> z </w:t>
      </w:r>
      <w:r w:rsidRPr="00023C07">
        <w:t>wykorzystaniem strony internetowej gminy, publikacje promocyjne</w:t>
      </w:r>
      <w:r w:rsidR="00404FBF" w:rsidRPr="00023C07">
        <w:t xml:space="preserve"> i </w:t>
      </w:r>
      <w:r w:rsidRPr="00023C07">
        <w:t>informacyjne oraz lokalną prasę;</w:t>
      </w:r>
    </w:p>
    <w:p w14:paraId="1DD87561" w14:textId="2FEDC118" w:rsidR="00702E97" w:rsidRPr="00023C07" w:rsidRDefault="00702E97" w:rsidP="003B39A3">
      <w:pPr>
        <w:pStyle w:val="Akapitzlist"/>
        <w:numPr>
          <w:ilvl w:val="0"/>
          <w:numId w:val="27"/>
        </w:numPr>
      </w:pPr>
      <w:r w:rsidRPr="00023C07">
        <w:t>bezpośredni – podczas spotkań</w:t>
      </w:r>
      <w:r w:rsidR="00404FBF" w:rsidRPr="00023C07">
        <w:t xml:space="preserve"> z </w:t>
      </w:r>
      <w:r w:rsidRPr="00023C07">
        <w:t>mieszkańcami, przedstawicielami lokalnych środowisk oraz</w:t>
      </w:r>
      <w:r w:rsidR="00404FBF" w:rsidRPr="00023C07">
        <w:t xml:space="preserve"> z </w:t>
      </w:r>
      <w:r w:rsidRPr="00023C07">
        <w:t>organizacjami pozarządowymi, dopuszczalna formuła zdalna.</w:t>
      </w:r>
    </w:p>
    <w:p w14:paraId="768DC416" w14:textId="77777777" w:rsidR="00702E97" w:rsidRPr="003A3752" w:rsidRDefault="00702E97" w:rsidP="00702E97">
      <w:pPr>
        <w:spacing w:line="240" w:lineRule="auto"/>
      </w:pPr>
    </w:p>
    <w:p w14:paraId="230A8866" w14:textId="78B86615" w:rsidR="00702E97" w:rsidRPr="003A3752" w:rsidRDefault="00702E97" w:rsidP="00702E97">
      <w:r w:rsidRPr="002F2583">
        <w:t>W stosunku do interesariuszy procesu rewitalizacji prowadzona będzie polityka komunikacji</w:t>
      </w:r>
      <w:r w:rsidR="00404FBF" w:rsidRPr="002F2583">
        <w:t xml:space="preserve"> i </w:t>
      </w:r>
      <w:r w:rsidRPr="002F2583">
        <w:t>informacji</w:t>
      </w:r>
      <w:r w:rsidR="00404FBF" w:rsidRPr="002F2583">
        <w:t xml:space="preserve">. </w:t>
      </w:r>
      <w:r w:rsidR="00E17A3A" w:rsidRPr="002F2583">
        <w:t xml:space="preserve">Do współpracy podczas wdrażania GPR zostaną zaproszeni przedstawiciele środowisk lokalnych – Koła Gospodyń Wiejskich, Uniwersytetu Trzeciego Wieku w Rykach, przedstawiciele klubów sportowych i uczniowskich klubów sportowych. </w:t>
      </w:r>
      <w:r w:rsidR="00404FBF" w:rsidRPr="002F2583">
        <w:t>W </w:t>
      </w:r>
      <w:r w:rsidRPr="002F2583">
        <w:t>ramach rozpowszechniania informacji</w:t>
      </w:r>
      <w:r w:rsidR="00404FBF" w:rsidRPr="003A3752">
        <w:t xml:space="preserve"> o </w:t>
      </w:r>
      <w:r w:rsidRPr="003A3752">
        <w:t>Gminnym Programie Rewitalizacji podejmowane będą w szczególności takie działania jak:</w:t>
      </w:r>
    </w:p>
    <w:p w14:paraId="661F7B88" w14:textId="4F15794E" w:rsidR="00702E97" w:rsidRPr="00023C07" w:rsidRDefault="00702E97" w:rsidP="003B39A3">
      <w:pPr>
        <w:pStyle w:val="Akapitzlist"/>
        <w:numPr>
          <w:ilvl w:val="0"/>
          <w:numId w:val="28"/>
        </w:numPr>
      </w:pPr>
      <w:r w:rsidRPr="00023C07">
        <w:t>umieszczenie na stronie internetowej Urzędu Miasta Gminnego Programu Rewitalizacji Gminy Ryki na lata 2023-2030,</w:t>
      </w:r>
    </w:p>
    <w:p w14:paraId="60D2FF60" w14:textId="29DFDD5E" w:rsidR="00702E97" w:rsidRPr="00023C07" w:rsidRDefault="00702E97" w:rsidP="003B39A3">
      <w:pPr>
        <w:pStyle w:val="Akapitzlist"/>
        <w:numPr>
          <w:ilvl w:val="0"/>
          <w:numId w:val="28"/>
        </w:numPr>
      </w:pPr>
      <w:r w:rsidRPr="00023C07">
        <w:t>publikowanie informacji na stronie internetowej Urzędu</w:t>
      </w:r>
      <w:r w:rsidR="00404FBF" w:rsidRPr="00023C07">
        <w:t xml:space="preserve"> o </w:t>
      </w:r>
      <w:r w:rsidR="00B85133">
        <w:t>nowo realizowanych zadaniach w </w:t>
      </w:r>
      <w:r w:rsidRPr="00023C07">
        <w:t>ramach GPR;</w:t>
      </w:r>
    </w:p>
    <w:p w14:paraId="199BE017" w14:textId="4FBEFDA0" w:rsidR="00702E97" w:rsidRPr="00023C07" w:rsidRDefault="00702E97" w:rsidP="003B39A3">
      <w:pPr>
        <w:pStyle w:val="Akapitzlist"/>
        <w:numPr>
          <w:ilvl w:val="0"/>
          <w:numId w:val="28"/>
        </w:numPr>
      </w:pPr>
      <w:r w:rsidRPr="00023C07">
        <w:t>współpraca</w:t>
      </w:r>
      <w:r w:rsidR="00404FBF" w:rsidRPr="00023C07">
        <w:t xml:space="preserve"> z </w:t>
      </w:r>
      <w:r w:rsidRPr="00023C07">
        <w:t>lokalnymi mediami mająca na celu informowanie opinii publicznej</w:t>
      </w:r>
      <w:r w:rsidR="00404FBF" w:rsidRPr="00023C07">
        <w:t xml:space="preserve"> o </w:t>
      </w:r>
      <w:r w:rsidRPr="00023C07">
        <w:t>przebiegu realizacji</w:t>
      </w:r>
      <w:r w:rsidR="00404FBF" w:rsidRPr="00023C07">
        <w:t xml:space="preserve"> i </w:t>
      </w:r>
      <w:r w:rsidRPr="00023C07">
        <w:t>wnioskach</w:t>
      </w:r>
      <w:r w:rsidR="00404FBF" w:rsidRPr="00023C07">
        <w:t xml:space="preserve"> z </w:t>
      </w:r>
      <w:r w:rsidRPr="00023C07">
        <w:t>monitorowania GPR.</w:t>
      </w:r>
    </w:p>
    <w:p w14:paraId="314EFC73" w14:textId="77777777" w:rsidR="00702E97" w:rsidRPr="003A3752" w:rsidRDefault="00702E97" w:rsidP="00702E97">
      <w:pPr>
        <w:spacing w:line="240" w:lineRule="auto"/>
      </w:pPr>
    </w:p>
    <w:p w14:paraId="0BF0A082" w14:textId="3338295A" w:rsidR="00702E97" w:rsidRPr="003A3752" w:rsidRDefault="00702E97" w:rsidP="00702E97">
      <w:r w:rsidRPr="003A3752">
        <w:t>Upowszechnienie wdrażania GPR będzie również realizowane</w:t>
      </w:r>
      <w:r w:rsidR="00404FBF" w:rsidRPr="003A3752">
        <w:t xml:space="preserve"> z </w:t>
      </w:r>
      <w:r w:rsidRPr="003A3752">
        <w:t>wykorzystaniem</w:t>
      </w:r>
      <w:r w:rsidR="00404FBF" w:rsidRPr="003A3752">
        <w:t xml:space="preserve"> i </w:t>
      </w:r>
      <w:r w:rsidRPr="003A3752">
        <w:t>wspieraniem rozwoju współpracy pomiędzy sektorem publicznym, prywatnym</w:t>
      </w:r>
      <w:r w:rsidR="00404FBF" w:rsidRPr="003A3752">
        <w:t xml:space="preserve"> i </w:t>
      </w:r>
      <w:r w:rsidRPr="003A3752">
        <w:t>organizacjami pozarządowymi poprzez:</w:t>
      </w:r>
    </w:p>
    <w:p w14:paraId="294A6003" w14:textId="6D14B52B" w:rsidR="00702E97" w:rsidRPr="00023C07" w:rsidRDefault="00702E97" w:rsidP="003B39A3">
      <w:pPr>
        <w:pStyle w:val="Akapitzlist"/>
        <w:numPr>
          <w:ilvl w:val="0"/>
          <w:numId w:val="29"/>
        </w:numPr>
      </w:pPr>
      <w:r w:rsidRPr="00023C07">
        <w:t>przygotowywanie informacji bieżących</w:t>
      </w:r>
      <w:r w:rsidR="00404FBF" w:rsidRPr="00023C07">
        <w:t xml:space="preserve"> z </w:t>
      </w:r>
      <w:r w:rsidRPr="00023C07">
        <w:t>przebiegu wdrażania Gminnego Programu Rewitalizacji;</w:t>
      </w:r>
    </w:p>
    <w:p w14:paraId="25522331" w14:textId="4E772EDA" w:rsidR="00702E97" w:rsidRPr="00023C07" w:rsidRDefault="00702E97" w:rsidP="003B39A3">
      <w:pPr>
        <w:pStyle w:val="Akapitzlist"/>
        <w:numPr>
          <w:ilvl w:val="0"/>
          <w:numId w:val="29"/>
        </w:numPr>
      </w:pPr>
      <w:r w:rsidRPr="00023C07">
        <w:t>opracowanie ankiety internetowej skierowanej do mieszkańców</w:t>
      </w:r>
      <w:r w:rsidR="00404FBF" w:rsidRPr="00023C07">
        <w:t xml:space="preserve"> i </w:t>
      </w:r>
      <w:r w:rsidRPr="00023C07">
        <w:t>innych interesariuszy dotyczącej oceny Gminnego Programu Rewitalizacji, prowadzonego procesu rewitalizacji oraz możliwości zgłaszania nowych potrzeb rewitalizacyjnych wynikających ze zmieniającej się sytuacji społeczno-gospodarczej;</w:t>
      </w:r>
    </w:p>
    <w:p w14:paraId="6F1BCF34" w14:textId="08F187BD" w:rsidR="004F4B8B" w:rsidRPr="002F2583" w:rsidRDefault="00702E97" w:rsidP="003B39A3">
      <w:pPr>
        <w:pStyle w:val="Akapitzlist"/>
        <w:numPr>
          <w:ilvl w:val="0"/>
          <w:numId w:val="29"/>
        </w:numPr>
      </w:pPr>
      <w:r w:rsidRPr="002F2583">
        <w:t>powołanie Komitetu Rewitalizacji składającego się</w:t>
      </w:r>
      <w:r w:rsidR="00404FBF" w:rsidRPr="002F2583">
        <w:t xml:space="preserve"> z </w:t>
      </w:r>
      <w:r w:rsidRPr="002F2583">
        <w:t>przedstawicieli różnych grup interesariuszy rewitalizacji</w:t>
      </w:r>
      <w:r w:rsidR="00152EAF" w:rsidRPr="002F2583">
        <w:t>.</w:t>
      </w:r>
      <w:r w:rsidR="004F4B8B" w:rsidRPr="002F2583">
        <w:t xml:space="preserve"> Zgodnie z regulamin</w:t>
      </w:r>
      <w:r w:rsidR="002F665A" w:rsidRPr="002F2583">
        <w:t>em</w:t>
      </w:r>
      <w:r w:rsidR="004F4B8B" w:rsidRPr="002F2583">
        <w:t xml:space="preserve"> KR będzie to ciało składające się z:</w:t>
      </w:r>
    </w:p>
    <w:p w14:paraId="40C4981E" w14:textId="77777777" w:rsidR="004F4B8B" w:rsidRPr="002F2583" w:rsidRDefault="004F4B8B" w:rsidP="003B39A3">
      <w:pPr>
        <w:pStyle w:val="Akapitzlist"/>
        <w:numPr>
          <w:ilvl w:val="0"/>
          <w:numId w:val="40"/>
        </w:numPr>
      </w:pPr>
      <w:r w:rsidRPr="002F2583">
        <w:t>Właścicieli, użytkowników wieczystych nieruchomości i podmiotów zarządzających nieruchomościami znajdującymi się na obszarze rewitalizacji,</w:t>
      </w:r>
    </w:p>
    <w:p w14:paraId="3BFE4640" w14:textId="03B6BB95" w:rsidR="004F4B8B" w:rsidRPr="002F2583" w:rsidRDefault="004F4B8B" w:rsidP="003B39A3">
      <w:pPr>
        <w:pStyle w:val="Akapitzlist"/>
        <w:numPr>
          <w:ilvl w:val="0"/>
          <w:numId w:val="40"/>
        </w:numPr>
      </w:pPr>
      <w:r w:rsidRPr="002F2583">
        <w:t>Mieszkańców spoza obszaru rewitalizacji,</w:t>
      </w:r>
    </w:p>
    <w:p w14:paraId="06081983" w14:textId="1446ECF1" w:rsidR="004F4B8B" w:rsidRPr="002F2583" w:rsidRDefault="004F4B8B" w:rsidP="003B39A3">
      <w:pPr>
        <w:pStyle w:val="Akapitzlist"/>
        <w:numPr>
          <w:ilvl w:val="0"/>
          <w:numId w:val="40"/>
        </w:numPr>
      </w:pPr>
      <w:r w:rsidRPr="002F2583">
        <w:t>Osób prowadzących lub zamierzających prowadzić działalność gospodarczą na terenie Gminy Ryki,</w:t>
      </w:r>
    </w:p>
    <w:p w14:paraId="3764E685" w14:textId="7FFC9AA9" w:rsidR="004F4B8B" w:rsidRPr="002F2583" w:rsidRDefault="004F4B8B" w:rsidP="003B39A3">
      <w:pPr>
        <w:pStyle w:val="Akapitzlist"/>
        <w:numPr>
          <w:ilvl w:val="0"/>
          <w:numId w:val="40"/>
        </w:numPr>
      </w:pPr>
      <w:r w:rsidRPr="002F2583">
        <w:t>Przedstawicieli organizacji pozarządowych, organizacji społecznych i grup nieformalnych działających na terenie Gminy Ryki,</w:t>
      </w:r>
    </w:p>
    <w:p w14:paraId="5ECEDDC3" w14:textId="18C63FAE" w:rsidR="004F4B8B" w:rsidRPr="002F2583" w:rsidRDefault="004F4B8B" w:rsidP="003B39A3">
      <w:pPr>
        <w:pStyle w:val="Akapitzlist"/>
        <w:numPr>
          <w:ilvl w:val="0"/>
          <w:numId w:val="40"/>
        </w:numPr>
      </w:pPr>
      <w:r w:rsidRPr="002F2583">
        <w:t>Przedstawiciela organów władzy publicznej lub podmiotu realizującego na obszarze rewitalizacji uprawnienia Skarbu Państwa,</w:t>
      </w:r>
    </w:p>
    <w:p w14:paraId="7B7C1DF7" w14:textId="0885BA79" w:rsidR="004F4B8B" w:rsidRPr="002F2583" w:rsidRDefault="004F4B8B" w:rsidP="003B39A3">
      <w:pPr>
        <w:pStyle w:val="Akapitzlist"/>
        <w:numPr>
          <w:ilvl w:val="0"/>
          <w:numId w:val="40"/>
        </w:numPr>
      </w:pPr>
      <w:r w:rsidRPr="002F2583">
        <w:t>Przedstawicieli Urzędu Miejskiego w Rykach lub instytucji mu podległych.</w:t>
      </w:r>
    </w:p>
    <w:p w14:paraId="5B1CC8F2" w14:textId="52AFA54A" w:rsidR="00702E97" w:rsidRPr="00023C07" w:rsidRDefault="00702E97" w:rsidP="004F4B8B">
      <w:pPr>
        <w:pStyle w:val="Akapitzlist"/>
        <w:ind w:left="1004"/>
      </w:pPr>
      <w:r w:rsidRPr="00023C07">
        <w:t>Komitet stanowić będzie forum współpracy</w:t>
      </w:r>
      <w:r w:rsidR="00404FBF" w:rsidRPr="00023C07">
        <w:t xml:space="preserve"> i </w:t>
      </w:r>
      <w:r w:rsidRPr="00023C07">
        <w:t>dialogu interesariuszy (NGO, przedsiębiorców, lokalnych liderów, mieszkańców)</w:t>
      </w:r>
      <w:r w:rsidR="00404FBF" w:rsidRPr="00023C07">
        <w:t xml:space="preserve"> z </w:t>
      </w:r>
      <w:r w:rsidRPr="00023C07">
        <w:t>organami gminy w sprawach dotyczących prowadzenia</w:t>
      </w:r>
      <w:r w:rsidR="00404FBF" w:rsidRPr="00023C07">
        <w:t xml:space="preserve"> i </w:t>
      </w:r>
      <w:r w:rsidR="00152EAF">
        <w:t>oceny rewitalizacji,</w:t>
      </w:r>
      <w:r w:rsidRPr="00023C07">
        <w:t xml:space="preserve"> będzie on również pełnił funkcję opiniodawczo – doradczą Burmistrza Ryk;</w:t>
      </w:r>
    </w:p>
    <w:p w14:paraId="7A55C3F4" w14:textId="0A111BF1" w:rsidR="00702E97" w:rsidRPr="00023C07" w:rsidRDefault="00702E97" w:rsidP="003B39A3">
      <w:pPr>
        <w:pStyle w:val="Akapitzlist"/>
        <w:numPr>
          <w:ilvl w:val="0"/>
          <w:numId w:val="29"/>
        </w:numPr>
      </w:pPr>
      <w:r w:rsidRPr="00023C07">
        <w:t>organizację co najmniej jednego w roku otwartego spotkania konsultacyjnego (dopuszcz</w:t>
      </w:r>
      <w:r w:rsidR="00F04411">
        <w:t>alna formuła zdalna), w trakcie</w:t>
      </w:r>
      <w:r w:rsidRPr="00023C07">
        <w:t xml:space="preserve"> którego mieszkańcy oraz przedstawiciele instytucji lokalnych będą mogli uzyskać informacje na temat aktualnego zaawansowania prac nad wdrożeniem procesu rewit</w:t>
      </w:r>
      <w:r w:rsidR="00F04411">
        <w:t>alizacji oraz zgłosić uwagi dotyczące</w:t>
      </w:r>
      <w:r w:rsidRPr="00023C07">
        <w:t xml:space="preserve"> prowadzonych prac;</w:t>
      </w:r>
    </w:p>
    <w:p w14:paraId="474B51E4" w14:textId="14402F2C" w:rsidR="00702E97" w:rsidRPr="00023C07" w:rsidRDefault="00702E97" w:rsidP="003B39A3">
      <w:pPr>
        <w:pStyle w:val="Akapitzlist"/>
        <w:numPr>
          <w:ilvl w:val="0"/>
          <w:numId w:val="29"/>
        </w:numPr>
      </w:pPr>
      <w:r w:rsidRPr="00023C07">
        <w:t xml:space="preserve">włączenie organizacji pozarządowych poprzez wspieranie inicjatyw oddolnych na obszarze rewitalizacji w ramach organizacji otwartych konkursów </w:t>
      </w:r>
      <w:r w:rsidR="00E17A3A">
        <w:t>ofert oraz tzw. małych grantów – odpowiednie zapisy wskazano w rozdziale 8.1 (</w:t>
      </w:r>
      <w:r w:rsidR="00E17A3A" w:rsidRPr="00E17A3A">
        <w:t>Charakterystyka pozostałych dopuszczalnych przedsięwzięć rewitalizacyjnych</w:t>
      </w:r>
      <w:r w:rsidR="00E17A3A">
        <w:t>)</w:t>
      </w:r>
    </w:p>
    <w:p w14:paraId="3E379CF9" w14:textId="77777777" w:rsidR="00702E97" w:rsidRPr="003A3752" w:rsidRDefault="00702E97" w:rsidP="00702E97">
      <w:pPr>
        <w:spacing w:line="240" w:lineRule="auto"/>
      </w:pPr>
    </w:p>
    <w:p w14:paraId="578A71F3" w14:textId="533E375F" w:rsidR="00702E97" w:rsidRPr="003A3752" w:rsidRDefault="00702E97" w:rsidP="00702E97">
      <w:r w:rsidRPr="003A3752">
        <w:t>W celu wspierania rozwoju współpracy pomiędzy sektorem publicznym, prywatnym</w:t>
      </w:r>
      <w:r w:rsidR="00404FBF" w:rsidRPr="003A3752">
        <w:t xml:space="preserve"> i </w:t>
      </w:r>
      <w:r w:rsidRPr="003A3752">
        <w:t>organizacjami pozarządowymi zaproponowane zostały działania, które mogą zostać</w:t>
      </w:r>
      <w:r w:rsidR="00A77366">
        <w:t xml:space="preserve"> rozszerzone lub dostosowane do obowiązujących</w:t>
      </w:r>
      <w:r w:rsidRPr="003A3752">
        <w:t xml:space="preserve"> rozporządzeń.</w:t>
      </w:r>
    </w:p>
    <w:p w14:paraId="15352782" w14:textId="77777777" w:rsidR="00702E97" w:rsidRPr="003A3752" w:rsidRDefault="00702E97" w:rsidP="00702E97"/>
    <w:p w14:paraId="61834251" w14:textId="77777777" w:rsidR="003459B6" w:rsidRPr="00023C07" w:rsidRDefault="003459B6" w:rsidP="008A7C48">
      <w:pPr>
        <w:pStyle w:val="Nagwek1"/>
        <w:rPr>
          <w:rFonts w:cstheme="majorHAnsi"/>
        </w:rPr>
      </w:pPr>
      <w:bookmarkStart w:id="89" w:name="_Toc139365792"/>
      <w:r w:rsidRPr="00023C07">
        <w:rPr>
          <w:rFonts w:cstheme="majorHAnsi"/>
        </w:rPr>
        <w:br w:type="page"/>
      </w:r>
    </w:p>
    <w:p w14:paraId="6E24A3AC" w14:textId="7A45C429" w:rsidR="008A7C48" w:rsidRPr="00023C07" w:rsidRDefault="008A7C48" w:rsidP="008A7C48">
      <w:pPr>
        <w:pStyle w:val="Nagwek1"/>
        <w:rPr>
          <w:rFonts w:cstheme="majorHAnsi"/>
        </w:rPr>
      </w:pPr>
      <w:bookmarkStart w:id="90" w:name="_Toc172112396"/>
      <w:r w:rsidRPr="00023C07">
        <w:rPr>
          <w:rFonts w:cstheme="majorHAnsi"/>
        </w:rPr>
        <w:t>14. GPR jako strategia IIT</w:t>
      </w:r>
      <w:bookmarkEnd w:id="89"/>
      <w:bookmarkEnd w:id="90"/>
    </w:p>
    <w:p w14:paraId="78D31B1F" w14:textId="1AF91922" w:rsidR="006644AE" w:rsidRPr="00023C07" w:rsidRDefault="006644AE" w:rsidP="006644AE">
      <w:pPr>
        <w:rPr>
          <w:rFonts w:cstheme="majorHAnsi"/>
        </w:rPr>
      </w:pPr>
      <w:r w:rsidRPr="00023C07">
        <w:rPr>
          <w:rFonts w:cstheme="majorHAnsi"/>
        </w:rPr>
        <w:t>Zgodnie</w:t>
      </w:r>
      <w:r w:rsidR="00404FBF" w:rsidRPr="00023C07">
        <w:rPr>
          <w:rFonts w:cstheme="majorHAnsi"/>
        </w:rPr>
        <w:t xml:space="preserve"> z </w:t>
      </w:r>
      <w:r w:rsidRPr="00023C07">
        <w:rPr>
          <w:rFonts w:cstheme="majorHAnsi"/>
        </w:rPr>
        <w:t>zapisami „Zasady realizacji instrumentów terytorialnych w Polsce w perspektywie finansowej UE na lata 2021-2027” gminne programy rewitalizacji pełnią funkcję</w:t>
      </w:r>
      <w:r w:rsidR="0037202F">
        <w:rPr>
          <w:rFonts w:cstheme="majorHAnsi"/>
        </w:rPr>
        <w:t xml:space="preserve"> strategii IIT w odniesieniu do </w:t>
      </w:r>
      <w:r w:rsidRPr="00023C07">
        <w:rPr>
          <w:rFonts w:cstheme="majorHAnsi"/>
        </w:rPr>
        <w:t>przewidzianych w nich działań finansowanych ze środków polityki spójności</w:t>
      </w:r>
      <w:r w:rsidRPr="00023C07">
        <w:rPr>
          <w:rStyle w:val="Odwoanieprzypisudolnego"/>
          <w:rFonts w:cstheme="majorHAnsi"/>
        </w:rPr>
        <w:footnoteReference w:id="8"/>
      </w:r>
      <w:r w:rsidRPr="00023C07">
        <w:rPr>
          <w:rFonts w:cstheme="majorHAnsi"/>
        </w:rPr>
        <w:t xml:space="preserve">. </w:t>
      </w:r>
      <w:r w:rsidRPr="003A3752">
        <w:rPr>
          <w:rFonts w:cs="Calibri Light"/>
        </w:rPr>
        <w:t>Poniżej przedstawiony został schemat blokowy, obr</w:t>
      </w:r>
      <w:r w:rsidR="0037202F">
        <w:rPr>
          <w:rFonts w:cs="Calibri Light"/>
        </w:rPr>
        <w:t xml:space="preserve">azujący powiązania pomiędzy GPR, </w:t>
      </w:r>
      <w:r w:rsidR="00404FBF" w:rsidRPr="003A3752">
        <w:rPr>
          <w:rFonts w:cs="Calibri Light"/>
        </w:rPr>
        <w:t>a </w:t>
      </w:r>
      <w:r w:rsidRPr="003A3752">
        <w:rPr>
          <w:rFonts w:cs="Calibri Light"/>
        </w:rPr>
        <w:t>strategią IIT jako szczególnym narzędziem umożliwiającym pozyskiwanie środków</w:t>
      </w:r>
      <w:r w:rsidR="00404FBF" w:rsidRPr="003A3752">
        <w:rPr>
          <w:rFonts w:cs="Calibri Light"/>
        </w:rPr>
        <w:t xml:space="preserve"> z </w:t>
      </w:r>
      <w:r w:rsidRPr="003A3752">
        <w:rPr>
          <w:rFonts w:cs="Calibri Light"/>
        </w:rPr>
        <w:t>Funduszy Europejskich</w:t>
      </w:r>
    </w:p>
    <w:p w14:paraId="362D082C" w14:textId="233A7A2F" w:rsidR="00DF26AC" w:rsidRPr="00023C07" w:rsidRDefault="00DF26AC" w:rsidP="00023C07">
      <w:pPr>
        <w:pStyle w:val="nad"/>
      </w:pPr>
      <w:r w:rsidRPr="00023C07">
        <w:t xml:space="preserve">Rysunek </w:t>
      </w:r>
      <w:r w:rsidR="00B5310F">
        <w:rPr>
          <w:noProof/>
        </w:rPr>
        <w:fldChar w:fldCharType="begin"/>
      </w:r>
      <w:r w:rsidR="00B5310F">
        <w:rPr>
          <w:noProof/>
        </w:rPr>
        <w:instrText xml:space="preserve"> SEQ Rysunek \* ARABIC </w:instrText>
      </w:r>
      <w:r w:rsidR="00B5310F">
        <w:rPr>
          <w:noProof/>
        </w:rPr>
        <w:fldChar w:fldCharType="separate"/>
      </w:r>
      <w:r w:rsidR="00E749F8">
        <w:rPr>
          <w:noProof/>
        </w:rPr>
        <w:t>4</w:t>
      </w:r>
      <w:r w:rsidR="00B5310F">
        <w:rPr>
          <w:noProof/>
        </w:rPr>
        <w:fldChar w:fldCharType="end"/>
      </w:r>
      <w:r w:rsidRPr="00023C07">
        <w:t xml:space="preserve"> Schemat powiązań</w:t>
      </w:r>
      <w:r w:rsidR="00C10950" w:rsidRPr="00023C07">
        <w:t xml:space="preserve"> GPR</w:t>
      </w:r>
      <w:r w:rsidR="00404FBF" w:rsidRPr="00023C07">
        <w:t xml:space="preserve"> z </w:t>
      </w:r>
      <w:r w:rsidR="00C10950" w:rsidRPr="00023C07">
        <w:t>IIT</w:t>
      </w:r>
    </w:p>
    <w:tbl>
      <w:tblPr>
        <w:tblStyle w:val="Tabela-Siatka"/>
        <w:tblW w:w="0" w:type="auto"/>
        <w:tblInd w:w="-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969"/>
        <w:gridCol w:w="1281"/>
        <w:gridCol w:w="3812"/>
      </w:tblGrid>
      <w:tr w:rsidR="009D6EFC" w:rsidRPr="003A3752" w14:paraId="05A86C6F" w14:textId="77777777" w:rsidTr="00023C07">
        <w:trPr>
          <w:trHeight w:val="1855"/>
        </w:trPr>
        <w:tc>
          <w:tcPr>
            <w:tcW w:w="3969" w:type="dxa"/>
            <w:shd w:val="clear" w:color="auto" w:fill="7CE1E7" w:themeFill="accent3" w:themeFillTint="99"/>
            <w:vAlign w:val="center"/>
          </w:tcPr>
          <w:p w14:paraId="73098FFC" w14:textId="1B0AC615" w:rsidR="009D6EFC" w:rsidRPr="003A3752" w:rsidRDefault="009D6EFC" w:rsidP="007D343C">
            <w:pPr>
              <w:spacing w:line="240" w:lineRule="auto"/>
              <w:jc w:val="center"/>
            </w:pPr>
            <w:r w:rsidRPr="003A3752">
              <w:t>Ustawa</w:t>
            </w:r>
            <w:r w:rsidR="00404FBF" w:rsidRPr="003A3752">
              <w:t xml:space="preserve"> o </w:t>
            </w:r>
            <w:r w:rsidRPr="003A3752">
              <w:t>rewitalizacji</w:t>
            </w:r>
          </w:p>
          <w:p w14:paraId="50E5A690" w14:textId="77777777" w:rsidR="009D6EFC" w:rsidRPr="003A3752" w:rsidRDefault="009D6EFC" w:rsidP="007D343C">
            <w:pPr>
              <w:spacing w:line="240" w:lineRule="auto"/>
              <w:jc w:val="center"/>
            </w:pPr>
            <w:r w:rsidRPr="003A3752">
              <w:t xml:space="preserve">z dnia 9 października 2015 roku </w:t>
            </w:r>
          </w:p>
        </w:tc>
        <w:tc>
          <w:tcPr>
            <w:tcW w:w="1281" w:type="dxa"/>
            <w:vAlign w:val="center"/>
          </w:tcPr>
          <w:p w14:paraId="1533D16F" w14:textId="77777777" w:rsidR="009D6EFC" w:rsidRPr="003A3752" w:rsidRDefault="009D6EFC" w:rsidP="007D343C">
            <w:pPr>
              <w:spacing w:line="240" w:lineRule="auto"/>
            </w:pPr>
            <w:r w:rsidRPr="00023C07">
              <w:rPr>
                <w:noProof/>
                <w:lang w:eastAsia="pl-PL"/>
              </w:rPr>
              <w:drawing>
                <wp:anchor distT="0" distB="0" distL="114300" distR="114300" simplePos="0" relativeHeight="251659264" behindDoc="0" locked="0" layoutInCell="1" allowOverlap="1" wp14:anchorId="017777B6" wp14:editId="457DD470">
                  <wp:simplePos x="0" y="0"/>
                  <wp:positionH relativeFrom="column">
                    <wp:posOffset>44450</wp:posOffset>
                  </wp:positionH>
                  <wp:positionV relativeFrom="paragraph">
                    <wp:posOffset>-46990</wp:posOffset>
                  </wp:positionV>
                  <wp:extent cx="539750" cy="539750"/>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change (1).png"/>
                          <pic:cNvPicPr/>
                        </pic:nvPicPr>
                        <pic:blipFill>
                          <a:blip r:embed="rId54" cstate="print">
                            <a:duotone>
                              <a:prstClr val="black"/>
                              <a:schemeClr val="accent4">
                                <a:tint val="45000"/>
                                <a:satMod val="400000"/>
                              </a:schemeClr>
                            </a:duotone>
                            <a:extLst>
                              <a:ext uri="{BEBA8EAE-BF5A-486C-A8C5-ECC9F3942E4B}">
                                <a14:imgProps xmlns:a14="http://schemas.microsoft.com/office/drawing/2010/main">
                                  <a14:imgLayer r:embed="rId5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tc>
        <w:tc>
          <w:tcPr>
            <w:tcW w:w="3812" w:type="dxa"/>
            <w:shd w:val="clear" w:color="auto" w:fill="8CD6C0" w:themeFill="accent4" w:themeFillTint="99"/>
            <w:vAlign w:val="center"/>
          </w:tcPr>
          <w:p w14:paraId="7FF6511C" w14:textId="3CE7D8E8" w:rsidR="009D6EFC" w:rsidRPr="003A3752" w:rsidRDefault="009D6EFC" w:rsidP="007D343C">
            <w:pPr>
              <w:spacing w:line="240" w:lineRule="auto"/>
              <w:jc w:val="center"/>
              <w:rPr>
                <w:sz w:val="20"/>
              </w:rPr>
            </w:pPr>
            <w:r w:rsidRPr="003A3752">
              <w:rPr>
                <w:sz w:val="20"/>
              </w:rPr>
              <w:t>Zasady realizacji instrumentów terytorialnych</w:t>
            </w:r>
            <w:r w:rsidR="00E84121" w:rsidRPr="003A3752">
              <w:rPr>
                <w:sz w:val="20"/>
              </w:rPr>
              <w:t xml:space="preserve"> w </w:t>
            </w:r>
            <w:r w:rsidRPr="003A3752">
              <w:rPr>
                <w:sz w:val="20"/>
              </w:rPr>
              <w:t xml:space="preserve">Polsce </w:t>
            </w:r>
          </w:p>
          <w:p w14:paraId="27928B72" w14:textId="77777777" w:rsidR="009D6EFC" w:rsidRPr="003A3752" w:rsidRDefault="009D6EFC" w:rsidP="007D343C">
            <w:pPr>
              <w:spacing w:line="240" w:lineRule="auto"/>
              <w:jc w:val="center"/>
              <w:rPr>
                <w:sz w:val="20"/>
              </w:rPr>
            </w:pPr>
            <w:r w:rsidRPr="003A3752">
              <w:rPr>
                <w:sz w:val="20"/>
              </w:rPr>
              <w:t xml:space="preserve">w perspektywie finansowej </w:t>
            </w:r>
          </w:p>
          <w:p w14:paraId="3BFC5A06" w14:textId="77777777" w:rsidR="009D6EFC" w:rsidRPr="003A3752" w:rsidRDefault="009D6EFC" w:rsidP="007D343C">
            <w:pPr>
              <w:spacing w:line="240" w:lineRule="auto"/>
              <w:jc w:val="center"/>
              <w:rPr>
                <w:sz w:val="20"/>
              </w:rPr>
            </w:pPr>
            <w:r w:rsidRPr="003A3752">
              <w:rPr>
                <w:sz w:val="20"/>
              </w:rPr>
              <w:t>UE na lata 2021-2027</w:t>
            </w:r>
          </w:p>
          <w:p w14:paraId="5B166834" w14:textId="4C03C7C5" w:rsidR="009D6EFC" w:rsidRPr="003A3752" w:rsidRDefault="009D6EFC" w:rsidP="007D343C">
            <w:pPr>
              <w:spacing w:line="240" w:lineRule="auto"/>
              <w:jc w:val="center"/>
            </w:pPr>
            <w:r w:rsidRPr="003A3752">
              <w:rPr>
                <w:sz w:val="20"/>
              </w:rPr>
              <w:t>Ministerstwo Funduszy</w:t>
            </w:r>
            <w:r w:rsidR="00404FBF" w:rsidRPr="003A3752">
              <w:rPr>
                <w:sz w:val="20"/>
              </w:rPr>
              <w:t xml:space="preserve"> i </w:t>
            </w:r>
            <w:r w:rsidRPr="003A3752">
              <w:rPr>
                <w:sz w:val="20"/>
              </w:rPr>
              <w:t>Polityki Regionalnej</w:t>
            </w:r>
          </w:p>
        </w:tc>
      </w:tr>
      <w:tr w:rsidR="009D6EFC" w:rsidRPr="003A3752" w14:paraId="64F0F2E3" w14:textId="77777777" w:rsidTr="00023C07">
        <w:trPr>
          <w:trHeight w:val="1084"/>
        </w:trPr>
        <w:tc>
          <w:tcPr>
            <w:tcW w:w="3969" w:type="dxa"/>
            <w:vAlign w:val="center"/>
          </w:tcPr>
          <w:p w14:paraId="29549420" w14:textId="77777777" w:rsidR="009D6EFC" w:rsidRPr="003A3752" w:rsidRDefault="009D6EFC" w:rsidP="007D343C">
            <w:pPr>
              <w:spacing w:line="240" w:lineRule="auto"/>
            </w:pPr>
            <w:r w:rsidRPr="00023C07">
              <w:rPr>
                <w:noProof/>
                <w:lang w:eastAsia="pl-PL"/>
              </w:rPr>
              <w:drawing>
                <wp:anchor distT="0" distB="0" distL="114300" distR="114300" simplePos="0" relativeHeight="251661312" behindDoc="0" locked="0" layoutInCell="1" allowOverlap="1" wp14:anchorId="0B0CD3F9" wp14:editId="30083249">
                  <wp:simplePos x="0" y="0"/>
                  <wp:positionH relativeFrom="column">
                    <wp:posOffset>1025525</wp:posOffset>
                  </wp:positionH>
                  <wp:positionV relativeFrom="paragraph">
                    <wp:posOffset>-56515</wp:posOffset>
                  </wp:positionV>
                  <wp:extent cx="539750" cy="539750"/>
                  <wp:effectExtent l="0" t="0" r="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change (1).png"/>
                          <pic:cNvPicPr/>
                        </pic:nvPicPr>
                        <pic:blipFill>
                          <a:blip r:embed="rId54" cstate="print">
                            <a:duotone>
                              <a:prstClr val="black"/>
                              <a:schemeClr val="accent3">
                                <a:tint val="45000"/>
                                <a:satMod val="400000"/>
                              </a:schemeClr>
                            </a:duotone>
                            <a:extLst>
                              <a:ext uri="{BEBA8EAE-BF5A-486C-A8C5-ECC9F3942E4B}">
                                <a14:imgProps xmlns:a14="http://schemas.microsoft.com/office/drawing/2010/main">
                                  <a14:imgLayer r:embed="rId5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tc>
        <w:tc>
          <w:tcPr>
            <w:tcW w:w="1281" w:type="dxa"/>
            <w:vAlign w:val="center"/>
          </w:tcPr>
          <w:p w14:paraId="2CC35323" w14:textId="77777777" w:rsidR="009D6EFC" w:rsidRPr="003A3752" w:rsidRDefault="009D6EFC" w:rsidP="007D343C">
            <w:pPr>
              <w:spacing w:line="240" w:lineRule="auto"/>
            </w:pPr>
          </w:p>
        </w:tc>
        <w:tc>
          <w:tcPr>
            <w:tcW w:w="3812" w:type="dxa"/>
            <w:vAlign w:val="center"/>
          </w:tcPr>
          <w:p w14:paraId="5C593271" w14:textId="77777777" w:rsidR="009D6EFC" w:rsidRPr="003A3752" w:rsidRDefault="009D6EFC" w:rsidP="007D343C">
            <w:pPr>
              <w:spacing w:line="240" w:lineRule="auto"/>
              <w:jc w:val="center"/>
            </w:pPr>
            <w:r w:rsidRPr="00023C07">
              <w:rPr>
                <w:noProof/>
                <w:lang w:eastAsia="pl-PL"/>
              </w:rPr>
              <w:drawing>
                <wp:anchor distT="0" distB="0" distL="114300" distR="114300" simplePos="0" relativeHeight="251662336" behindDoc="0" locked="0" layoutInCell="1" allowOverlap="1" wp14:anchorId="79EE6CC5" wp14:editId="2ACD27C7">
                  <wp:simplePos x="0" y="0"/>
                  <wp:positionH relativeFrom="column">
                    <wp:posOffset>956945</wp:posOffset>
                  </wp:positionH>
                  <wp:positionV relativeFrom="paragraph">
                    <wp:posOffset>21590</wp:posOffset>
                  </wp:positionV>
                  <wp:extent cx="539750" cy="539750"/>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change (1).png"/>
                          <pic:cNvPicPr/>
                        </pic:nvPicPr>
                        <pic:blipFill>
                          <a:blip r:embed="rId54" cstate="print">
                            <a:duotone>
                              <a:prstClr val="black"/>
                              <a:schemeClr val="accent3">
                                <a:tint val="45000"/>
                                <a:satMod val="400000"/>
                              </a:schemeClr>
                            </a:duotone>
                            <a:extLst>
                              <a:ext uri="{BEBA8EAE-BF5A-486C-A8C5-ECC9F3942E4B}">
                                <a14:imgProps xmlns:a14="http://schemas.microsoft.com/office/drawing/2010/main">
                                  <a14:imgLayer r:embed="rId5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tc>
      </w:tr>
      <w:tr w:rsidR="009D6EFC" w:rsidRPr="003A3752" w14:paraId="294456D7" w14:textId="77777777" w:rsidTr="00023C07">
        <w:trPr>
          <w:trHeight w:val="845"/>
        </w:trPr>
        <w:tc>
          <w:tcPr>
            <w:tcW w:w="3969" w:type="dxa"/>
            <w:tcBorders>
              <w:bottom w:val="single" w:sz="4" w:space="0" w:color="FFFFFF" w:themeColor="background1"/>
            </w:tcBorders>
            <w:shd w:val="clear" w:color="auto" w:fill="8CD6C0" w:themeFill="accent4" w:themeFillTint="99"/>
            <w:vAlign w:val="center"/>
          </w:tcPr>
          <w:p w14:paraId="0AA2E681" w14:textId="77777777" w:rsidR="009D6EFC" w:rsidRPr="003A3752" w:rsidRDefault="009D6EFC" w:rsidP="007D343C">
            <w:pPr>
              <w:spacing w:line="240" w:lineRule="auto"/>
              <w:jc w:val="center"/>
              <w:rPr>
                <w:b/>
              </w:rPr>
            </w:pPr>
            <w:r w:rsidRPr="003A3752">
              <w:rPr>
                <w:b/>
              </w:rPr>
              <w:t>GPR</w:t>
            </w:r>
          </w:p>
        </w:tc>
        <w:tc>
          <w:tcPr>
            <w:tcW w:w="1281" w:type="dxa"/>
            <w:tcBorders>
              <w:bottom w:val="single" w:sz="4" w:space="0" w:color="FFFFFF" w:themeColor="background1"/>
            </w:tcBorders>
            <w:vAlign w:val="center"/>
          </w:tcPr>
          <w:p w14:paraId="267195E4" w14:textId="77777777" w:rsidR="009D6EFC" w:rsidRPr="003A3752" w:rsidRDefault="009D6EFC" w:rsidP="007D343C">
            <w:pPr>
              <w:spacing w:line="240" w:lineRule="auto"/>
            </w:pPr>
            <w:r w:rsidRPr="00023C07">
              <w:rPr>
                <w:noProof/>
                <w:lang w:eastAsia="pl-PL"/>
              </w:rPr>
              <w:drawing>
                <wp:anchor distT="0" distB="0" distL="114300" distR="114300" simplePos="0" relativeHeight="251660288" behindDoc="0" locked="0" layoutInCell="1" allowOverlap="1" wp14:anchorId="1E803D5E" wp14:editId="3728B72E">
                  <wp:simplePos x="0" y="0"/>
                  <wp:positionH relativeFrom="column">
                    <wp:posOffset>47625</wp:posOffset>
                  </wp:positionH>
                  <wp:positionV relativeFrom="paragraph">
                    <wp:posOffset>40005</wp:posOffset>
                  </wp:positionV>
                  <wp:extent cx="539750" cy="539750"/>
                  <wp:effectExtent l="0" t="0" r="0" b="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change (1).png"/>
                          <pic:cNvPicPr/>
                        </pic:nvPicPr>
                        <pic:blipFill>
                          <a:blip r:embed="rId54" cstate="print">
                            <a:duotone>
                              <a:prstClr val="black"/>
                              <a:schemeClr val="accent4">
                                <a:tint val="45000"/>
                                <a:satMod val="400000"/>
                              </a:schemeClr>
                            </a:duotone>
                            <a:extLst>
                              <a:ext uri="{BEBA8EAE-BF5A-486C-A8C5-ECC9F3942E4B}">
                                <a14:imgProps xmlns:a14="http://schemas.microsoft.com/office/drawing/2010/main">
                                  <a14:imgLayer r:embed="rId5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tc>
        <w:tc>
          <w:tcPr>
            <w:tcW w:w="3812" w:type="dxa"/>
            <w:tcBorders>
              <w:bottom w:val="single" w:sz="4" w:space="0" w:color="FFFFFF" w:themeColor="background1"/>
            </w:tcBorders>
            <w:shd w:val="clear" w:color="auto" w:fill="7CE1E7" w:themeFill="accent3" w:themeFillTint="99"/>
            <w:vAlign w:val="center"/>
          </w:tcPr>
          <w:p w14:paraId="6E901A0D" w14:textId="33965FB2" w:rsidR="009D6EFC" w:rsidRPr="003A3752" w:rsidRDefault="009D6EFC" w:rsidP="006644AE">
            <w:pPr>
              <w:tabs>
                <w:tab w:val="left" w:pos="1015"/>
              </w:tabs>
              <w:spacing w:line="240" w:lineRule="auto"/>
              <w:jc w:val="center"/>
            </w:pPr>
            <w:r w:rsidRPr="003A3752">
              <w:rPr>
                <w:b/>
              </w:rPr>
              <w:t xml:space="preserve">IIT </w:t>
            </w:r>
            <w:r w:rsidRPr="003A3752">
              <w:t xml:space="preserve">(inny </w:t>
            </w:r>
            <w:r w:rsidR="006644AE" w:rsidRPr="003A3752">
              <w:t>instrument</w:t>
            </w:r>
            <w:r w:rsidRPr="003A3752">
              <w:t xml:space="preserve"> terytorialny)</w:t>
            </w:r>
          </w:p>
        </w:tc>
      </w:tr>
      <w:tr w:rsidR="003459B6" w:rsidRPr="003A3752" w14:paraId="2501BAAB" w14:textId="77777777" w:rsidTr="00023C07">
        <w:trPr>
          <w:trHeight w:val="397"/>
        </w:trPr>
        <w:tc>
          <w:tcPr>
            <w:tcW w:w="3969" w:type="dxa"/>
            <w:tcBorders>
              <w:bottom w:val="single" w:sz="4" w:space="0" w:color="808080" w:themeColor="background1" w:themeShade="80"/>
            </w:tcBorders>
            <w:shd w:val="clear" w:color="auto" w:fill="FFFFFF" w:themeFill="background1"/>
            <w:vAlign w:val="bottom"/>
          </w:tcPr>
          <w:p w14:paraId="511FFC05" w14:textId="33751EE7" w:rsidR="003459B6" w:rsidRPr="00023C07" w:rsidRDefault="003459B6" w:rsidP="00023C07">
            <w:pPr>
              <w:spacing w:line="240" w:lineRule="auto"/>
              <w:jc w:val="left"/>
              <w:rPr>
                <w:rFonts w:cstheme="majorHAnsi"/>
                <w:color w:val="3063AD"/>
                <w:sz w:val="20"/>
                <w:szCs w:val="20"/>
              </w:rPr>
            </w:pPr>
            <w:r w:rsidRPr="00023C07">
              <w:rPr>
                <w:rFonts w:cstheme="majorHAnsi"/>
                <w:color w:val="3063AD"/>
                <w:sz w:val="20"/>
                <w:szCs w:val="20"/>
              </w:rPr>
              <w:t>Elementy obowiązkowe:</w:t>
            </w:r>
          </w:p>
        </w:tc>
        <w:tc>
          <w:tcPr>
            <w:tcW w:w="1281" w:type="dxa"/>
            <w:tcBorders>
              <w:bottom w:val="single" w:sz="4" w:space="0" w:color="FFFFFF" w:themeColor="background1"/>
            </w:tcBorders>
            <w:shd w:val="clear" w:color="auto" w:fill="FFFFFF" w:themeFill="background1"/>
            <w:vAlign w:val="bottom"/>
          </w:tcPr>
          <w:p w14:paraId="5314383D" w14:textId="77777777" w:rsidR="003459B6" w:rsidRPr="003A3752" w:rsidRDefault="003459B6" w:rsidP="00023C07">
            <w:pPr>
              <w:spacing w:line="240" w:lineRule="auto"/>
              <w:jc w:val="left"/>
              <w:rPr>
                <w:noProof/>
                <w:lang w:eastAsia="pl-PL"/>
              </w:rPr>
            </w:pPr>
          </w:p>
        </w:tc>
        <w:tc>
          <w:tcPr>
            <w:tcW w:w="3812" w:type="dxa"/>
            <w:tcBorders>
              <w:bottom w:val="single" w:sz="4" w:space="0" w:color="808080" w:themeColor="background1" w:themeShade="80"/>
            </w:tcBorders>
            <w:shd w:val="clear" w:color="auto" w:fill="FFFFFF" w:themeFill="background1"/>
            <w:vAlign w:val="bottom"/>
          </w:tcPr>
          <w:p w14:paraId="49BE4FA1" w14:textId="2F2F4BED" w:rsidR="003459B6" w:rsidRPr="00023C07" w:rsidRDefault="003459B6" w:rsidP="00023C07">
            <w:pPr>
              <w:spacing w:line="240" w:lineRule="auto"/>
              <w:jc w:val="left"/>
              <w:rPr>
                <w:rFonts w:cstheme="majorHAnsi"/>
                <w:color w:val="3063AD"/>
                <w:sz w:val="20"/>
                <w:szCs w:val="20"/>
              </w:rPr>
            </w:pPr>
            <w:r w:rsidRPr="00023C07">
              <w:rPr>
                <w:rFonts w:cstheme="majorHAnsi"/>
                <w:color w:val="3063AD"/>
                <w:sz w:val="20"/>
                <w:szCs w:val="20"/>
              </w:rPr>
              <w:t>Elementy obowiązkowe:</w:t>
            </w:r>
          </w:p>
        </w:tc>
      </w:tr>
      <w:tr w:rsidR="003459B6" w:rsidRPr="003A3752" w14:paraId="6C96EE76" w14:textId="77777777" w:rsidTr="00023C07">
        <w:trPr>
          <w:trHeight w:val="340"/>
        </w:trPr>
        <w:tc>
          <w:tcPr>
            <w:tcW w:w="3969"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36067824" w14:textId="5930D610"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szczegółowa diagnoza obszaru rewitalizacji</w:t>
            </w:r>
          </w:p>
        </w:tc>
        <w:tc>
          <w:tcPr>
            <w:tcW w:w="1281" w:type="dxa"/>
            <w:tcBorders>
              <w:top w:val="single" w:sz="4" w:space="0" w:color="FFFFFF" w:themeColor="background1"/>
              <w:bottom w:val="single" w:sz="4" w:space="0" w:color="FFFFFF" w:themeColor="background1"/>
            </w:tcBorders>
            <w:shd w:val="clear" w:color="auto" w:fill="FFFFFF" w:themeFill="background1"/>
            <w:vAlign w:val="center"/>
          </w:tcPr>
          <w:p w14:paraId="313BD57F" w14:textId="77777777" w:rsidR="003459B6" w:rsidRPr="00023C07" w:rsidRDefault="003459B6" w:rsidP="00023C07">
            <w:pPr>
              <w:pStyle w:val="Akapitzlist"/>
              <w:spacing w:line="240" w:lineRule="auto"/>
              <w:ind w:left="360"/>
              <w:jc w:val="left"/>
              <w:rPr>
                <w:rFonts w:cstheme="majorHAnsi"/>
                <w:sz w:val="20"/>
                <w:szCs w:val="20"/>
              </w:rPr>
            </w:pPr>
          </w:p>
        </w:tc>
        <w:tc>
          <w:tcPr>
            <w:tcW w:w="3812"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5F7A2980" w14:textId="6BBA6CCB"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synteza diagnozy obszaru realizacji instrumentu</w:t>
            </w:r>
          </w:p>
        </w:tc>
      </w:tr>
      <w:tr w:rsidR="003459B6" w:rsidRPr="003A3752" w14:paraId="000EFD07" w14:textId="77777777" w:rsidTr="00023C07">
        <w:trPr>
          <w:trHeight w:val="340"/>
        </w:trPr>
        <w:tc>
          <w:tcPr>
            <w:tcW w:w="3969"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2D2CA1A3" w14:textId="054EE016" w:rsidR="003459B6" w:rsidRPr="00023C07" w:rsidRDefault="0037202F" w:rsidP="003B39A3">
            <w:pPr>
              <w:pStyle w:val="Akapitzlist"/>
              <w:numPr>
                <w:ilvl w:val="0"/>
                <w:numId w:val="30"/>
              </w:numPr>
              <w:spacing w:line="240" w:lineRule="auto"/>
              <w:jc w:val="left"/>
              <w:rPr>
                <w:rFonts w:cstheme="majorHAnsi"/>
                <w:sz w:val="20"/>
                <w:szCs w:val="20"/>
              </w:rPr>
            </w:pPr>
            <w:r>
              <w:rPr>
                <w:rFonts w:cstheme="majorHAnsi"/>
                <w:sz w:val="20"/>
                <w:szCs w:val="20"/>
              </w:rPr>
              <w:t>opis wizji stanu obszaru po </w:t>
            </w:r>
            <w:r w:rsidR="003459B6" w:rsidRPr="00023C07">
              <w:rPr>
                <w:rFonts w:cstheme="majorHAnsi"/>
                <w:sz w:val="20"/>
                <w:szCs w:val="20"/>
              </w:rPr>
              <w:t>przeprowadzeniu rewitalizacji</w:t>
            </w:r>
          </w:p>
        </w:tc>
        <w:tc>
          <w:tcPr>
            <w:tcW w:w="1281" w:type="dxa"/>
            <w:tcBorders>
              <w:top w:val="single" w:sz="4" w:space="0" w:color="FFFFFF" w:themeColor="background1"/>
              <w:bottom w:val="single" w:sz="4" w:space="0" w:color="FFFFFF" w:themeColor="background1"/>
            </w:tcBorders>
            <w:shd w:val="clear" w:color="auto" w:fill="FFFFFF" w:themeFill="background1"/>
            <w:vAlign w:val="center"/>
          </w:tcPr>
          <w:p w14:paraId="2441A51C" w14:textId="77777777" w:rsidR="003459B6" w:rsidRPr="003A3752" w:rsidRDefault="003459B6" w:rsidP="007D343C">
            <w:pPr>
              <w:spacing w:line="240" w:lineRule="auto"/>
              <w:rPr>
                <w:noProof/>
                <w:lang w:eastAsia="pl-PL"/>
              </w:rPr>
            </w:pPr>
          </w:p>
        </w:tc>
        <w:tc>
          <w:tcPr>
            <w:tcW w:w="3812"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0567F42C" w14:textId="3E15CB01"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cele, jakie mają być zrealizowane w ramach instrumentu</w:t>
            </w:r>
          </w:p>
        </w:tc>
      </w:tr>
      <w:tr w:rsidR="003459B6" w:rsidRPr="003A3752" w14:paraId="7486B680" w14:textId="77777777" w:rsidTr="00023C07">
        <w:trPr>
          <w:trHeight w:val="340"/>
        </w:trPr>
        <w:tc>
          <w:tcPr>
            <w:tcW w:w="3969"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3274C7A1" w14:textId="0D41968E"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cele rewi</w:t>
            </w:r>
            <w:r w:rsidR="0037202F">
              <w:rPr>
                <w:rFonts w:cstheme="majorHAnsi"/>
                <w:sz w:val="20"/>
                <w:szCs w:val="20"/>
              </w:rPr>
              <w:t>talizacji oraz odpowiadające im </w:t>
            </w:r>
            <w:r w:rsidRPr="00023C07">
              <w:rPr>
                <w:rFonts w:cstheme="majorHAnsi"/>
                <w:sz w:val="20"/>
                <w:szCs w:val="20"/>
              </w:rPr>
              <w:t>kierunki działań</w:t>
            </w:r>
          </w:p>
        </w:tc>
        <w:tc>
          <w:tcPr>
            <w:tcW w:w="1281" w:type="dxa"/>
            <w:tcBorders>
              <w:top w:val="single" w:sz="4" w:space="0" w:color="FFFFFF" w:themeColor="background1"/>
              <w:bottom w:val="single" w:sz="4" w:space="0" w:color="FFFFFF" w:themeColor="background1"/>
            </w:tcBorders>
            <w:shd w:val="clear" w:color="auto" w:fill="FFFFFF" w:themeFill="background1"/>
            <w:vAlign w:val="center"/>
          </w:tcPr>
          <w:p w14:paraId="451B4A59" w14:textId="77777777" w:rsidR="003459B6" w:rsidRPr="003A3752" w:rsidRDefault="003459B6" w:rsidP="007D343C">
            <w:pPr>
              <w:spacing w:line="240" w:lineRule="auto"/>
              <w:rPr>
                <w:noProof/>
                <w:lang w:eastAsia="pl-PL"/>
              </w:rPr>
            </w:pPr>
          </w:p>
        </w:tc>
        <w:tc>
          <w:tcPr>
            <w:tcW w:w="3812"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43001086" w14:textId="3787FAE8"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lista projektów realizujących cele</w:t>
            </w:r>
          </w:p>
        </w:tc>
      </w:tr>
      <w:tr w:rsidR="003459B6" w:rsidRPr="003A3752" w14:paraId="67D5F4A1" w14:textId="77777777" w:rsidTr="00023C07">
        <w:trPr>
          <w:trHeight w:val="340"/>
        </w:trPr>
        <w:tc>
          <w:tcPr>
            <w:tcW w:w="3969"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6F15EF2B" w14:textId="5AD58A6D"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listę planowanych przedsięwzięć rewitalizacyjnych</w:t>
            </w:r>
          </w:p>
        </w:tc>
        <w:tc>
          <w:tcPr>
            <w:tcW w:w="1281" w:type="dxa"/>
            <w:tcBorders>
              <w:top w:val="single" w:sz="4" w:space="0" w:color="FFFFFF" w:themeColor="background1"/>
              <w:bottom w:val="single" w:sz="4" w:space="0" w:color="FFFFFF" w:themeColor="background1"/>
            </w:tcBorders>
            <w:shd w:val="clear" w:color="auto" w:fill="FFFFFF" w:themeFill="background1"/>
            <w:vAlign w:val="center"/>
          </w:tcPr>
          <w:p w14:paraId="37852DF9" w14:textId="77777777" w:rsidR="003459B6" w:rsidRPr="003A3752" w:rsidRDefault="003459B6" w:rsidP="007D343C">
            <w:pPr>
              <w:spacing w:line="240" w:lineRule="auto"/>
              <w:rPr>
                <w:noProof/>
                <w:lang w:eastAsia="pl-PL"/>
              </w:rPr>
            </w:pPr>
          </w:p>
        </w:tc>
        <w:tc>
          <w:tcPr>
            <w:tcW w:w="3812" w:type="dxa"/>
            <w:vMerge w:val="restart"/>
            <w:tcBorders>
              <w:top w:val="single" w:sz="4" w:space="0" w:color="808080" w:themeColor="background1" w:themeShade="80"/>
            </w:tcBorders>
            <w:shd w:val="clear" w:color="auto" w:fill="FFFFFF" w:themeFill="background1"/>
            <w:vAlign w:val="center"/>
          </w:tcPr>
          <w:p w14:paraId="0B416BEC" w14:textId="0127F2E5"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opis procesu zaangażowania partnerów społeczno - gospodarczych (art. 29 Rozporządzenia Parlamentu Europejskiego i Rady (UE) 2021/1060 w powiązaniu z art. 8)</w:t>
            </w:r>
          </w:p>
        </w:tc>
      </w:tr>
      <w:tr w:rsidR="003459B6" w:rsidRPr="003A3752" w14:paraId="55043921" w14:textId="77777777" w:rsidTr="00023C07">
        <w:trPr>
          <w:trHeight w:val="340"/>
        </w:trPr>
        <w:tc>
          <w:tcPr>
            <w:tcW w:w="3969" w:type="dxa"/>
            <w:tcBorders>
              <w:top w:val="single" w:sz="4" w:space="0" w:color="808080" w:themeColor="background1" w:themeShade="80"/>
              <w:bottom w:val="single" w:sz="4" w:space="0" w:color="808080" w:themeColor="background1" w:themeShade="80"/>
            </w:tcBorders>
            <w:shd w:val="clear" w:color="auto" w:fill="FFFFFF" w:themeFill="background1"/>
            <w:vAlign w:val="center"/>
          </w:tcPr>
          <w:p w14:paraId="6AE2011D" w14:textId="4378435C" w:rsidR="003459B6" w:rsidRPr="00023C07" w:rsidRDefault="003459B6" w:rsidP="003B39A3">
            <w:pPr>
              <w:pStyle w:val="Akapitzlist"/>
              <w:numPr>
                <w:ilvl w:val="0"/>
                <w:numId w:val="30"/>
              </w:numPr>
              <w:spacing w:line="240" w:lineRule="auto"/>
              <w:jc w:val="left"/>
              <w:rPr>
                <w:rFonts w:cstheme="majorHAnsi"/>
                <w:sz w:val="20"/>
                <w:szCs w:val="20"/>
              </w:rPr>
            </w:pPr>
            <w:r w:rsidRPr="00023C07">
              <w:rPr>
                <w:rFonts w:cstheme="majorHAnsi"/>
                <w:sz w:val="20"/>
                <w:szCs w:val="20"/>
              </w:rPr>
              <w:t>zaangażowanie (partycypacja) interesariuszy zarówno w proces sporządzania GPR jak i wd</w:t>
            </w:r>
            <w:r w:rsidR="0037202F">
              <w:rPr>
                <w:rFonts w:cstheme="majorHAnsi"/>
                <w:sz w:val="20"/>
                <w:szCs w:val="20"/>
              </w:rPr>
              <w:t>rażania jego założeń (art. 5.1 u</w:t>
            </w:r>
            <w:r w:rsidRPr="00023C07">
              <w:rPr>
                <w:rFonts w:cstheme="majorHAnsi"/>
                <w:sz w:val="20"/>
                <w:szCs w:val="20"/>
              </w:rPr>
              <w:t>stawy o rewitalizacji)</w:t>
            </w:r>
          </w:p>
        </w:tc>
        <w:tc>
          <w:tcPr>
            <w:tcW w:w="1281" w:type="dxa"/>
            <w:tcBorders>
              <w:top w:val="single" w:sz="4" w:space="0" w:color="FFFFFF" w:themeColor="background1"/>
              <w:bottom w:val="single" w:sz="4" w:space="0" w:color="FFFFFF" w:themeColor="background1"/>
            </w:tcBorders>
            <w:shd w:val="clear" w:color="auto" w:fill="FFFFFF" w:themeFill="background1"/>
            <w:vAlign w:val="center"/>
          </w:tcPr>
          <w:p w14:paraId="7B51B2F6" w14:textId="77777777" w:rsidR="003459B6" w:rsidRPr="003A3752" w:rsidRDefault="003459B6" w:rsidP="007D343C">
            <w:pPr>
              <w:spacing w:line="240" w:lineRule="auto"/>
              <w:rPr>
                <w:noProof/>
                <w:lang w:eastAsia="pl-PL"/>
              </w:rPr>
            </w:pPr>
          </w:p>
        </w:tc>
        <w:tc>
          <w:tcPr>
            <w:tcW w:w="3812" w:type="dxa"/>
            <w:vMerge/>
            <w:tcBorders>
              <w:bottom w:val="single" w:sz="4" w:space="0" w:color="808080" w:themeColor="background1" w:themeShade="80"/>
            </w:tcBorders>
            <w:shd w:val="clear" w:color="auto" w:fill="FFFFFF" w:themeFill="background1"/>
            <w:vAlign w:val="center"/>
          </w:tcPr>
          <w:p w14:paraId="084B8A45" w14:textId="77777777" w:rsidR="003459B6" w:rsidRPr="003A3752" w:rsidRDefault="003459B6" w:rsidP="006644AE">
            <w:pPr>
              <w:tabs>
                <w:tab w:val="left" w:pos="1015"/>
              </w:tabs>
              <w:spacing w:line="240" w:lineRule="auto"/>
              <w:jc w:val="center"/>
              <w:rPr>
                <w:b/>
              </w:rPr>
            </w:pPr>
          </w:p>
        </w:tc>
      </w:tr>
    </w:tbl>
    <w:p w14:paraId="5FBC2EC2" w14:textId="2B0177F1" w:rsidR="00DF26AC" w:rsidRPr="00023C07" w:rsidRDefault="00DF26AC" w:rsidP="00C10950">
      <w:pPr>
        <w:pStyle w:val="Legenda"/>
        <w:spacing w:before="120" w:after="120"/>
        <w:jc w:val="center"/>
        <w:rPr>
          <w:rFonts w:cstheme="majorHAnsi"/>
        </w:rPr>
      </w:pPr>
      <w:r w:rsidRPr="00023C07">
        <w:rPr>
          <w:rFonts w:cstheme="majorHAnsi"/>
        </w:rPr>
        <w:t>Źródło: opracowanie własne na podstawie ustawy</w:t>
      </w:r>
      <w:r w:rsidR="00404FBF" w:rsidRPr="00023C07">
        <w:rPr>
          <w:rFonts w:cstheme="majorHAnsi"/>
        </w:rPr>
        <w:t xml:space="preserve"> o </w:t>
      </w:r>
      <w:r w:rsidRPr="00023C07">
        <w:rPr>
          <w:rFonts w:cstheme="majorHAnsi"/>
        </w:rPr>
        <w:t>rewitalizacji oraz Zasad realizacji instrumentów terytorialnych</w:t>
      </w:r>
      <w:r w:rsidR="00E84121" w:rsidRPr="00023C07">
        <w:rPr>
          <w:rFonts w:cstheme="majorHAnsi"/>
        </w:rPr>
        <w:t xml:space="preserve"> w </w:t>
      </w:r>
      <w:r w:rsidRPr="00023C07">
        <w:rPr>
          <w:rFonts w:cstheme="majorHAnsi"/>
        </w:rPr>
        <w:t>Polsce</w:t>
      </w:r>
    </w:p>
    <w:p w14:paraId="59DDFEA2" w14:textId="21CC0BAA" w:rsidR="00DF26AC" w:rsidRPr="00023C07" w:rsidRDefault="00C10950" w:rsidP="00C10950">
      <w:pPr>
        <w:spacing w:before="200"/>
        <w:rPr>
          <w:rFonts w:cstheme="majorHAnsi"/>
        </w:rPr>
      </w:pPr>
      <w:r w:rsidRPr="00023C07">
        <w:rPr>
          <w:rFonts w:cstheme="majorHAnsi"/>
        </w:rPr>
        <w:t xml:space="preserve">Według </w:t>
      </w:r>
      <w:r w:rsidR="006644AE" w:rsidRPr="00023C07">
        <w:rPr>
          <w:rFonts w:cstheme="majorHAnsi"/>
        </w:rPr>
        <w:t>regulacji wykonawczych Ministerstwa Funduszy</w:t>
      </w:r>
      <w:r w:rsidR="00404FBF" w:rsidRPr="00023C07">
        <w:rPr>
          <w:rFonts w:cstheme="majorHAnsi"/>
        </w:rPr>
        <w:t xml:space="preserve"> i </w:t>
      </w:r>
      <w:r w:rsidR="006644AE" w:rsidRPr="00023C07">
        <w:rPr>
          <w:rFonts w:cstheme="majorHAnsi"/>
        </w:rPr>
        <w:t>Polityki Regionalnej</w:t>
      </w:r>
      <w:r w:rsidR="006644AE" w:rsidRPr="00023C07">
        <w:rPr>
          <w:rStyle w:val="Odwoanieprzypisudolnego"/>
          <w:rFonts w:cstheme="majorHAnsi"/>
        </w:rPr>
        <w:footnoteReference w:id="9"/>
      </w:r>
      <w:r w:rsidR="006644AE" w:rsidRPr="00023C07">
        <w:rPr>
          <w:rFonts w:cstheme="majorHAnsi"/>
        </w:rPr>
        <w:t>, Gminny Program Rewitalizacji Gminy Ryki na lata 2023-2030 stanowi strategię IIT, ponieważ w  dokumencie uwzględniono obowiązkowe elementy strategii IIT takie jak:</w:t>
      </w:r>
    </w:p>
    <w:p w14:paraId="0C9E02A0" w14:textId="77777777" w:rsidR="00CE6893" w:rsidRPr="00023C07" w:rsidRDefault="00CE6893" w:rsidP="003A6280">
      <w:pPr>
        <w:pStyle w:val="Legenda"/>
        <w:keepNext/>
        <w:spacing w:before="120" w:after="120"/>
        <w:rPr>
          <w:rFonts w:cstheme="majorHAnsi"/>
        </w:rPr>
      </w:pPr>
      <w:r w:rsidRPr="00023C07">
        <w:rPr>
          <w:rFonts w:cstheme="majorHAnsi"/>
        </w:rPr>
        <w:br w:type="page"/>
      </w:r>
    </w:p>
    <w:p w14:paraId="066DF01A" w14:textId="55DFFA9B" w:rsidR="003A6280" w:rsidRPr="00023C07" w:rsidRDefault="003A6280" w:rsidP="003A6280">
      <w:pPr>
        <w:pStyle w:val="Legenda"/>
        <w:keepNext/>
        <w:spacing w:before="120" w:after="120"/>
        <w:rPr>
          <w:rFonts w:cstheme="majorHAnsi"/>
        </w:rPr>
      </w:pPr>
      <w:r w:rsidRPr="00023C07">
        <w:rPr>
          <w:rFonts w:cstheme="majorHAnsi"/>
        </w:rPr>
        <w:t xml:space="preserve">Tabela </w:t>
      </w:r>
      <w:r w:rsidR="00CE2B20" w:rsidRPr="00023C07">
        <w:rPr>
          <w:rFonts w:cstheme="majorHAnsi"/>
        </w:rPr>
        <w:fldChar w:fldCharType="begin"/>
      </w:r>
      <w:r w:rsidR="00CE2B20" w:rsidRPr="00023C07">
        <w:rPr>
          <w:rFonts w:cstheme="majorHAnsi"/>
        </w:rPr>
        <w:instrText xml:space="preserve"> SEQ Tabela \* ARABIC </w:instrText>
      </w:r>
      <w:r w:rsidR="00CE2B20" w:rsidRPr="00023C07">
        <w:rPr>
          <w:rFonts w:cstheme="majorHAnsi"/>
        </w:rPr>
        <w:fldChar w:fldCharType="separate"/>
      </w:r>
      <w:r w:rsidR="006D72B9">
        <w:rPr>
          <w:rFonts w:cstheme="majorHAnsi"/>
          <w:noProof/>
        </w:rPr>
        <w:t>24</w:t>
      </w:r>
      <w:r w:rsidR="00CE2B20" w:rsidRPr="00023C07">
        <w:rPr>
          <w:rFonts w:cstheme="majorHAnsi"/>
        </w:rPr>
        <w:fldChar w:fldCharType="end"/>
      </w:r>
      <w:r w:rsidRPr="00023C07">
        <w:rPr>
          <w:rFonts w:cstheme="majorHAnsi"/>
        </w:rPr>
        <w:t xml:space="preserve"> Elementy obowiązkowe strategii IIT</w:t>
      </w:r>
      <w:r w:rsidR="00E84121" w:rsidRPr="00023C07">
        <w:rPr>
          <w:rFonts w:cstheme="majorHAnsi"/>
        </w:rPr>
        <w:t xml:space="preserve"> w </w:t>
      </w:r>
      <w:r w:rsidRPr="00023C07">
        <w:rPr>
          <w:rFonts w:cstheme="majorHAnsi"/>
        </w:rPr>
        <w:t>odniesieniu do poszczególnych rozdziałów Gminnego Programu Rewitalizacji</w:t>
      </w:r>
    </w:p>
    <w:tbl>
      <w:tblPr>
        <w:tblStyle w:val="Tabelasiatki3akcent3"/>
        <w:tblW w:w="9062" w:type="dxa"/>
        <w:shd w:val="clear" w:color="auto" w:fill="FFFFFF" w:themeFill="background1"/>
        <w:tblLook w:val="04A0" w:firstRow="1" w:lastRow="0" w:firstColumn="1" w:lastColumn="0" w:noHBand="0" w:noVBand="1"/>
      </w:tblPr>
      <w:tblGrid>
        <w:gridCol w:w="1696"/>
        <w:gridCol w:w="7366"/>
      </w:tblGrid>
      <w:tr w:rsidR="003A6280" w:rsidRPr="003A3752" w14:paraId="3186E9A2" w14:textId="77777777" w:rsidTr="00234644">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42A0BB95" w14:textId="776E33A0" w:rsidR="003A6280" w:rsidRPr="00C01765" w:rsidRDefault="00C10950" w:rsidP="00C10950">
            <w:pPr>
              <w:spacing w:line="240" w:lineRule="auto"/>
              <w:jc w:val="center"/>
              <w:rPr>
                <w:rFonts w:cstheme="majorHAnsi"/>
                <w:b w:val="0"/>
                <w:i w:val="0"/>
              </w:rPr>
            </w:pPr>
            <w:r w:rsidRPr="00C01765">
              <w:rPr>
                <w:rFonts w:cstheme="majorHAnsi"/>
                <w:i w:val="0"/>
              </w:rPr>
              <w:t>Rozdział</w:t>
            </w:r>
            <w:r w:rsidR="003A6280" w:rsidRPr="00C01765">
              <w:rPr>
                <w:rFonts w:cstheme="majorHAnsi"/>
                <w:i w:val="0"/>
              </w:rPr>
              <w:t xml:space="preserve"> GPR</w:t>
            </w:r>
          </w:p>
        </w:tc>
        <w:tc>
          <w:tcPr>
            <w:tcW w:w="73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3E5" w:themeFill="background2"/>
            <w:vAlign w:val="center"/>
          </w:tcPr>
          <w:p w14:paraId="2B492E6E" w14:textId="1277F97F" w:rsidR="003A6280" w:rsidRPr="00023C07" w:rsidRDefault="003A6280" w:rsidP="003A6280">
            <w:pPr>
              <w:spacing w:line="240" w:lineRule="auto"/>
              <w:jc w:val="left"/>
              <w:cnfStyle w:val="100000000000" w:firstRow="1" w:lastRow="0" w:firstColumn="0" w:lastColumn="0" w:oddVBand="0" w:evenVBand="0" w:oddHBand="0" w:evenHBand="0" w:firstRowFirstColumn="0" w:firstRowLastColumn="0" w:lastRowFirstColumn="0" w:lastRowLastColumn="0"/>
              <w:rPr>
                <w:rFonts w:cstheme="majorHAnsi"/>
                <w:b w:val="0"/>
              </w:rPr>
            </w:pPr>
            <w:r w:rsidRPr="00023C07">
              <w:rPr>
                <w:rFonts w:cstheme="majorHAnsi"/>
              </w:rPr>
              <w:t>Element obowiązkowy strategii IIT</w:t>
            </w:r>
          </w:p>
        </w:tc>
      </w:tr>
      <w:tr w:rsidR="003A6280" w:rsidRPr="003A3752" w14:paraId="4510C224" w14:textId="77777777" w:rsidTr="0023464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808080" w:themeColor="background1" w:themeShade="80"/>
              <w:right w:val="nil"/>
            </w:tcBorders>
            <w:vAlign w:val="center"/>
          </w:tcPr>
          <w:p w14:paraId="1FBDC41F" w14:textId="528390D6" w:rsidR="00C10950" w:rsidRPr="00C01765" w:rsidRDefault="00281D49" w:rsidP="00281D49">
            <w:pPr>
              <w:spacing w:line="240" w:lineRule="auto"/>
              <w:jc w:val="center"/>
              <w:rPr>
                <w:rFonts w:cstheme="majorHAnsi"/>
                <w:i w:val="0"/>
              </w:rPr>
            </w:pPr>
            <w:r w:rsidRPr="00C01765">
              <w:rPr>
                <w:rFonts w:cstheme="majorHAnsi"/>
                <w:i w:val="0"/>
              </w:rPr>
              <w:t>4 i 5</w:t>
            </w:r>
          </w:p>
        </w:tc>
        <w:tc>
          <w:tcPr>
            <w:tcW w:w="7366" w:type="dxa"/>
            <w:tcBorders>
              <w:top w:val="single" w:sz="4" w:space="0" w:color="FFFFFF" w:themeColor="background1"/>
              <w:left w:val="nil"/>
              <w:bottom w:val="single" w:sz="4" w:space="0" w:color="808080" w:themeColor="background1" w:themeShade="80"/>
              <w:right w:val="nil"/>
            </w:tcBorders>
            <w:shd w:val="clear" w:color="auto" w:fill="FFFFFF" w:themeFill="background1"/>
            <w:vAlign w:val="center"/>
          </w:tcPr>
          <w:p w14:paraId="4E198BB0" w14:textId="12429793" w:rsidR="003A6280" w:rsidRPr="00023C07" w:rsidRDefault="003A6280" w:rsidP="003A6280">
            <w:pPr>
              <w:spacing w:line="240" w:lineRule="auto"/>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synteza diagnozy obszaru realizacji IIT wraz</w:t>
            </w:r>
            <w:r w:rsidR="00404FBF" w:rsidRPr="00023C07">
              <w:rPr>
                <w:rFonts w:cstheme="majorHAnsi"/>
              </w:rPr>
              <w:t xml:space="preserve"> z </w:t>
            </w:r>
            <w:r w:rsidRPr="00023C07">
              <w:rPr>
                <w:rFonts w:cstheme="majorHAnsi"/>
              </w:rPr>
              <w:t>analizą problemów, potrzeb</w:t>
            </w:r>
            <w:r w:rsidR="00404FBF" w:rsidRPr="00023C07">
              <w:rPr>
                <w:rFonts w:cstheme="majorHAnsi"/>
              </w:rPr>
              <w:t xml:space="preserve"> i </w:t>
            </w:r>
            <w:r w:rsidRPr="00023C07">
              <w:rPr>
                <w:rFonts w:cstheme="majorHAnsi"/>
              </w:rPr>
              <w:t>potencjałów rozwojowych,</w:t>
            </w:r>
            <w:r w:rsidR="00E84121" w:rsidRPr="00023C07">
              <w:rPr>
                <w:rFonts w:cstheme="majorHAnsi"/>
              </w:rPr>
              <w:t xml:space="preserve"> w </w:t>
            </w:r>
            <w:r w:rsidRPr="00023C07">
              <w:rPr>
                <w:rFonts w:cstheme="majorHAnsi"/>
              </w:rPr>
              <w:t>tym wzajemnych powiązań gospodarczych, społecznych</w:t>
            </w:r>
            <w:r w:rsidR="00404FBF" w:rsidRPr="00023C07">
              <w:rPr>
                <w:rFonts w:cstheme="majorHAnsi"/>
              </w:rPr>
              <w:t xml:space="preserve"> i </w:t>
            </w:r>
            <w:r w:rsidRPr="00023C07">
              <w:rPr>
                <w:rFonts w:cstheme="majorHAnsi"/>
              </w:rPr>
              <w:t>środowiskowych;</w:t>
            </w:r>
          </w:p>
        </w:tc>
      </w:tr>
      <w:tr w:rsidR="003A6280" w:rsidRPr="003A3752" w14:paraId="4B4B9920" w14:textId="77777777" w:rsidTr="00234644">
        <w:trPr>
          <w:trHeight w:val="454"/>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808080" w:themeColor="background1" w:themeShade="80"/>
              <w:bottom w:val="single" w:sz="4" w:space="0" w:color="808080" w:themeColor="background1" w:themeShade="80"/>
              <w:right w:val="nil"/>
            </w:tcBorders>
            <w:vAlign w:val="center"/>
          </w:tcPr>
          <w:p w14:paraId="0DB9E2EE" w14:textId="693933C2" w:rsidR="003A6280" w:rsidRPr="00C01765" w:rsidRDefault="00281D49" w:rsidP="00281D49">
            <w:pPr>
              <w:spacing w:line="240" w:lineRule="auto"/>
              <w:jc w:val="center"/>
              <w:rPr>
                <w:rFonts w:cstheme="majorHAnsi"/>
                <w:i w:val="0"/>
              </w:rPr>
            </w:pPr>
            <w:r w:rsidRPr="00C01765">
              <w:rPr>
                <w:rFonts w:cstheme="majorHAnsi"/>
                <w:i w:val="0"/>
              </w:rPr>
              <w:t>8</w:t>
            </w:r>
          </w:p>
        </w:tc>
        <w:tc>
          <w:tcPr>
            <w:tcW w:w="7366" w:type="dxa"/>
            <w:tcBorders>
              <w:top w:val="single" w:sz="4" w:space="0" w:color="808080" w:themeColor="background1" w:themeShade="80"/>
              <w:left w:val="nil"/>
              <w:bottom w:val="single" w:sz="4" w:space="0" w:color="808080" w:themeColor="background1" w:themeShade="80"/>
              <w:right w:val="nil"/>
            </w:tcBorders>
            <w:shd w:val="clear" w:color="auto" w:fill="FFFFFF" w:themeFill="background1"/>
            <w:vAlign w:val="center"/>
          </w:tcPr>
          <w:p w14:paraId="2F437E28" w14:textId="30F11983" w:rsidR="003A6280" w:rsidRPr="00023C07" w:rsidRDefault="003A6280" w:rsidP="003A6280">
            <w:pPr>
              <w:spacing w:line="240" w:lineRule="auto"/>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lista projektów realizujących cele,</w:t>
            </w:r>
            <w:r w:rsidR="00404FBF" w:rsidRPr="00023C07">
              <w:rPr>
                <w:rFonts w:cstheme="majorHAnsi"/>
              </w:rPr>
              <w:t xml:space="preserve"> o </w:t>
            </w:r>
            <w:r w:rsidRPr="00023C07">
              <w:rPr>
                <w:rFonts w:cstheme="majorHAnsi"/>
              </w:rPr>
              <w:t>których mowa</w:t>
            </w:r>
            <w:r w:rsidR="00E84121" w:rsidRPr="00023C07">
              <w:rPr>
                <w:rFonts w:cstheme="majorHAnsi"/>
              </w:rPr>
              <w:t xml:space="preserve"> w </w:t>
            </w:r>
            <w:r w:rsidRPr="00023C07">
              <w:rPr>
                <w:rFonts w:cstheme="majorHAnsi"/>
              </w:rPr>
              <w:t>pkt 2, wraz</w:t>
            </w:r>
            <w:r w:rsidR="00404FBF" w:rsidRPr="00023C07">
              <w:rPr>
                <w:rFonts w:cstheme="majorHAnsi"/>
              </w:rPr>
              <w:t xml:space="preserve"> z </w:t>
            </w:r>
            <w:r w:rsidRPr="00023C07">
              <w:rPr>
                <w:rFonts w:cstheme="majorHAnsi"/>
              </w:rPr>
              <w:t>informacją na temat sposobu ich wskazania oraz powiązania</w:t>
            </w:r>
            <w:r w:rsidR="00404FBF" w:rsidRPr="00023C07">
              <w:rPr>
                <w:rFonts w:cstheme="majorHAnsi"/>
              </w:rPr>
              <w:t xml:space="preserve"> z </w:t>
            </w:r>
            <w:r w:rsidRPr="00023C07">
              <w:rPr>
                <w:rFonts w:cstheme="majorHAnsi"/>
              </w:rPr>
              <w:t>innymi projektami;</w:t>
            </w:r>
          </w:p>
        </w:tc>
      </w:tr>
      <w:tr w:rsidR="003A6280" w:rsidRPr="003A3752" w14:paraId="192DEF6E" w14:textId="77777777" w:rsidTr="0023464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808080" w:themeColor="background1" w:themeShade="80"/>
              <w:bottom w:val="single" w:sz="4" w:space="0" w:color="808080" w:themeColor="background1" w:themeShade="80"/>
              <w:right w:val="nil"/>
            </w:tcBorders>
            <w:vAlign w:val="center"/>
          </w:tcPr>
          <w:p w14:paraId="2E3E3D3D" w14:textId="1C584925" w:rsidR="003A6280" w:rsidRPr="00C01765" w:rsidRDefault="00281D49" w:rsidP="00281D49">
            <w:pPr>
              <w:spacing w:line="240" w:lineRule="auto"/>
              <w:jc w:val="center"/>
              <w:rPr>
                <w:rFonts w:cstheme="majorHAnsi"/>
                <w:i w:val="0"/>
              </w:rPr>
            </w:pPr>
            <w:r w:rsidRPr="00C01765">
              <w:rPr>
                <w:rFonts w:cstheme="majorHAnsi"/>
                <w:i w:val="0"/>
              </w:rPr>
              <w:t>7</w:t>
            </w:r>
          </w:p>
        </w:tc>
        <w:tc>
          <w:tcPr>
            <w:tcW w:w="7366" w:type="dxa"/>
            <w:tcBorders>
              <w:top w:val="single" w:sz="4" w:space="0" w:color="808080" w:themeColor="background1" w:themeShade="80"/>
              <w:left w:val="nil"/>
              <w:bottom w:val="single" w:sz="4" w:space="0" w:color="808080" w:themeColor="background1" w:themeShade="80"/>
              <w:right w:val="nil"/>
            </w:tcBorders>
            <w:shd w:val="clear" w:color="auto" w:fill="FFFFFF" w:themeFill="background1"/>
            <w:vAlign w:val="center"/>
          </w:tcPr>
          <w:p w14:paraId="77D09D42" w14:textId="5AA5EC60" w:rsidR="003A6280" w:rsidRPr="00023C07" w:rsidRDefault="003A6280" w:rsidP="003A6280">
            <w:pPr>
              <w:spacing w:line="240" w:lineRule="auto"/>
              <w:cnfStyle w:val="000000100000" w:firstRow="0" w:lastRow="0" w:firstColumn="0" w:lastColumn="0" w:oddVBand="0" w:evenVBand="0" w:oddHBand="1" w:evenHBand="0" w:firstRowFirstColumn="0" w:firstRowLastColumn="0" w:lastRowFirstColumn="0" w:lastRowLastColumn="0"/>
              <w:rPr>
                <w:rFonts w:cstheme="majorHAnsi"/>
              </w:rPr>
            </w:pPr>
            <w:r w:rsidRPr="00023C07">
              <w:rPr>
                <w:rFonts w:cstheme="majorHAnsi"/>
              </w:rPr>
              <w:t>cele, jakie mają być zrealizowane</w:t>
            </w:r>
            <w:r w:rsidR="00E84121" w:rsidRPr="00023C07">
              <w:rPr>
                <w:rFonts w:cstheme="majorHAnsi"/>
              </w:rPr>
              <w:t xml:space="preserve"> w </w:t>
            </w:r>
            <w:r w:rsidRPr="00023C07">
              <w:rPr>
                <w:rFonts w:cstheme="majorHAnsi"/>
              </w:rPr>
              <w:t>ramach IIT, ze wskazaniem wykorzystanego podejścia zintegrowanego, oczekiwanych wskaźników rezultatu</w:t>
            </w:r>
            <w:r w:rsidR="00404FBF" w:rsidRPr="00023C07">
              <w:rPr>
                <w:rFonts w:cstheme="majorHAnsi"/>
              </w:rPr>
              <w:t xml:space="preserve"> i </w:t>
            </w:r>
            <w:r w:rsidRPr="00023C07">
              <w:rPr>
                <w:rFonts w:cstheme="majorHAnsi"/>
              </w:rPr>
              <w:t>produktu powiązanych</w:t>
            </w:r>
            <w:r w:rsidR="00404FBF" w:rsidRPr="00023C07">
              <w:rPr>
                <w:rFonts w:cstheme="majorHAnsi"/>
              </w:rPr>
              <w:t xml:space="preserve"> z </w:t>
            </w:r>
            <w:r w:rsidRPr="00023C07">
              <w:rPr>
                <w:rFonts w:cstheme="majorHAnsi"/>
              </w:rPr>
              <w:t>realizacją właściwego programu;</w:t>
            </w:r>
          </w:p>
        </w:tc>
      </w:tr>
      <w:tr w:rsidR="003A6280" w:rsidRPr="003A3752" w14:paraId="2B809D79" w14:textId="77777777" w:rsidTr="00234644">
        <w:trPr>
          <w:trHeight w:val="454"/>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808080" w:themeColor="background1" w:themeShade="80"/>
              <w:bottom w:val="single" w:sz="4" w:space="0" w:color="808080" w:themeColor="background1" w:themeShade="80"/>
              <w:right w:val="nil"/>
            </w:tcBorders>
            <w:vAlign w:val="center"/>
          </w:tcPr>
          <w:p w14:paraId="12470B95" w14:textId="01FADD66" w:rsidR="003A6280" w:rsidRPr="00C01765" w:rsidRDefault="00281D49" w:rsidP="00281D49">
            <w:pPr>
              <w:spacing w:line="240" w:lineRule="auto"/>
              <w:jc w:val="center"/>
              <w:rPr>
                <w:rFonts w:cstheme="majorHAnsi"/>
                <w:i w:val="0"/>
              </w:rPr>
            </w:pPr>
            <w:r w:rsidRPr="00C01765">
              <w:rPr>
                <w:rFonts w:cstheme="majorHAnsi"/>
                <w:i w:val="0"/>
              </w:rPr>
              <w:t>13</w:t>
            </w:r>
          </w:p>
        </w:tc>
        <w:tc>
          <w:tcPr>
            <w:tcW w:w="7366" w:type="dxa"/>
            <w:tcBorders>
              <w:top w:val="single" w:sz="4" w:space="0" w:color="808080" w:themeColor="background1" w:themeShade="80"/>
              <w:left w:val="nil"/>
              <w:bottom w:val="single" w:sz="4" w:space="0" w:color="808080" w:themeColor="background1" w:themeShade="80"/>
              <w:right w:val="nil"/>
            </w:tcBorders>
            <w:shd w:val="clear" w:color="auto" w:fill="FFFFFF" w:themeFill="background1"/>
            <w:vAlign w:val="center"/>
          </w:tcPr>
          <w:p w14:paraId="4A940495" w14:textId="2ECDA51B" w:rsidR="003A6280" w:rsidRPr="00023C07" w:rsidRDefault="003A6280" w:rsidP="003A6280">
            <w:pPr>
              <w:spacing w:line="240" w:lineRule="auto"/>
              <w:cnfStyle w:val="000000000000" w:firstRow="0" w:lastRow="0" w:firstColumn="0" w:lastColumn="0" w:oddVBand="0" w:evenVBand="0" w:oddHBand="0" w:evenHBand="0" w:firstRowFirstColumn="0" w:firstRowLastColumn="0" w:lastRowFirstColumn="0" w:lastRowLastColumn="0"/>
              <w:rPr>
                <w:rFonts w:cstheme="majorHAnsi"/>
              </w:rPr>
            </w:pPr>
            <w:r w:rsidRPr="00023C07">
              <w:rPr>
                <w:rFonts w:cstheme="majorHAnsi"/>
              </w:rPr>
              <w:t xml:space="preserve">opis procesu zaangażowania partnerów społeczno-gospodarczych oraz właściwe podmioty reprezentujące społeczeństwo obywatelskie, podmioty działające na rzecz ochrony środowiska </w:t>
            </w:r>
            <w:r w:rsidR="0018242C">
              <w:rPr>
                <w:rFonts w:cstheme="majorHAnsi"/>
              </w:rPr>
              <w:t>oraz podmioty odpowiedzialne za </w:t>
            </w:r>
            <w:r w:rsidRPr="00023C07">
              <w:rPr>
                <w:rFonts w:cstheme="majorHAnsi"/>
              </w:rPr>
              <w:t>promowanie włączenia społecznego, praw podstawowych, praw osób niepełnosprawnych, równości płci</w:t>
            </w:r>
            <w:r w:rsidR="00404FBF" w:rsidRPr="00023C07">
              <w:rPr>
                <w:rFonts w:cstheme="majorHAnsi"/>
              </w:rPr>
              <w:t xml:space="preserve"> i </w:t>
            </w:r>
            <w:r w:rsidRPr="00023C07">
              <w:rPr>
                <w:rFonts w:cstheme="majorHAnsi"/>
              </w:rPr>
              <w:t>niedyskryminacji</w:t>
            </w:r>
            <w:r w:rsidR="00E84121" w:rsidRPr="00023C07">
              <w:rPr>
                <w:rFonts w:cstheme="majorHAnsi"/>
              </w:rPr>
              <w:t xml:space="preserve"> w </w:t>
            </w:r>
            <w:r w:rsidR="0018242C">
              <w:rPr>
                <w:rFonts w:cstheme="majorHAnsi"/>
              </w:rPr>
              <w:t>pracach nad </w:t>
            </w:r>
            <w:r w:rsidRPr="00023C07">
              <w:rPr>
                <w:rFonts w:cstheme="majorHAnsi"/>
              </w:rPr>
              <w:t>przygotowaniem</w:t>
            </w:r>
            <w:r w:rsidR="00404FBF" w:rsidRPr="00023C07">
              <w:rPr>
                <w:rFonts w:cstheme="majorHAnsi"/>
              </w:rPr>
              <w:t xml:space="preserve"> i </w:t>
            </w:r>
            <w:r w:rsidRPr="00023C07">
              <w:rPr>
                <w:rFonts w:cstheme="majorHAnsi"/>
              </w:rPr>
              <w:t>wdrażaniem planu działań IIT</w:t>
            </w:r>
            <w:r w:rsidR="0018242C">
              <w:rPr>
                <w:rFonts w:cstheme="majorHAnsi"/>
              </w:rPr>
              <w:t>.</w:t>
            </w:r>
          </w:p>
        </w:tc>
      </w:tr>
    </w:tbl>
    <w:p w14:paraId="09C3BAB8" w14:textId="77777777" w:rsidR="003A6280" w:rsidRPr="00023C07" w:rsidRDefault="003A6280" w:rsidP="00023C07">
      <w:pPr>
        <w:pStyle w:val="Legenda"/>
        <w:spacing w:before="0" w:after="120"/>
        <w:rPr>
          <w:rFonts w:cstheme="majorHAnsi"/>
        </w:rPr>
      </w:pPr>
      <w:r w:rsidRPr="00023C07">
        <w:rPr>
          <w:rFonts w:cstheme="majorHAnsi"/>
        </w:rPr>
        <w:t>Źródło: opracowanie własne</w:t>
      </w:r>
    </w:p>
    <w:p w14:paraId="30CAC876" w14:textId="61774E94" w:rsidR="0029126F" w:rsidRPr="00023C07" w:rsidRDefault="0029126F" w:rsidP="00C1309B">
      <w:pPr>
        <w:spacing w:before="120"/>
        <w:rPr>
          <w:rFonts w:cstheme="majorHAnsi"/>
        </w:rPr>
      </w:pPr>
      <w:r w:rsidRPr="00023C07">
        <w:rPr>
          <w:rFonts w:cstheme="majorHAnsi"/>
        </w:rPr>
        <w:t>Opis procesu zaangażowania partnerów społeczno-gospodarczy</w:t>
      </w:r>
      <w:r w:rsidR="00BA6853">
        <w:rPr>
          <w:rFonts w:cstheme="majorHAnsi"/>
        </w:rPr>
        <w:t>ch jest obowiązkowym elementem s</w:t>
      </w:r>
      <w:r w:rsidRPr="00023C07">
        <w:rPr>
          <w:rFonts w:cstheme="majorHAnsi"/>
        </w:rPr>
        <w:t>trategii IIT, który koresponduje</w:t>
      </w:r>
      <w:r w:rsidR="00404FBF" w:rsidRPr="00023C07">
        <w:rPr>
          <w:rFonts w:cstheme="majorHAnsi"/>
        </w:rPr>
        <w:t xml:space="preserve"> z </w:t>
      </w:r>
      <w:r w:rsidRPr="00023C07">
        <w:rPr>
          <w:rFonts w:cstheme="majorHAnsi"/>
        </w:rPr>
        <w:t>obligatoryjnymi przepisami ustawy</w:t>
      </w:r>
      <w:r w:rsidR="00404FBF" w:rsidRPr="00023C07">
        <w:rPr>
          <w:rFonts w:cstheme="majorHAnsi"/>
        </w:rPr>
        <w:t xml:space="preserve"> o </w:t>
      </w:r>
      <w:r w:rsidRPr="00023C07">
        <w:rPr>
          <w:rFonts w:cstheme="majorHAnsi"/>
        </w:rPr>
        <w:t>rewitalizacji dotyczącymi uspołecznienia procesu tworzenia</w:t>
      </w:r>
      <w:r w:rsidR="00404FBF" w:rsidRPr="00023C07">
        <w:rPr>
          <w:rFonts w:cstheme="majorHAnsi"/>
        </w:rPr>
        <w:t xml:space="preserve"> i </w:t>
      </w:r>
      <w:r w:rsidRPr="00023C07">
        <w:rPr>
          <w:rFonts w:cstheme="majorHAnsi"/>
        </w:rPr>
        <w:t>wdrażania gminnego programu rewitalizacji. Katalog interesa</w:t>
      </w:r>
      <w:r w:rsidR="00BA6853">
        <w:rPr>
          <w:rFonts w:cstheme="majorHAnsi"/>
        </w:rPr>
        <w:t>riuszy rewitalizacji definiuje u</w:t>
      </w:r>
      <w:r w:rsidRPr="00023C07">
        <w:rPr>
          <w:rFonts w:cstheme="majorHAnsi"/>
        </w:rPr>
        <w:t>stawa</w:t>
      </w:r>
      <w:r w:rsidR="00404FBF" w:rsidRPr="00023C07">
        <w:rPr>
          <w:rFonts w:cstheme="majorHAnsi"/>
        </w:rPr>
        <w:t xml:space="preserve"> o </w:t>
      </w:r>
      <w:r w:rsidRPr="00023C07">
        <w:rPr>
          <w:rFonts w:cstheme="majorHAnsi"/>
        </w:rPr>
        <w:t>rewitalizacji</w:t>
      </w:r>
      <w:r w:rsidRPr="00023C07">
        <w:rPr>
          <w:rStyle w:val="Odwoanieprzypisudolnego"/>
          <w:rFonts w:cstheme="majorHAnsi"/>
        </w:rPr>
        <w:footnoteReference w:id="10"/>
      </w:r>
      <w:r w:rsidRPr="00023C07">
        <w:rPr>
          <w:rFonts w:cstheme="majorHAnsi"/>
        </w:rPr>
        <w:t>. Wskazuje ona również obligatoryjne formy zaangażowania społeczności lokalnej w proces tworzenia</w:t>
      </w:r>
      <w:r w:rsidR="00404FBF" w:rsidRPr="00023C07">
        <w:rPr>
          <w:rFonts w:cstheme="majorHAnsi"/>
        </w:rPr>
        <w:t xml:space="preserve"> i </w:t>
      </w:r>
      <w:r w:rsidRPr="00023C07">
        <w:rPr>
          <w:rFonts w:cstheme="majorHAnsi"/>
        </w:rPr>
        <w:t>wdrażania GPR,</w:t>
      </w:r>
      <w:r w:rsidR="00404FBF" w:rsidRPr="00023C07">
        <w:rPr>
          <w:rFonts w:cstheme="majorHAnsi"/>
        </w:rPr>
        <w:t xml:space="preserve"> a </w:t>
      </w:r>
      <w:r w:rsidRPr="00023C07">
        <w:rPr>
          <w:rFonts w:cstheme="majorHAnsi"/>
        </w:rPr>
        <w:t xml:space="preserve">także określa katalog podmiotów uprawnionych do tworzenia komitetu rewitalizacji oraz udziału w procesie opiniowania GPR. </w:t>
      </w:r>
    </w:p>
    <w:p w14:paraId="0816EEE6" w14:textId="45C352AD" w:rsidR="008E0BEF" w:rsidRPr="00023C07" w:rsidRDefault="0029126F" w:rsidP="0029126F">
      <w:pPr>
        <w:spacing w:before="120"/>
        <w:rPr>
          <w:rFonts w:cstheme="majorHAnsi"/>
        </w:rPr>
      </w:pPr>
      <w:r w:rsidRPr="00023C07">
        <w:rPr>
          <w:rFonts w:cstheme="majorHAnsi"/>
        </w:rPr>
        <w:t>Oprócz standardowych technik partycypacyjnych</w:t>
      </w:r>
      <w:r w:rsidR="00CD3746">
        <w:rPr>
          <w:rFonts w:cstheme="majorHAnsi"/>
        </w:rPr>
        <w:t>, takich jak</w:t>
      </w:r>
      <w:r w:rsidRPr="00023C07">
        <w:rPr>
          <w:rFonts w:cstheme="majorHAnsi"/>
        </w:rPr>
        <w:t xml:space="preserve"> konsultacje społeczne, spotkania warsztatowe, zbieranie uwag w postaci papierowej, ustnej</w:t>
      </w:r>
      <w:r w:rsidR="00404FBF" w:rsidRPr="00023C07">
        <w:rPr>
          <w:rFonts w:cstheme="majorHAnsi"/>
        </w:rPr>
        <w:t xml:space="preserve"> i </w:t>
      </w:r>
      <w:r w:rsidRPr="00023C07">
        <w:rPr>
          <w:rFonts w:cstheme="majorHAnsi"/>
        </w:rPr>
        <w:t>elektronicznej, w zakresie procesu zaangażowania partnerów społeczno-gospodarczych przeprowadzono również procedurę opiniowania GPR. Zgodnie</w:t>
      </w:r>
      <w:r w:rsidR="00404FBF" w:rsidRPr="00023C07">
        <w:rPr>
          <w:rFonts w:cstheme="majorHAnsi"/>
        </w:rPr>
        <w:t xml:space="preserve"> z </w:t>
      </w:r>
      <w:r w:rsidR="00CD3746">
        <w:rPr>
          <w:rFonts w:cstheme="majorHAnsi"/>
        </w:rPr>
        <w:t>zapisami us</w:t>
      </w:r>
      <w:r w:rsidRPr="00023C07">
        <w:rPr>
          <w:rFonts w:cstheme="majorHAnsi"/>
        </w:rPr>
        <w:t>tawy</w:t>
      </w:r>
      <w:r w:rsidR="00404FBF" w:rsidRPr="00023C07">
        <w:rPr>
          <w:rFonts w:cstheme="majorHAnsi"/>
        </w:rPr>
        <w:t xml:space="preserve"> o </w:t>
      </w:r>
      <w:r w:rsidRPr="00023C07">
        <w:rPr>
          <w:rFonts w:cstheme="majorHAnsi"/>
        </w:rPr>
        <w:t>rewitalizacji (Dz. U. 2021 poz. 485</w:t>
      </w:r>
      <w:r w:rsidR="00CD3746">
        <w:rPr>
          <w:rFonts w:cstheme="majorHAnsi"/>
        </w:rPr>
        <w:t xml:space="preserve"> z późn. zm.</w:t>
      </w:r>
      <w:r w:rsidRPr="00023C07">
        <w:rPr>
          <w:rFonts w:cstheme="majorHAnsi"/>
        </w:rPr>
        <w:t>) projekt dokumentu skierowano do następujących podmiotów</w:t>
      </w:r>
      <w:r w:rsidR="008E0BEF" w:rsidRPr="00023C07">
        <w:rPr>
          <w:rFonts w:cstheme="majorHAnsi"/>
        </w:rPr>
        <w:t>:</w:t>
      </w:r>
    </w:p>
    <w:p w14:paraId="72D7AEF7" w14:textId="6582FD17" w:rsidR="008E0BEF" w:rsidRPr="00023C07" w:rsidRDefault="008E0BEF" w:rsidP="003B39A3">
      <w:pPr>
        <w:pStyle w:val="Akapitzlist"/>
        <w:numPr>
          <w:ilvl w:val="0"/>
          <w:numId w:val="31"/>
        </w:numPr>
        <w:rPr>
          <w:rFonts w:cstheme="majorHAnsi"/>
        </w:rPr>
      </w:pPr>
      <w:r w:rsidRPr="00023C07">
        <w:rPr>
          <w:rFonts w:cstheme="majorHAnsi"/>
        </w:rPr>
        <w:t>zarządu właściwego powiatu –</w:t>
      </w:r>
      <w:r w:rsidR="00E84121" w:rsidRPr="00023C07">
        <w:rPr>
          <w:rFonts w:cstheme="majorHAnsi"/>
        </w:rPr>
        <w:t xml:space="preserve"> w </w:t>
      </w:r>
      <w:r w:rsidRPr="00023C07">
        <w:rPr>
          <w:rFonts w:cstheme="majorHAnsi"/>
        </w:rPr>
        <w:t>zakresie zgodnoś</w:t>
      </w:r>
      <w:r w:rsidR="0029126F" w:rsidRPr="00023C07">
        <w:rPr>
          <w:rFonts w:cstheme="majorHAnsi"/>
        </w:rPr>
        <w:t>ci ze strategią rozwoju powiatu;</w:t>
      </w:r>
    </w:p>
    <w:p w14:paraId="57602986" w14:textId="08DADA77" w:rsidR="008E0BEF" w:rsidRPr="00023C07" w:rsidRDefault="008E0BEF" w:rsidP="003B39A3">
      <w:pPr>
        <w:pStyle w:val="Akapitzlist"/>
        <w:numPr>
          <w:ilvl w:val="0"/>
          <w:numId w:val="31"/>
        </w:numPr>
        <w:rPr>
          <w:rFonts w:cstheme="majorHAnsi"/>
        </w:rPr>
      </w:pPr>
      <w:r w:rsidRPr="00023C07">
        <w:rPr>
          <w:rFonts w:cstheme="majorHAnsi"/>
        </w:rPr>
        <w:t>zarządu właściwego województwa –</w:t>
      </w:r>
      <w:r w:rsidR="00E84121" w:rsidRPr="00023C07">
        <w:rPr>
          <w:rFonts w:cstheme="majorHAnsi"/>
        </w:rPr>
        <w:t xml:space="preserve"> w </w:t>
      </w:r>
      <w:r w:rsidRPr="00023C07">
        <w:rPr>
          <w:rFonts w:cstheme="majorHAnsi"/>
        </w:rPr>
        <w:t>zakresie zgodności</w:t>
      </w:r>
      <w:r w:rsidR="00404FBF" w:rsidRPr="00023C07">
        <w:rPr>
          <w:rFonts w:cstheme="majorHAnsi"/>
        </w:rPr>
        <w:t xml:space="preserve"> z </w:t>
      </w:r>
      <w:r w:rsidRPr="00023C07">
        <w:rPr>
          <w:rFonts w:cstheme="majorHAnsi"/>
        </w:rPr>
        <w:t>planem zagospodarowania przestrzennego województwa</w:t>
      </w:r>
      <w:r w:rsidR="00404FBF" w:rsidRPr="00023C07">
        <w:rPr>
          <w:rFonts w:cstheme="majorHAnsi"/>
        </w:rPr>
        <w:t xml:space="preserve"> i </w:t>
      </w:r>
      <w:r w:rsidR="0029126F" w:rsidRPr="00023C07">
        <w:rPr>
          <w:rFonts w:cstheme="majorHAnsi"/>
        </w:rPr>
        <w:t>strategią rozwoju województwa;</w:t>
      </w:r>
    </w:p>
    <w:p w14:paraId="1F25D3D2" w14:textId="2C8C6887" w:rsidR="008E0BEF" w:rsidRPr="00023C07" w:rsidRDefault="008E0BEF" w:rsidP="003B39A3">
      <w:pPr>
        <w:pStyle w:val="Akapitzlist"/>
        <w:numPr>
          <w:ilvl w:val="0"/>
          <w:numId w:val="31"/>
        </w:numPr>
        <w:rPr>
          <w:rFonts w:cstheme="majorHAnsi"/>
        </w:rPr>
      </w:pPr>
      <w:r w:rsidRPr="00023C07">
        <w:rPr>
          <w:rFonts w:cstheme="majorHAnsi"/>
        </w:rPr>
        <w:t>właściwego wojewody –</w:t>
      </w:r>
      <w:r w:rsidR="00E84121" w:rsidRPr="00023C07">
        <w:rPr>
          <w:rFonts w:cstheme="majorHAnsi"/>
        </w:rPr>
        <w:t xml:space="preserve"> w </w:t>
      </w:r>
      <w:r w:rsidRPr="00023C07">
        <w:rPr>
          <w:rFonts w:cstheme="majorHAnsi"/>
        </w:rPr>
        <w:t>zakresie zgodności</w:t>
      </w:r>
      <w:r w:rsidR="00404FBF" w:rsidRPr="00023C07">
        <w:rPr>
          <w:rFonts w:cstheme="majorHAnsi"/>
        </w:rPr>
        <w:t xml:space="preserve"> z </w:t>
      </w:r>
      <w:r w:rsidRPr="00023C07">
        <w:rPr>
          <w:rFonts w:cstheme="majorHAnsi"/>
        </w:rPr>
        <w:t>zadaniami rządowymi służącymi realizacji celu publicznego określonego</w:t>
      </w:r>
      <w:r w:rsidR="00E84121" w:rsidRPr="00023C07">
        <w:rPr>
          <w:rFonts w:cstheme="majorHAnsi"/>
        </w:rPr>
        <w:t xml:space="preserve"> w </w:t>
      </w:r>
      <w:r w:rsidRPr="00023C07">
        <w:rPr>
          <w:rFonts w:cstheme="majorHAnsi"/>
        </w:rPr>
        <w:t>art. 6 ustawy</w:t>
      </w:r>
      <w:r w:rsidR="00404FBF" w:rsidRPr="00023C07">
        <w:rPr>
          <w:rFonts w:cstheme="majorHAnsi"/>
        </w:rPr>
        <w:t xml:space="preserve"> z </w:t>
      </w:r>
      <w:r w:rsidRPr="00023C07">
        <w:rPr>
          <w:rFonts w:cstheme="majorHAnsi"/>
        </w:rPr>
        <w:t>dnia 21 sierpnia 1997 r.</w:t>
      </w:r>
      <w:r w:rsidR="00404FBF" w:rsidRPr="00023C07">
        <w:rPr>
          <w:rFonts w:cstheme="majorHAnsi"/>
        </w:rPr>
        <w:t xml:space="preserve"> o </w:t>
      </w:r>
      <w:r w:rsidR="0029126F" w:rsidRPr="00023C07">
        <w:rPr>
          <w:rFonts w:cstheme="majorHAnsi"/>
        </w:rPr>
        <w:t>gospodarce nieruchomościami;</w:t>
      </w:r>
    </w:p>
    <w:p w14:paraId="093BE67A" w14:textId="18257350" w:rsidR="008E0BEF" w:rsidRPr="00023C07" w:rsidRDefault="008E0BEF" w:rsidP="003B39A3">
      <w:pPr>
        <w:pStyle w:val="Akapitzlist"/>
        <w:numPr>
          <w:ilvl w:val="0"/>
          <w:numId w:val="31"/>
        </w:numPr>
        <w:rPr>
          <w:rFonts w:cstheme="majorHAnsi"/>
        </w:rPr>
      </w:pPr>
      <w:r w:rsidRPr="00023C07">
        <w:rPr>
          <w:rFonts w:cstheme="majorHAnsi"/>
        </w:rPr>
        <w:t>właściwych organów wojskowych, ochrony granic oraz bezpieczeństwa państwa –</w:t>
      </w:r>
      <w:r w:rsidR="00E84121" w:rsidRPr="00023C07">
        <w:rPr>
          <w:rFonts w:cstheme="majorHAnsi"/>
        </w:rPr>
        <w:t xml:space="preserve"> w </w:t>
      </w:r>
      <w:r w:rsidRPr="00023C07">
        <w:rPr>
          <w:rFonts w:cstheme="majorHAnsi"/>
        </w:rPr>
        <w:t>zakresie wymagań bezpieczeństwa</w:t>
      </w:r>
      <w:r w:rsidR="00404FBF" w:rsidRPr="00023C07">
        <w:rPr>
          <w:rFonts w:cstheme="majorHAnsi"/>
        </w:rPr>
        <w:t xml:space="preserve"> i </w:t>
      </w:r>
      <w:r w:rsidR="0029126F" w:rsidRPr="00023C07">
        <w:rPr>
          <w:rFonts w:cstheme="majorHAnsi"/>
        </w:rPr>
        <w:t>obronności;</w:t>
      </w:r>
    </w:p>
    <w:p w14:paraId="5A0578DC" w14:textId="08A1171D" w:rsidR="008E0BEF" w:rsidRPr="00023C07" w:rsidRDefault="008E0BEF" w:rsidP="003B39A3">
      <w:pPr>
        <w:pStyle w:val="Akapitzlist"/>
        <w:numPr>
          <w:ilvl w:val="0"/>
          <w:numId w:val="31"/>
        </w:numPr>
        <w:rPr>
          <w:rFonts w:cstheme="majorHAnsi"/>
        </w:rPr>
      </w:pPr>
      <w:r w:rsidRPr="00023C07">
        <w:rPr>
          <w:rFonts w:cstheme="majorHAnsi"/>
        </w:rPr>
        <w:t>właściwego komendanta powiatowego (miejskiego) Państwowej Straży Pożarnej –</w:t>
      </w:r>
      <w:r w:rsidR="00E84121" w:rsidRPr="00023C07">
        <w:rPr>
          <w:rFonts w:cstheme="majorHAnsi"/>
        </w:rPr>
        <w:t xml:space="preserve"> w </w:t>
      </w:r>
      <w:r w:rsidRPr="00023C07">
        <w:rPr>
          <w:rFonts w:cstheme="majorHAnsi"/>
        </w:rPr>
        <w:t>za</w:t>
      </w:r>
      <w:r w:rsidR="0029126F" w:rsidRPr="00023C07">
        <w:rPr>
          <w:rFonts w:cstheme="majorHAnsi"/>
        </w:rPr>
        <w:t>kresie ochrony przeciwpożarowej;</w:t>
      </w:r>
    </w:p>
    <w:p w14:paraId="1EFA8603" w14:textId="57769900" w:rsidR="008E0BEF" w:rsidRPr="00023C07" w:rsidRDefault="008E0BEF" w:rsidP="003B39A3">
      <w:pPr>
        <w:pStyle w:val="Akapitzlist"/>
        <w:numPr>
          <w:ilvl w:val="0"/>
          <w:numId w:val="31"/>
        </w:numPr>
        <w:rPr>
          <w:rFonts w:cstheme="majorHAnsi"/>
        </w:rPr>
      </w:pPr>
      <w:r w:rsidRPr="00023C07">
        <w:rPr>
          <w:rFonts w:cstheme="majorHAnsi"/>
        </w:rPr>
        <w:t>właściwego państwowego wojew</w:t>
      </w:r>
      <w:r w:rsidR="0029126F" w:rsidRPr="00023C07">
        <w:rPr>
          <w:rFonts w:cstheme="majorHAnsi"/>
        </w:rPr>
        <w:t>ódzkiego inspektora sanitarnego;</w:t>
      </w:r>
    </w:p>
    <w:p w14:paraId="0BF3DEC2" w14:textId="3999BA59" w:rsidR="008E0BEF" w:rsidRPr="00023C07" w:rsidRDefault="008E0BEF" w:rsidP="003B39A3">
      <w:pPr>
        <w:pStyle w:val="Akapitzlist"/>
        <w:numPr>
          <w:ilvl w:val="0"/>
          <w:numId w:val="31"/>
        </w:numPr>
        <w:rPr>
          <w:rFonts w:cstheme="majorHAnsi"/>
        </w:rPr>
      </w:pPr>
      <w:r w:rsidRPr="00023C07">
        <w:rPr>
          <w:rFonts w:cstheme="majorHAnsi"/>
        </w:rPr>
        <w:t xml:space="preserve">właściwej gminnej komisji </w:t>
      </w:r>
      <w:r w:rsidR="0029126F" w:rsidRPr="00023C07">
        <w:rPr>
          <w:rFonts w:cstheme="majorHAnsi"/>
        </w:rPr>
        <w:t>urbanistyczno-architektonicznej;</w:t>
      </w:r>
    </w:p>
    <w:p w14:paraId="25B57EC3" w14:textId="51B98651" w:rsidR="008E0BEF" w:rsidRPr="00023C07" w:rsidRDefault="008E0BEF" w:rsidP="003B39A3">
      <w:pPr>
        <w:pStyle w:val="Akapitzlist"/>
        <w:numPr>
          <w:ilvl w:val="0"/>
          <w:numId w:val="31"/>
        </w:numPr>
        <w:rPr>
          <w:rFonts w:cstheme="majorHAnsi"/>
        </w:rPr>
      </w:pPr>
      <w:r w:rsidRPr="00023C07">
        <w:rPr>
          <w:rFonts w:cstheme="majorHAnsi"/>
        </w:rPr>
        <w:t>operatorów sieci uzbrojenia terenu,</w:t>
      </w:r>
      <w:r w:rsidR="00E84121" w:rsidRPr="00023C07">
        <w:rPr>
          <w:rFonts w:cstheme="majorHAnsi"/>
        </w:rPr>
        <w:t xml:space="preserve"> w </w:t>
      </w:r>
      <w:r w:rsidRPr="00023C07">
        <w:rPr>
          <w:rFonts w:cstheme="majorHAnsi"/>
        </w:rPr>
        <w:t>tym zarządców dróg oraz linii</w:t>
      </w:r>
      <w:r w:rsidR="00404FBF" w:rsidRPr="00023C07">
        <w:rPr>
          <w:rFonts w:cstheme="majorHAnsi"/>
        </w:rPr>
        <w:t xml:space="preserve"> i </w:t>
      </w:r>
      <w:r w:rsidR="0029126F" w:rsidRPr="00023C07">
        <w:rPr>
          <w:rFonts w:cstheme="majorHAnsi"/>
        </w:rPr>
        <w:t>terenów kolejowych;</w:t>
      </w:r>
    </w:p>
    <w:p w14:paraId="3ECCC0DA" w14:textId="4409701E" w:rsidR="008E0BEF" w:rsidRPr="00023C07" w:rsidRDefault="0029126F" w:rsidP="003B39A3">
      <w:pPr>
        <w:pStyle w:val="Akapitzlist"/>
        <w:numPr>
          <w:ilvl w:val="0"/>
          <w:numId w:val="31"/>
        </w:numPr>
        <w:rPr>
          <w:rFonts w:cstheme="majorHAnsi"/>
        </w:rPr>
      </w:pPr>
      <w:r w:rsidRPr="00023C07">
        <w:rPr>
          <w:rFonts w:cstheme="majorHAnsi"/>
        </w:rPr>
        <w:t>Komitetu Rewitalizacji;</w:t>
      </w:r>
    </w:p>
    <w:p w14:paraId="500F4602" w14:textId="125EDD2E" w:rsidR="008E0BEF" w:rsidRPr="00023C07" w:rsidRDefault="008E0BEF" w:rsidP="00234644">
      <w:pPr>
        <w:pStyle w:val="Akapitzlist"/>
        <w:numPr>
          <w:ilvl w:val="0"/>
          <w:numId w:val="31"/>
        </w:numPr>
        <w:spacing w:after="120"/>
        <w:ind w:left="714" w:hanging="357"/>
        <w:rPr>
          <w:rFonts w:cstheme="majorHAnsi"/>
        </w:rPr>
      </w:pPr>
      <w:r w:rsidRPr="00023C07">
        <w:rPr>
          <w:rFonts w:cstheme="majorHAnsi"/>
        </w:rPr>
        <w:t>Krajowego Zasobu Nieruchomości,</w:t>
      </w:r>
      <w:r w:rsidR="00404FBF" w:rsidRPr="00023C07">
        <w:rPr>
          <w:rFonts w:cstheme="majorHAnsi"/>
        </w:rPr>
        <w:t xml:space="preserve"> o </w:t>
      </w:r>
      <w:r w:rsidRPr="00023C07">
        <w:rPr>
          <w:rFonts w:cstheme="majorHAnsi"/>
        </w:rPr>
        <w:t>którym mowa</w:t>
      </w:r>
      <w:r w:rsidR="00E84121" w:rsidRPr="00023C07">
        <w:rPr>
          <w:rFonts w:cstheme="majorHAnsi"/>
        </w:rPr>
        <w:t xml:space="preserve"> w </w:t>
      </w:r>
      <w:r w:rsidRPr="00023C07">
        <w:rPr>
          <w:rFonts w:cstheme="majorHAnsi"/>
        </w:rPr>
        <w:t>ustawie</w:t>
      </w:r>
      <w:r w:rsidR="00404FBF" w:rsidRPr="00023C07">
        <w:rPr>
          <w:rFonts w:cstheme="majorHAnsi"/>
        </w:rPr>
        <w:t xml:space="preserve"> z </w:t>
      </w:r>
      <w:r w:rsidRPr="00023C07">
        <w:rPr>
          <w:rFonts w:cstheme="majorHAnsi"/>
        </w:rPr>
        <w:t>dnia 20 lipca 2017 r.</w:t>
      </w:r>
      <w:r w:rsidR="00404FBF" w:rsidRPr="00023C07">
        <w:rPr>
          <w:rFonts w:cstheme="majorHAnsi"/>
        </w:rPr>
        <w:t xml:space="preserve"> o </w:t>
      </w:r>
      <w:r w:rsidRPr="00023C07">
        <w:rPr>
          <w:rFonts w:cstheme="majorHAnsi"/>
        </w:rPr>
        <w:t>Krajowym Zasobie Nieruchomości (Dz. U</w:t>
      </w:r>
      <w:r w:rsidR="00E84121" w:rsidRPr="00023C07">
        <w:rPr>
          <w:rFonts w:cstheme="majorHAnsi"/>
        </w:rPr>
        <w:t>.</w:t>
      </w:r>
      <w:r w:rsidR="00404FBF" w:rsidRPr="00023C07">
        <w:rPr>
          <w:rFonts w:cstheme="majorHAnsi"/>
        </w:rPr>
        <w:t xml:space="preserve"> z </w:t>
      </w:r>
      <w:r w:rsidR="00BE6FF3">
        <w:rPr>
          <w:rFonts w:cstheme="majorHAnsi"/>
        </w:rPr>
        <w:t>2023</w:t>
      </w:r>
      <w:r w:rsidRPr="00023C07">
        <w:rPr>
          <w:rFonts w:cstheme="majorHAnsi"/>
        </w:rPr>
        <w:t xml:space="preserve"> r. poz. </w:t>
      </w:r>
      <w:r w:rsidR="00BE6FF3">
        <w:rPr>
          <w:rFonts w:cstheme="majorHAnsi"/>
        </w:rPr>
        <w:t xml:space="preserve">1054) </w:t>
      </w:r>
      <w:r w:rsidRPr="00023C07">
        <w:rPr>
          <w:rFonts w:cstheme="majorHAnsi"/>
        </w:rPr>
        <w:t>–</w:t>
      </w:r>
      <w:r w:rsidR="00E84121" w:rsidRPr="00023C07">
        <w:rPr>
          <w:rFonts w:cstheme="majorHAnsi"/>
        </w:rPr>
        <w:t xml:space="preserve"> w </w:t>
      </w:r>
      <w:r w:rsidRPr="00023C07">
        <w:rPr>
          <w:rFonts w:cstheme="majorHAnsi"/>
        </w:rPr>
        <w:t>zakresie sposobu zagospodarowania oraz przedsięwzięć związanych</w:t>
      </w:r>
      <w:r w:rsidR="00404FBF" w:rsidRPr="00023C07">
        <w:rPr>
          <w:rFonts w:cstheme="majorHAnsi"/>
        </w:rPr>
        <w:t xml:space="preserve"> z </w:t>
      </w:r>
      <w:r w:rsidRPr="00023C07">
        <w:rPr>
          <w:rFonts w:cstheme="majorHAnsi"/>
        </w:rPr>
        <w:t>nieruchomościami wchodzącymi</w:t>
      </w:r>
      <w:r w:rsidR="00E84121" w:rsidRPr="00023C07">
        <w:rPr>
          <w:rFonts w:cstheme="majorHAnsi"/>
        </w:rPr>
        <w:t xml:space="preserve"> w </w:t>
      </w:r>
      <w:r w:rsidRPr="00023C07">
        <w:rPr>
          <w:rFonts w:cstheme="majorHAnsi"/>
        </w:rPr>
        <w:t>skład Zasobu N</w:t>
      </w:r>
      <w:r w:rsidR="0029126F" w:rsidRPr="00023C07">
        <w:rPr>
          <w:rFonts w:cstheme="majorHAnsi"/>
        </w:rPr>
        <w:t>ieruchomości.</w:t>
      </w:r>
    </w:p>
    <w:p w14:paraId="0FD556C1" w14:textId="23145090" w:rsidR="003A6280" w:rsidRPr="00023C07" w:rsidRDefault="00756235" w:rsidP="00756235">
      <w:pPr>
        <w:rPr>
          <w:rFonts w:cstheme="majorHAnsi"/>
        </w:rPr>
      </w:pPr>
      <w:r w:rsidRPr="00023C07">
        <w:rPr>
          <w:rFonts w:cstheme="majorHAnsi"/>
        </w:rPr>
        <w:t>W proces przygotowania GPR włączono</w:t>
      </w:r>
      <w:r w:rsidR="00404FBF" w:rsidRPr="00023C07">
        <w:rPr>
          <w:rFonts w:cstheme="majorHAnsi"/>
        </w:rPr>
        <w:t xml:space="preserve"> </w:t>
      </w:r>
      <w:r w:rsidRPr="00023C07">
        <w:rPr>
          <w:rFonts w:cstheme="majorHAnsi"/>
        </w:rPr>
        <w:t>władze lokalne</w:t>
      </w:r>
      <w:r w:rsidR="00404FBF" w:rsidRPr="00023C07">
        <w:rPr>
          <w:rFonts w:cstheme="majorHAnsi"/>
        </w:rPr>
        <w:t xml:space="preserve"> i </w:t>
      </w:r>
      <w:r w:rsidRPr="00023C07">
        <w:rPr>
          <w:rFonts w:cstheme="majorHAnsi"/>
        </w:rPr>
        <w:t>miejskie oraz instytucje publiczne, partnerów społecznych</w:t>
      </w:r>
      <w:r w:rsidR="00404FBF" w:rsidRPr="00023C07">
        <w:rPr>
          <w:rFonts w:cstheme="majorHAnsi"/>
        </w:rPr>
        <w:t xml:space="preserve"> i </w:t>
      </w:r>
      <w:r w:rsidRPr="00023C07">
        <w:rPr>
          <w:rFonts w:cstheme="majorHAnsi"/>
        </w:rPr>
        <w:t>gospodarczych, podmioty reprezentujące społeczeń</w:t>
      </w:r>
      <w:r w:rsidR="00A75AFB">
        <w:rPr>
          <w:rFonts w:cstheme="majorHAnsi"/>
        </w:rPr>
        <w:t>stwo obywatelskie na podstawie art. </w:t>
      </w:r>
      <w:r w:rsidRPr="00023C07">
        <w:rPr>
          <w:rFonts w:cstheme="majorHAnsi"/>
        </w:rPr>
        <w:t>29 Rozporządzenia Parlamentu Europejskiego</w:t>
      </w:r>
      <w:r w:rsidR="00404FBF" w:rsidRPr="00023C07">
        <w:rPr>
          <w:rFonts w:cstheme="majorHAnsi"/>
        </w:rPr>
        <w:t xml:space="preserve"> i </w:t>
      </w:r>
      <w:r w:rsidRPr="00023C07">
        <w:rPr>
          <w:rFonts w:cstheme="majorHAnsi"/>
        </w:rPr>
        <w:t xml:space="preserve">Rady (UE) 2021/1060 </w:t>
      </w:r>
      <w:r w:rsidR="00404FBF" w:rsidRPr="00023C07">
        <w:rPr>
          <w:rFonts w:cstheme="majorHAnsi"/>
        </w:rPr>
        <w:t>z </w:t>
      </w:r>
      <w:r w:rsidRPr="00023C07">
        <w:rPr>
          <w:rFonts w:cstheme="majorHAnsi"/>
        </w:rPr>
        <w:t>dnia 24 czerwca 2021 r. ustanawiają</w:t>
      </w:r>
      <w:r w:rsidR="00B535C0">
        <w:rPr>
          <w:rFonts w:cstheme="majorHAnsi"/>
        </w:rPr>
        <w:t>cego wspólne przepisy dotyczące</w:t>
      </w:r>
      <w:r w:rsidRPr="00023C07">
        <w:rPr>
          <w:rFonts w:cstheme="majorHAnsi"/>
        </w:rPr>
        <w:t xml:space="preserve"> Europejskiego Funduszu Rozwoju Regionalnego, Europejskiego Funduszu Społecznego Plus, Funduszu Spójności, Funduszu na rzecz Sprawiedliwej Transformacji</w:t>
      </w:r>
      <w:r w:rsidR="00404FBF" w:rsidRPr="00023C07">
        <w:rPr>
          <w:rFonts w:cstheme="majorHAnsi"/>
        </w:rPr>
        <w:t xml:space="preserve"> i </w:t>
      </w:r>
      <w:r w:rsidRPr="00023C07">
        <w:rPr>
          <w:rFonts w:cstheme="majorHAnsi"/>
        </w:rPr>
        <w:t>Europejskiego Funduszu Morskiego, Rybackiego</w:t>
      </w:r>
      <w:r w:rsidR="00404FBF" w:rsidRPr="00023C07">
        <w:rPr>
          <w:rFonts w:cstheme="majorHAnsi"/>
        </w:rPr>
        <w:t xml:space="preserve"> i </w:t>
      </w:r>
      <w:r w:rsidRPr="00023C07">
        <w:rPr>
          <w:rFonts w:cstheme="majorHAnsi"/>
        </w:rPr>
        <w:t>Akwakultury,</w:t>
      </w:r>
      <w:r w:rsidR="00B535C0">
        <w:rPr>
          <w:rFonts w:cstheme="majorHAnsi"/>
        </w:rPr>
        <w:t xml:space="preserve"> </w:t>
      </w:r>
      <w:r w:rsidR="00404FBF" w:rsidRPr="00023C07">
        <w:rPr>
          <w:rFonts w:cstheme="majorHAnsi"/>
        </w:rPr>
        <w:t>a </w:t>
      </w:r>
      <w:r w:rsidRPr="00023C07">
        <w:rPr>
          <w:rFonts w:cstheme="majorHAnsi"/>
        </w:rPr>
        <w:t xml:space="preserve">także przepisy finansowe na potrzeby tych funduszy oraz na potrzeby Funduszu Azylu, Migracji </w:t>
      </w:r>
      <w:r w:rsidR="00404FBF" w:rsidRPr="00023C07">
        <w:rPr>
          <w:rFonts w:cstheme="majorHAnsi"/>
        </w:rPr>
        <w:t xml:space="preserve"> i </w:t>
      </w:r>
      <w:r w:rsidRPr="00023C07">
        <w:rPr>
          <w:rFonts w:cstheme="majorHAnsi"/>
        </w:rPr>
        <w:t>Integracji, Funduszu Bezpieczeństwa Wewnętrznego</w:t>
      </w:r>
      <w:r w:rsidR="00404FBF" w:rsidRPr="00023C07">
        <w:rPr>
          <w:rFonts w:cstheme="majorHAnsi"/>
        </w:rPr>
        <w:t xml:space="preserve"> i </w:t>
      </w:r>
      <w:r w:rsidRPr="00023C07">
        <w:rPr>
          <w:rFonts w:cstheme="majorHAnsi"/>
        </w:rPr>
        <w:t>Instrumentu Wsparcia Finansowego na rzecz Zarządzania Granicami</w:t>
      </w:r>
      <w:r w:rsidR="00404FBF" w:rsidRPr="00023C07">
        <w:rPr>
          <w:rFonts w:cstheme="majorHAnsi"/>
        </w:rPr>
        <w:t xml:space="preserve"> i </w:t>
      </w:r>
      <w:r w:rsidRPr="00023C07">
        <w:rPr>
          <w:rFonts w:cstheme="majorHAnsi"/>
        </w:rPr>
        <w:t>Polityki Wizowej</w:t>
      </w:r>
      <w:r w:rsidR="00B535C0">
        <w:rPr>
          <w:rFonts w:cstheme="majorHAnsi"/>
        </w:rPr>
        <w:t>,</w:t>
      </w:r>
      <w:r w:rsidRPr="00023C07">
        <w:rPr>
          <w:rFonts w:cstheme="majorHAnsi"/>
        </w:rPr>
        <w:t xml:space="preserve"> w powiązaniu</w:t>
      </w:r>
      <w:r w:rsidR="00404FBF" w:rsidRPr="00023C07">
        <w:rPr>
          <w:rFonts w:cstheme="majorHAnsi"/>
        </w:rPr>
        <w:t xml:space="preserve"> z </w:t>
      </w:r>
      <w:r w:rsidRPr="00023C07">
        <w:rPr>
          <w:rFonts w:cstheme="majorHAnsi"/>
        </w:rPr>
        <w:t>art. 8.</w:t>
      </w:r>
      <w:r w:rsidRPr="003A3752">
        <w:t xml:space="preserve"> </w:t>
      </w:r>
      <w:r w:rsidRPr="00023C07">
        <w:rPr>
          <w:rFonts w:cstheme="majorHAnsi"/>
        </w:rPr>
        <w:t>Wskazane powyżej podmioty miały 14 dni na wyrażenie swojej opinii</w:t>
      </w:r>
      <w:r w:rsidR="00404FBF" w:rsidRPr="00023C07">
        <w:rPr>
          <w:rFonts w:cstheme="majorHAnsi"/>
        </w:rPr>
        <w:t xml:space="preserve"> z </w:t>
      </w:r>
      <w:r w:rsidRPr="00023C07">
        <w:rPr>
          <w:rFonts w:cstheme="majorHAnsi"/>
        </w:rPr>
        <w:t>uwzględnieniem zasady milczącej zgody. Raport</w:t>
      </w:r>
      <w:r w:rsidR="00404FBF" w:rsidRPr="00023C07">
        <w:rPr>
          <w:rFonts w:cstheme="majorHAnsi"/>
        </w:rPr>
        <w:t xml:space="preserve"> z </w:t>
      </w:r>
      <w:r w:rsidRPr="00023C07">
        <w:rPr>
          <w:rFonts w:cstheme="majorHAnsi"/>
        </w:rPr>
        <w:t>procesu opiniowania zosta</w:t>
      </w:r>
      <w:r w:rsidR="003C4DCD">
        <w:rPr>
          <w:rFonts w:cstheme="majorHAnsi"/>
        </w:rPr>
        <w:t>ł</w:t>
      </w:r>
      <w:r w:rsidRPr="00023C07">
        <w:rPr>
          <w:rFonts w:cstheme="majorHAnsi"/>
        </w:rPr>
        <w:t xml:space="preserve"> opublikowany na stronie www.ryki.pl</w:t>
      </w:r>
      <w:r w:rsidR="003C4DCD">
        <w:rPr>
          <w:rStyle w:val="Odwoanieprzypisudolnego"/>
          <w:rFonts w:cstheme="majorHAnsi"/>
        </w:rPr>
        <w:footnoteReference w:id="11"/>
      </w:r>
      <w:r w:rsidRPr="00023C07">
        <w:rPr>
          <w:rFonts w:cstheme="majorHAnsi"/>
        </w:rPr>
        <w:t xml:space="preserve"> oraz w biuletynie informacji publicznej.</w:t>
      </w:r>
    </w:p>
    <w:p w14:paraId="34DEDBB1" w14:textId="77777777" w:rsidR="003A6280" w:rsidRPr="00023C07" w:rsidRDefault="003A6280" w:rsidP="00BA5A82">
      <w:pPr>
        <w:spacing w:line="240" w:lineRule="auto"/>
        <w:rPr>
          <w:rFonts w:cstheme="majorHAnsi"/>
        </w:rPr>
      </w:pPr>
    </w:p>
    <w:p w14:paraId="2736E709" w14:textId="77777777" w:rsidR="00DC3DA1" w:rsidRPr="00023C07" w:rsidRDefault="00DC3DA1" w:rsidP="0001114C">
      <w:pPr>
        <w:pStyle w:val="Nagwek1"/>
        <w:rPr>
          <w:rFonts w:cstheme="majorHAnsi"/>
        </w:rPr>
      </w:pPr>
      <w:bookmarkStart w:id="91" w:name="_Toc139365793"/>
      <w:r w:rsidRPr="00023C07">
        <w:rPr>
          <w:rFonts w:cstheme="majorHAnsi"/>
        </w:rPr>
        <w:br w:type="page"/>
      </w:r>
    </w:p>
    <w:p w14:paraId="263BD363" w14:textId="13907075" w:rsidR="00BA5A82" w:rsidRPr="00023C07" w:rsidRDefault="00BA5A82" w:rsidP="0001114C">
      <w:pPr>
        <w:pStyle w:val="Nagwek1"/>
        <w:rPr>
          <w:rFonts w:cstheme="majorHAnsi"/>
        </w:rPr>
      </w:pPr>
      <w:bookmarkStart w:id="92" w:name="_Toc172112397"/>
      <w:r w:rsidRPr="00023C07">
        <w:rPr>
          <w:rFonts w:cstheme="majorHAnsi"/>
        </w:rPr>
        <w:t>1</w:t>
      </w:r>
      <w:r w:rsidR="0001114C" w:rsidRPr="00023C07">
        <w:rPr>
          <w:rFonts w:cstheme="majorHAnsi"/>
        </w:rPr>
        <w:t>5</w:t>
      </w:r>
      <w:r w:rsidRPr="00023C07">
        <w:rPr>
          <w:rFonts w:cstheme="majorHAnsi"/>
        </w:rPr>
        <w:t>. Strategiczna Ocena Oddziaływania na Środowisko</w:t>
      </w:r>
      <w:bookmarkEnd w:id="91"/>
      <w:bookmarkEnd w:id="92"/>
    </w:p>
    <w:p w14:paraId="1D4328AB" w14:textId="4F9B321D" w:rsidR="0001114C" w:rsidRPr="00023C07" w:rsidRDefault="0001114C" w:rsidP="00805BBB">
      <w:pPr>
        <w:rPr>
          <w:rFonts w:cstheme="majorHAnsi"/>
        </w:rPr>
      </w:pPr>
      <w:r w:rsidRPr="00023C07">
        <w:rPr>
          <w:rFonts w:cstheme="majorHAnsi"/>
        </w:rPr>
        <w:t>Podstawą prawną dla przeprowadzenia strategicznej oceny oddziaływania na środowisko stanowią:</w:t>
      </w:r>
    </w:p>
    <w:p w14:paraId="43CC049A" w14:textId="26D4A552" w:rsidR="00DF0A86" w:rsidRPr="00023C07" w:rsidRDefault="00DF0A86" w:rsidP="003B39A3">
      <w:pPr>
        <w:pStyle w:val="Akapitzlist"/>
        <w:numPr>
          <w:ilvl w:val="0"/>
          <w:numId w:val="32"/>
        </w:numPr>
        <w:rPr>
          <w:rFonts w:cstheme="majorHAnsi"/>
        </w:rPr>
      </w:pPr>
      <w:r w:rsidRPr="00023C07">
        <w:rPr>
          <w:rFonts w:cstheme="majorHAnsi"/>
        </w:rPr>
        <w:t>Dyrektywa nr 2001/42/WE Parlamentu Europejskiego</w:t>
      </w:r>
      <w:r w:rsidR="00404FBF" w:rsidRPr="00023C07">
        <w:rPr>
          <w:rFonts w:cstheme="majorHAnsi"/>
        </w:rPr>
        <w:t xml:space="preserve"> i </w:t>
      </w:r>
      <w:r w:rsidRPr="00023C07">
        <w:rPr>
          <w:rFonts w:cstheme="majorHAnsi"/>
        </w:rPr>
        <w:t>Rady</w:t>
      </w:r>
      <w:r w:rsidR="00404FBF" w:rsidRPr="00023C07">
        <w:rPr>
          <w:rFonts w:cstheme="majorHAnsi"/>
        </w:rPr>
        <w:t xml:space="preserve"> z </w:t>
      </w:r>
      <w:r w:rsidRPr="00023C07">
        <w:rPr>
          <w:rFonts w:cstheme="majorHAnsi"/>
        </w:rPr>
        <w:t>dnia 27 czerwca 2001 r</w:t>
      </w:r>
      <w:r w:rsidR="00404FBF" w:rsidRPr="00023C07">
        <w:rPr>
          <w:rFonts w:cstheme="majorHAnsi"/>
        </w:rPr>
        <w:t xml:space="preserve">. </w:t>
      </w:r>
      <w:r w:rsidR="006E4938" w:rsidRPr="00023C07">
        <w:rPr>
          <w:rFonts w:cstheme="majorHAnsi"/>
        </w:rPr>
        <w:t>w</w:t>
      </w:r>
      <w:r w:rsidR="00404FBF" w:rsidRPr="00023C07">
        <w:rPr>
          <w:rFonts w:cstheme="majorHAnsi"/>
        </w:rPr>
        <w:t> </w:t>
      </w:r>
      <w:r w:rsidRPr="00023C07">
        <w:rPr>
          <w:rFonts w:cstheme="majorHAnsi"/>
        </w:rPr>
        <w:t>sprawie oceny wpływu niektórych planów</w:t>
      </w:r>
      <w:r w:rsidR="00404FBF" w:rsidRPr="00023C07">
        <w:rPr>
          <w:rFonts w:cstheme="majorHAnsi"/>
        </w:rPr>
        <w:t xml:space="preserve"> i </w:t>
      </w:r>
      <w:r w:rsidRPr="00023C07">
        <w:rPr>
          <w:rFonts w:cstheme="majorHAnsi"/>
        </w:rPr>
        <w:t>programów na środowisko (Dz. Urz. WE L 197</w:t>
      </w:r>
      <w:r w:rsidR="00404FBF" w:rsidRPr="00023C07">
        <w:rPr>
          <w:rFonts w:cstheme="majorHAnsi"/>
        </w:rPr>
        <w:t xml:space="preserve"> z </w:t>
      </w:r>
      <w:r w:rsidRPr="00023C07">
        <w:rPr>
          <w:rFonts w:cstheme="majorHAnsi"/>
        </w:rPr>
        <w:t xml:space="preserve">21.7.2001, str. 30-37), </w:t>
      </w:r>
    </w:p>
    <w:p w14:paraId="23EABDC9" w14:textId="714798B4" w:rsidR="00DF0A86" w:rsidRPr="00023C07" w:rsidRDefault="00944F01" w:rsidP="003B39A3">
      <w:pPr>
        <w:pStyle w:val="Akapitzlist"/>
        <w:numPr>
          <w:ilvl w:val="0"/>
          <w:numId w:val="32"/>
        </w:numPr>
        <w:rPr>
          <w:rFonts w:cstheme="majorHAnsi"/>
        </w:rPr>
      </w:pPr>
      <w:r>
        <w:rPr>
          <w:rFonts w:cstheme="majorHAnsi"/>
        </w:rPr>
        <w:t>u</w:t>
      </w:r>
      <w:r w:rsidR="00DF0A86" w:rsidRPr="00023C07">
        <w:rPr>
          <w:rFonts w:cstheme="majorHAnsi"/>
        </w:rPr>
        <w:t>stawa</w:t>
      </w:r>
      <w:r w:rsidR="00404FBF" w:rsidRPr="00023C07">
        <w:rPr>
          <w:rFonts w:cstheme="majorHAnsi"/>
        </w:rPr>
        <w:t xml:space="preserve"> z </w:t>
      </w:r>
      <w:r w:rsidR="00DF0A86" w:rsidRPr="00023C07">
        <w:rPr>
          <w:rFonts w:cstheme="majorHAnsi"/>
        </w:rPr>
        <w:t>dnia 3 października 2008 r.</w:t>
      </w:r>
      <w:r w:rsidR="00404FBF" w:rsidRPr="00023C07">
        <w:rPr>
          <w:rFonts w:cstheme="majorHAnsi"/>
        </w:rPr>
        <w:t xml:space="preserve"> o </w:t>
      </w:r>
      <w:r w:rsidR="00DF0A86" w:rsidRPr="00023C07">
        <w:rPr>
          <w:rFonts w:cstheme="majorHAnsi"/>
        </w:rPr>
        <w:t>udostępnianiu informacji</w:t>
      </w:r>
      <w:r w:rsidR="00404FBF" w:rsidRPr="00023C07">
        <w:rPr>
          <w:rFonts w:cstheme="majorHAnsi"/>
        </w:rPr>
        <w:t xml:space="preserve"> o </w:t>
      </w:r>
      <w:r w:rsidR="00DF0A86" w:rsidRPr="00023C07">
        <w:rPr>
          <w:rFonts w:cstheme="majorHAnsi"/>
        </w:rPr>
        <w:t>środowisku</w:t>
      </w:r>
      <w:r w:rsidR="00404FBF" w:rsidRPr="00023C07">
        <w:rPr>
          <w:rFonts w:cstheme="majorHAnsi"/>
        </w:rPr>
        <w:t xml:space="preserve"> i </w:t>
      </w:r>
      <w:r w:rsidR="00DF0A86" w:rsidRPr="00023C07">
        <w:rPr>
          <w:rFonts w:cstheme="majorHAnsi"/>
        </w:rPr>
        <w:t>jego ochronie, udziale społeczeństwa w ochronie środowiska oraz</w:t>
      </w:r>
      <w:r w:rsidR="00404FBF" w:rsidRPr="00023C07">
        <w:rPr>
          <w:rFonts w:cstheme="majorHAnsi"/>
        </w:rPr>
        <w:t xml:space="preserve"> o </w:t>
      </w:r>
      <w:r w:rsidR="00DF0A86" w:rsidRPr="00023C07">
        <w:rPr>
          <w:rFonts w:cstheme="majorHAnsi"/>
        </w:rPr>
        <w:t>ocenach oddziaływania na środowisko (Dz. U.</w:t>
      </w:r>
      <w:r w:rsidR="00404FBF" w:rsidRPr="00023C07">
        <w:rPr>
          <w:rFonts w:cstheme="majorHAnsi"/>
        </w:rPr>
        <w:t xml:space="preserve"> z </w:t>
      </w:r>
      <w:r w:rsidR="000A692B">
        <w:rPr>
          <w:rFonts w:cstheme="majorHAnsi"/>
        </w:rPr>
        <w:t>2023 r. poz. 1094 z późn</w:t>
      </w:r>
      <w:r w:rsidR="00DF0A86" w:rsidRPr="00023C07">
        <w:rPr>
          <w:rFonts w:cstheme="majorHAnsi"/>
        </w:rPr>
        <w:t>.</w:t>
      </w:r>
      <w:r w:rsidR="000A692B">
        <w:rPr>
          <w:rFonts w:cstheme="majorHAnsi"/>
        </w:rPr>
        <w:t xml:space="preserve"> zm.</w:t>
      </w:r>
      <w:r w:rsidR="00DF0A86" w:rsidRPr="00023C07">
        <w:rPr>
          <w:rFonts w:cstheme="majorHAnsi"/>
        </w:rPr>
        <w:t>)</w:t>
      </w:r>
    </w:p>
    <w:p w14:paraId="1C70AFCB" w14:textId="62BA13C5" w:rsidR="00DF0A86" w:rsidRPr="00023C07" w:rsidRDefault="00944F01" w:rsidP="003B39A3">
      <w:pPr>
        <w:pStyle w:val="Akapitzlist"/>
        <w:numPr>
          <w:ilvl w:val="0"/>
          <w:numId w:val="32"/>
        </w:numPr>
        <w:spacing w:after="120"/>
        <w:ind w:left="714" w:hanging="357"/>
        <w:rPr>
          <w:rFonts w:cstheme="majorHAnsi"/>
        </w:rPr>
      </w:pPr>
      <w:r>
        <w:rPr>
          <w:rFonts w:cstheme="majorHAnsi"/>
        </w:rPr>
        <w:t>u</w:t>
      </w:r>
      <w:r w:rsidR="00DF0A86" w:rsidRPr="00023C07">
        <w:rPr>
          <w:rFonts w:cstheme="majorHAnsi"/>
        </w:rPr>
        <w:t>stawa</w:t>
      </w:r>
      <w:r w:rsidR="00404FBF" w:rsidRPr="00023C07">
        <w:rPr>
          <w:rFonts w:cstheme="majorHAnsi"/>
        </w:rPr>
        <w:t xml:space="preserve"> z </w:t>
      </w:r>
      <w:r w:rsidR="00DF0A86" w:rsidRPr="00023C07">
        <w:rPr>
          <w:rFonts w:cstheme="majorHAnsi"/>
        </w:rPr>
        <w:t>dnia 16 kwietnia 2004 r.</w:t>
      </w:r>
      <w:r w:rsidR="00404FBF" w:rsidRPr="00023C07">
        <w:rPr>
          <w:rFonts w:cstheme="majorHAnsi"/>
        </w:rPr>
        <w:t xml:space="preserve"> o </w:t>
      </w:r>
      <w:r w:rsidR="00DF0A86" w:rsidRPr="00023C07">
        <w:rPr>
          <w:rFonts w:cstheme="majorHAnsi"/>
        </w:rPr>
        <w:t>ochronie przyrody (Dz. U.</w:t>
      </w:r>
      <w:r w:rsidR="00404FBF" w:rsidRPr="00023C07">
        <w:rPr>
          <w:rFonts w:cstheme="majorHAnsi"/>
        </w:rPr>
        <w:t xml:space="preserve"> z </w:t>
      </w:r>
      <w:r>
        <w:rPr>
          <w:rFonts w:cstheme="majorHAnsi"/>
        </w:rPr>
        <w:t xml:space="preserve">2022 </w:t>
      </w:r>
      <w:r w:rsidR="00DF0A86" w:rsidRPr="00023C07">
        <w:rPr>
          <w:rFonts w:cstheme="majorHAnsi"/>
        </w:rPr>
        <w:t xml:space="preserve">poz. </w:t>
      </w:r>
      <w:r>
        <w:rPr>
          <w:rFonts w:cstheme="majorHAnsi"/>
        </w:rPr>
        <w:t>916</w:t>
      </w:r>
      <w:r w:rsidR="00404FBF" w:rsidRPr="00023C07">
        <w:rPr>
          <w:rFonts w:cstheme="majorHAnsi"/>
        </w:rPr>
        <w:t xml:space="preserve"> z </w:t>
      </w:r>
      <w:r w:rsidR="00DF0A86" w:rsidRPr="00023C07">
        <w:rPr>
          <w:rFonts w:cstheme="majorHAnsi"/>
        </w:rPr>
        <w:t>późn. zm.)</w:t>
      </w:r>
      <w:r>
        <w:rPr>
          <w:rFonts w:cstheme="majorHAnsi"/>
        </w:rPr>
        <w:t>;</w:t>
      </w:r>
      <w:r w:rsidR="00DF0A86" w:rsidRPr="00023C07">
        <w:rPr>
          <w:rFonts w:cstheme="majorHAnsi"/>
        </w:rPr>
        <w:t xml:space="preserve"> ustawa ta dodatkowo uszczegóławia przepisy odnośnie</w:t>
      </w:r>
      <w:r>
        <w:rPr>
          <w:rFonts w:cstheme="majorHAnsi"/>
        </w:rPr>
        <w:t xml:space="preserve"> do</w:t>
      </w:r>
      <w:r w:rsidR="00DF0A86" w:rsidRPr="00023C07">
        <w:rPr>
          <w:rFonts w:cstheme="majorHAnsi"/>
        </w:rPr>
        <w:t xml:space="preserve"> obszarów podlegających ochronie, w szczególności obszarów Natura 2000.</w:t>
      </w:r>
    </w:p>
    <w:p w14:paraId="4FC49F7B" w14:textId="11215BE2" w:rsidR="00DF0A86" w:rsidRPr="00023C07" w:rsidRDefault="001810CC" w:rsidP="00DF0A86">
      <w:pPr>
        <w:rPr>
          <w:rFonts w:cstheme="majorHAnsi"/>
        </w:rPr>
      </w:pPr>
      <w:r w:rsidRPr="00023C07">
        <w:rPr>
          <w:rFonts w:cstheme="majorHAnsi"/>
        </w:rPr>
        <w:t>Burmistrz Ryk</w:t>
      </w:r>
      <w:r w:rsidR="00DF0A86" w:rsidRPr="00023C07">
        <w:rPr>
          <w:rFonts w:cstheme="majorHAnsi"/>
        </w:rPr>
        <w:t xml:space="preserve"> wystąpił</w:t>
      </w:r>
      <w:r w:rsidR="00404FBF" w:rsidRPr="00023C07">
        <w:rPr>
          <w:rFonts w:cstheme="majorHAnsi"/>
        </w:rPr>
        <w:t xml:space="preserve"> z </w:t>
      </w:r>
      <w:r w:rsidR="00DF0A86" w:rsidRPr="00023C07">
        <w:rPr>
          <w:rFonts w:cstheme="majorHAnsi"/>
        </w:rPr>
        <w:t xml:space="preserve">pismem do Regionalnego Dyrektora Ochrony Środowiska w Lublinie </w:t>
      </w:r>
      <w:r w:rsidR="00702C68">
        <w:rPr>
          <w:rFonts w:cstheme="majorHAnsi"/>
        </w:rPr>
        <w:t>oraz do </w:t>
      </w:r>
      <w:r w:rsidR="005629E9" w:rsidRPr="00023C07">
        <w:rPr>
          <w:rFonts w:cstheme="majorHAnsi"/>
        </w:rPr>
        <w:t>Lubelski</w:t>
      </w:r>
      <w:r w:rsidR="00702C68">
        <w:rPr>
          <w:rFonts w:cstheme="majorHAnsi"/>
        </w:rPr>
        <w:t>ego Państwowego</w:t>
      </w:r>
      <w:r w:rsidR="005629E9" w:rsidRPr="00023C07">
        <w:rPr>
          <w:rFonts w:cstheme="majorHAnsi"/>
        </w:rPr>
        <w:t xml:space="preserve"> Wojewódzk</w:t>
      </w:r>
      <w:r w:rsidR="00702C68">
        <w:rPr>
          <w:rFonts w:cstheme="majorHAnsi"/>
        </w:rPr>
        <w:t>iego</w:t>
      </w:r>
      <w:r w:rsidR="005629E9" w:rsidRPr="00023C07">
        <w:rPr>
          <w:rFonts w:cstheme="majorHAnsi"/>
        </w:rPr>
        <w:t xml:space="preserve"> Inspektor</w:t>
      </w:r>
      <w:r w:rsidR="00702C68">
        <w:rPr>
          <w:rFonts w:cstheme="majorHAnsi"/>
        </w:rPr>
        <w:t>a Sanitarnego</w:t>
      </w:r>
      <w:r w:rsidR="005629E9" w:rsidRPr="00023C07">
        <w:rPr>
          <w:rFonts w:cstheme="majorHAnsi"/>
        </w:rPr>
        <w:t xml:space="preserve"> </w:t>
      </w:r>
      <w:r w:rsidR="00DF0A86" w:rsidRPr="00023C07">
        <w:rPr>
          <w:rFonts w:cstheme="majorHAnsi"/>
        </w:rPr>
        <w:t>w celu uzyskania niezbędnych decyzji w zakresie uczestnictwa w procedurze Strategiczne</w:t>
      </w:r>
      <w:r w:rsidR="00702C68">
        <w:rPr>
          <w:rFonts w:cstheme="majorHAnsi"/>
        </w:rPr>
        <w:t>j</w:t>
      </w:r>
      <w:r w:rsidR="00DF0A86" w:rsidRPr="00023C07">
        <w:rPr>
          <w:rFonts w:cstheme="majorHAnsi"/>
        </w:rPr>
        <w:t xml:space="preserve"> Oceny Oddziaływania na Środowisko oraz uzyskania stosownych opinii</w:t>
      </w:r>
      <w:r w:rsidR="00404FBF" w:rsidRPr="00023C07">
        <w:rPr>
          <w:rFonts w:cstheme="majorHAnsi"/>
        </w:rPr>
        <w:t xml:space="preserve"> i </w:t>
      </w:r>
      <w:r w:rsidR="00DF0A86" w:rsidRPr="00023C07">
        <w:rPr>
          <w:rFonts w:cstheme="majorHAnsi"/>
        </w:rPr>
        <w:t>uzgodnień dla projektu dokumentu.</w:t>
      </w:r>
    </w:p>
    <w:p w14:paraId="6FFC1C74" w14:textId="4D863121" w:rsidR="00A63F3A" w:rsidRPr="00023C07" w:rsidRDefault="005629E9" w:rsidP="005629E9">
      <w:pPr>
        <w:rPr>
          <w:rFonts w:cstheme="majorHAnsi"/>
        </w:rPr>
      </w:pPr>
      <w:r w:rsidRPr="002F2583">
        <w:t>W  odpowiedzi Regionalny Dyrektor Ochrony Środowiska w Lublinie</w:t>
      </w:r>
      <w:r w:rsidR="003C4DCD" w:rsidRPr="002F2583">
        <w:t xml:space="preserve"> (Znak:WOOŚ.410.277.2023.ES)                                                     </w:t>
      </w:r>
      <w:r w:rsidRPr="002F2583">
        <w:t xml:space="preserve"> </w:t>
      </w:r>
      <w:r w:rsidR="003C4DCD" w:rsidRPr="002F2583">
        <w:t xml:space="preserve">uzgodnił </w:t>
      </w:r>
      <w:r w:rsidRPr="002F2583">
        <w:t xml:space="preserve"> </w:t>
      </w:r>
      <w:r w:rsidR="003C4DCD" w:rsidRPr="002F2583">
        <w:t>na podstawie art. 48 ust.1 ww. ustawy odstąpienie od przeprowadzenia strategicznej oceny oddziaływania na środowisko dla projektu Gminnego Programu Rewitalizacji  Gminy Ryki na lata 2023-2030</w:t>
      </w:r>
      <w:r w:rsidRPr="002F2583">
        <w:t>.</w:t>
      </w:r>
      <w:r w:rsidRPr="003A3752">
        <w:t xml:space="preserve"> </w:t>
      </w:r>
    </w:p>
    <w:p w14:paraId="29F1912B" w14:textId="4179D0D6" w:rsidR="00BA5A82" w:rsidRPr="00023C07" w:rsidRDefault="00BA5A82" w:rsidP="0001114C">
      <w:pPr>
        <w:pStyle w:val="Nagwek1"/>
        <w:rPr>
          <w:rFonts w:cstheme="majorHAnsi"/>
        </w:rPr>
      </w:pPr>
      <w:bookmarkStart w:id="93" w:name="_Toc139365794"/>
      <w:bookmarkStart w:id="94" w:name="_Toc172112398"/>
      <w:r w:rsidRPr="00023C07">
        <w:rPr>
          <w:rFonts w:cstheme="majorHAnsi"/>
        </w:rPr>
        <w:t>1</w:t>
      </w:r>
      <w:r w:rsidR="0001114C" w:rsidRPr="00023C07">
        <w:rPr>
          <w:rFonts w:cstheme="majorHAnsi"/>
        </w:rPr>
        <w:t>6</w:t>
      </w:r>
      <w:r w:rsidRPr="00023C07">
        <w:rPr>
          <w:rFonts w:cstheme="majorHAnsi"/>
        </w:rPr>
        <w:t>. Określenie niezbędnych zmian</w:t>
      </w:r>
      <w:r w:rsidR="00E84121" w:rsidRPr="00023C07">
        <w:rPr>
          <w:rFonts w:cstheme="majorHAnsi"/>
        </w:rPr>
        <w:t xml:space="preserve"> w </w:t>
      </w:r>
      <w:r w:rsidRPr="00023C07">
        <w:rPr>
          <w:rFonts w:cstheme="majorHAnsi"/>
        </w:rPr>
        <w:t>uchwałach</w:t>
      </w:r>
      <w:bookmarkEnd w:id="93"/>
      <w:bookmarkEnd w:id="94"/>
    </w:p>
    <w:p w14:paraId="335AEFEB" w14:textId="15F9882A" w:rsidR="00281F09" w:rsidRPr="00023C07" w:rsidRDefault="00D94B80" w:rsidP="00805BBB">
      <w:pPr>
        <w:rPr>
          <w:rFonts w:cstheme="majorHAnsi"/>
          <w:highlight w:val="yellow"/>
        </w:rPr>
      </w:pPr>
      <w:r w:rsidRPr="00023C07">
        <w:rPr>
          <w:rFonts w:cstheme="majorHAnsi"/>
        </w:rPr>
        <w:t xml:space="preserve">Gminny Program Rewitalizacji Gminy Ryki na lata 2023-2030 </w:t>
      </w:r>
      <w:r w:rsidR="00DF0A86" w:rsidRPr="00023C07">
        <w:rPr>
          <w:rFonts w:cstheme="majorHAnsi"/>
        </w:rPr>
        <w:t>nie przewiduje wprowadzenia zmian w obowiązujących uchwałach dla Gminy Ryki.</w:t>
      </w:r>
    </w:p>
    <w:p w14:paraId="0E3FF35D" w14:textId="4504544A" w:rsidR="0001114C" w:rsidRPr="00023C07" w:rsidRDefault="0001114C" w:rsidP="0001114C">
      <w:pPr>
        <w:pStyle w:val="Nagwek1"/>
        <w:rPr>
          <w:rFonts w:cstheme="majorHAnsi"/>
        </w:rPr>
      </w:pPr>
      <w:bookmarkStart w:id="95" w:name="_Toc139365795"/>
      <w:bookmarkStart w:id="96" w:name="_Toc172112399"/>
      <w:r w:rsidRPr="00023C07">
        <w:rPr>
          <w:rFonts w:cstheme="majorHAnsi"/>
        </w:rPr>
        <w:t>17</w:t>
      </w:r>
      <w:r w:rsidR="00E84121" w:rsidRPr="00023C07">
        <w:rPr>
          <w:rFonts w:cstheme="majorHAnsi"/>
        </w:rPr>
        <w:t>. Z</w:t>
      </w:r>
      <w:r w:rsidRPr="00023C07">
        <w:rPr>
          <w:rFonts w:cstheme="majorHAnsi"/>
        </w:rPr>
        <w:t>miany</w:t>
      </w:r>
      <w:r w:rsidR="00E84121" w:rsidRPr="00023C07">
        <w:rPr>
          <w:rFonts w:cstheme="majorHAnsi"/>
        </w:rPr>
        <w:t xml:space="preserve"> w </w:t>
      </w:r>
      <w:r w:rsidRPr="00023C07">
        <w:rPr>
          <w:rFonts w:cstheme="majorHAnsi"/>
        </w:rPr>
        <w:t>zakresie planowania</w:t>
      </w:r>
      <w:r w:rsidR="00404FBF" w:rsidRPr="00023C07">
        <w:rPr>
          <w:rFonts w:cstheme="majorHAnsi"/>
        </w:rPr>
        <w:t xml:space="preserve"> i </w:t>
      </w:r>
      <w:r w:rsidRPr="00023C07">
        <w:rPr>
          <w:rFonts w:cstheme="majorHAnsi"/>
        </w:rPr>
        <w:t>zagospodarowania przestrzennego</w:t>
      </w:r>
      <w:bookmarkEnd w:id="95"/>
      <w:bookmarkEnd w:id="96"/>
    </w:p>
    <w:p w14:paraId="689A4946" w14:textId="6D9FD95C" w:rsidR="0001114C" w:rsidRPr="00023C07" w:rsidRDefault="0001114C" w:rsidP="0001114C">
      <w:pPr>
        <w:pStyle w:val="Nagwek2"/>
        <w:rPr>
          <w:rFonts w:ascii="Calibri Light" w:hAnsi="Calibri Light" w:cstheme="majorHAnsi"/>
        </w:rPr>
      </w:pPr>
      <w:bookmarkStart w:id="97" w:name="_Toc139365796"/>
      <w:bookmarkStart w:id="98" w:name="_Toc172112400"/>
      <w:r w:rsidRPr="00023C07">
        <w:rPr>
          <w:rFonts w:ascii="Calibri Light" w:hAnsi="Calibri Light" w:cstheme="majorHAnsi"/>
        </w:rPr>
        <w:t>17.1 Specjalna Strefa Rewitalizacji</w:t>
      </w:r>
      <w:bookmarkEnd w:id="97"/>
      <w:bookmarkEnd w:id="98"/>
    </w:p>
    <w:p w14:paraId="5F74B878" w14:textId="03F40A08" w:rsidR="00C34545" w:rsidRPr="00023C07" w:rsidRDefault="00B01818" w:rsidP="00C34545">
      <w:pPr>
        <w:rPr>
          <w:rFonts w:cstheme="majorHAnsi"/>
        </w:rPr>
      </w:pPr>
      <w:r>
        <w:rPr>
          <w:rFonts w:cstheme="majorHAnsi"/>
        </w:rPr>
        <w:t>Z</w:t>
      </w:r>
      <w:r w:rsidRPr="00B01818">
        <w:rPr>
          <w:rFonts w:cstheme="majorHAnsi"/>
        </w:rPr>
        <w:t xml:space="preserve"> uwagi na brak spodziewanych zagrożeń sprawnej realizacji przedsięwzięć rewitalizacyjnych</w:t>
      </w:r>
      <w:r>
        <w:rPr>
          <w:rFonts w:cstheme="majorHAnsi"/>
        </w:rPr>
        <w:t>, w</w:t>
      </w:r>
      <w:r w:rsidRPr="00B01818">
        <w:rPr>
          <w:rFonts w:cstheme="majorHAnsi"/>
        </w:rPr>
        <w:t xml:space="preserve"> </w:t>
      </w:r>
      <w:r w:rsidR="00D94B80" w:rsidRPr="00023C07">
        <w:rPr>
          <w:rFonts w:cstheme="majorHAnsi"/>
        </w:rPr>
        <w:t xml:space="preserve">ramach Gminnego Programu Rewitalizacji Gminy Ryki na lata 2023-2030 nie przewiduje się ustanowienia Specjalnej Strefy </w:t>
      </w:r>
      <w:r w:rsidR="00F004C2">
        <w:rPr>
          <w:rFonts w:cstheme="majorHAnsi"/>
        </w:rPr>
        <w:t xml:space="preserve">Rewitalizacji, którą definiuje </w:t>
      </w:r>
      <w:r w:rsidR="00F004C2" w:rsidRPr="00023C07">
        <w:rPr>
          <w:rFonts w:cstheme="majorHAnsi"/>
        </w:rPr>
        <w:t>art. 25</w:t>
      </w:r>
      <w:r w:rsidR="00F004C2">
        <w:rPr>
          <w:rFonts w:cstheme="majorHAnsi"/>
        </w:rPr>
        <w:t xml:space="preserve"> ustawy</w:t>
      </w:r>
      <w:r w:rsidR="00404FBF" w:rsidRPr="00023C07">
        <w:rPr>
          <w:rFonts w:cstheme="majorHAnsi"/>
        </w:rPr>
        <w:t xml:space="preserve"> o </w:t>
      </w:r>
      <w:r w:rsidR="00D94B80" w:rsidRPr="00023C07">
        <w:rPr>
          <w:rFonts w:cstheme="majorHAnsi"/>
        </w:rPr>
        <w:t>rewitalizacji</w:t>
      </w:r>
      <w:r w:rsidR="00404FBF" w:rsidRPr="00023C07">
        <w:rPr>
          <w:rFonts w:cstheme="majorHAnsi"/>
        </w:rPr>
        <w:t xml:space="preserve"> z </w:t>
      </w:r>
      <w:r w:rsidR="00F004C2">
        <w:rPr>
          <w:rFonts w:cstheme="majorHAnsi"/>
        </w:rPr>
        <w:t>dnia 9 </w:t>
      </w:r>
      <w:r w:rsidR="00D94B80" w:rsidRPr="00023C07">
        <w:rPr>
          <w:rFonts w:cstheme="majorHAnsi"/>
        </w:rPr>
        <w:t>października 2015 roku.</w:t>
      </w:r>
    </w:p>
    <w:p w14:paraId="209C738C" w14:textId="4BBC1032" w:rsidR="0001114C" w:rsidRPr="00023C07" w:rsidRDefault="0001114C" w:rsidP="0001114C">
      <w:pPr>
        <w:pStyle w:val="Nagwek2"/>
        <w:rPr>
          <w:rFonts w:ascii="Calibri Light" w:hAnsi="Calibri Light" w:cstheme="majorHAnsi"/>
        </w:rPr>
      </w:pPr>
      <w:bookmarkStart w:id="99" w:name="_Toc139365797"/>
      <w:bookmarkStart w:id="100" w:name="_Toc172112401"/>
      <w:r w:rsidRPr="00023C07">
        <w:rPr>
          <w:rFonts w:ascii="Calibri Light" w:hAnsi="Calibri Light" w:cstheme="majorHAnsi"/>
        </w:rPr>
        <w:t>17.2 Zmiany</w:t>
      </w:r>
      <w:r w:rsidR="00E84121" w:rsidRPr="00023C07">
        <w:rPr>
          <w:rFonts w:ascii="Calibri Light" w:hAnsi="Calibri Light" w:cstheme="majorHAnsi"/>
        </w:rPr>
        <w:t xml:space="preserve"> w </w:t>
      </w:r>
      <w:r w:rsidRPr="00023C07">
        <w:rPr>
          <w:rFonts w:ascii="Calibri Light" w:hAnsi="Calibri Light" w:cstheme="majorHAnsi"/>
        </w:rPr>
        <w:t>dokumentach planowania</w:t>
      </w:r>
      <w:r w:rsidR="00404FBF" w:rsidRPr="00023C07">
        <w:rPr>
          <w:rFonts w:ascii="Calibri Light" w:hAnsi="Calibri Light" w:cstheme="majorHAnsi"/>
        </w:rPr>
        <w:t xml:space="preserve"> i </w:t>
      </w:r>
      <w:r w:rsidRPr="00023C07">
        <w:rPr>
          <w:rFonts w:ascii="Calibri Light" w:hAnsi="Calibri Light" w:cstheme="majorHAnsi"/>
        </w:rPr>
        <w:t>zagospodarowania przestrzennego</w:t>
      </w:r>
      <w:bookmarkEnd w:id="99"/>
      <w:bookmarkEnd w:id="100"/>
    </w:p>
    <w:p w14:paraId="75C7E8A4" w14:textId="524D5466" w:rsidR="00D94B80" w:rsidRPr="00023C07" w:rsidRDefault="00D94B80" w:rsidP="003B39A3">
      <w:pPr>
        <w:pStyle w:val="Nagwek3"/>
        <w:numPr>
          <w:ilvl w:val="0"/>
          <w:numId w:val="33"/>
        </w:numPr>
        <w:rPr>
          <w:rFonts w:ascii="Calibri Light" w:hAnsi="Calibri Light"/>
        </w:rPr>
      </w:pPr>
      <w:bookmarkStart w:id="101" w:name="_Toc139365798"/>
      <w:bookmarkStart w:id="102" w:name="_Toc172112402"/>
      <w:r w:rsidRPr="00023C07">
        <w:rPr>
          <w:rFonts w:ascii="Calibri Light" w:hAnsi="Calibri Light"/>
        </w:rPr>
        <w:t>Niezbędne zmiany w Studium uwarunkowań</w:t>
      </w:r>
      <w:r w:rsidR="00404FBF" w:rsidRPr="00023C07">
        <w:rPr>
          <w:rFonts w:ascii="Calibri Light" w:hAnsi="Calibri Light"/>
        </w:rPr>
        <w:t xml:space="preserve"> i </w:t>
      </w:r>
      <w:r w:rsidRPr="00023C07">
        <w:rPr>
          <w:rFonts w:ascii="Calibri Light" w:hAnsi="Calibri Light"/>
        </w:rPr>
        <w:t>kierunków zagospodarowania przestrzennego</w:t>
      </w:r>
      <w:bookmarkEnd w:id="101"/>
      <w:bookmarkEnd w:id="102"/>
    </w:p>
    <w:p w14:paraId="7A063E5A" w14:textId="32B66F2F" w:rsidR="0001114C" w:rsidRDefault="00D94B80" w:rsidP="00023C07">
      <w:pPr>
        <w:pStyle w:val="Akapitzlist"/>
        <w:rPr>
          <w:rFonts w:cstheme="majorHAnsi"/>
        </w:rPr>
      </w:pPr>
      <w:r w:rsidRPr="00023C07">
        <w:rPr>
          <w:rFonts w:cstheme="majorHAnsi"/>
        </w:rPr>
        <w:t>Wszystkie przedsięwzięcia zaplanowane w Gminnym Programie Rewitalizacji Gminy Ryki na lata 2023-2030 są zgodne</w:t>
      </w:r>
      <w:r w:rsidR="00404FBF" w:rsidRPr="00023C07">
        <w:rPr>
          <w:rFonts w:cstheme="majorHAnsi"/>
        </w:rPr>
        <w:t xml:space="preserve"> z </w:t>
      </w:r>
      <w:r w:rsidRPr="00023C07">
        <w:rPr>
          <w:rFonts w:cstheme="majorHAnsi"/>
        </w:rPr>
        <w:t>obowiązującym Studium uwarunkowań</w:t>
      </w:r>
      <w:r w:rsidR="00404FBF" w:rsidRPr="00023C07">
        <w:rPr>
          <w:rFonts w:cstheme="majorHAnsi"/>
        </w:rPr>
        <w:t xml:space="preserve"> i </w:t>
      </w:r>
      <w:r w:rsidRPr="00023C07">
        <w:rPr>
          <w:rFonts w:cstheme="majorHAnsi"/>
        </w:rPr>
        <w:t>kierunków za</w:t>
      </w:r>
      <w:r w:rsidR="007F4BA7">
        <w:rPr>
          <w:rFonts w:cstheme="majorHAnsi"/>
        </w:rPr>
        <w:t>gospodarowania przestrzennego (u</w:t>
      </w:r>
      <w:r w:rsidRPr="00023C07">
        <w:rPr>
          <w:rFonts w:cstheme="majorHAnsi"/>
        </w:rPr>
        <w:t>chwała NR XLIX/298/2021 Rady Miejskiej w Rykach</w:t>
      </w:r>
      <w:r w:rsidR="00404FBF" w:rsidRPr="00023C07">
        <w:rPr>
          <w:rFonts w:cstheme="majorHAnsi"/>
        </w:rPr>
        <w:t xml:space="preserve"> z </w:t>
      </w:r>
      <w:r w:rsidRPr="00023C07">
        <w:rPr>
          <w:rFonts w:cstheme="majorHAnsi"/>
        </w:rPr>
        <w:t xml:space="preserve">dnia 23 lipca 2021 r. </w:t>
      </w:r>
      <w:r w:rsidR="007F4BA7">
        <w:rPr>
          <w:rFonts w:cstheme="majorHAnsi"/>
        </w:rPr>
        <w:t>w </w:t>
      </w:r>
      <w:r w:rsidRPr="00023C07">
        <w:rPr>
          <w:rFonts w:cstheme="majorHAnsi"/>
        </w:rPr>
        <w:t>sprawie uchwalenia zmian Studium uwarunkowań</w:t>
      </w:r>
      <w:r w:rsidR="00404FBF" w:rsidRPr="00023C07">
        <w:rPr>
          <w:rFonts w:cstheme="majorHAnsi"/>
        </w:rPr>
        <w:t xml:space="preserve"> i </w:t>
      </w:r>
      <w:r w:rsidRPr="00023C07">
        <w:rPr>
          <w:rFonts w:cstheme="majorHAnsi"/>
        </w:rPr>
        <w:t>kierunków zagospodarowania przestrzennego gminy Ryki),</w:t>
      </w:r>
      <w:r w:rsidR="00404FBF" w:rsidRPr="00023C07">
        <w:rPr>
          <w:rFonts w:cstheme="majorHAnsi"/>
        </w:rPr>
        <w:t xml:space="preserve"> a </w:t>
      </w:r>
      <w:r w:rsidRPr="00023C07">
        <w:rPr>
          <w:rFonts w:cstheme="majorHAnsi"/>
        </w:rPr>
        <w:t>ich realizacja nie wpłynie</w:t>
      </w:r>
      <w:r w:rsidR="007F4BA7">
        <w:rPr>
          <w:rFonts w:cstheme="majorHAnsi"/>
        </w:rPr>
        <w:t xml:space="preserve"> na konieczność modyfikacji ww. </w:t>
      </w:r>
      <w:r w:rsidRPr="00023C07">
        <w:rPr>
          <w:rFonts w:cstheme="majorHAnsi"/>
        </w:rPr>
        <w:t>dokumentu planistycznego.</w:t>
      </w:r>
      <w:r w:rsidR="003C619D">
        <w:rPr>
          <w:rFonts w:cstheme="majorHAnsi"/>
        </w:rPr>
        <w:t xml:space="preserve"> </w:t>
      </w:r>
    </w:p>
    <w:p w14:paraId="1575FC08" w14:textId="3B968F9F" w:rsidR="00214B26" w:rsidRDefault="00214B26" w:rsidP="00023C07">
      <w:pPr>
        <w:pStyle w:val="Akapitzlist"/>
        <w:rPr>
          <w:rFonts w:cstheme="majorHAnsi"/>
        </w:rPr>
      </w:pPr>
      <w:r>
        <w:rPr>
          <w:rFonts w:cstheme="majorHAnsi"/>
        </w:rPr>
        <w:t xml:space="preserve">Nie ma również konieczności zmiany </w:t>
      </w:r>
      <w:r w:rsidRPr="00214B26">
        <w:rPr>
          <w:rFonts w:cstheme="majorHAnsi"/>
        </w:rPr>
        <w:t>Studium uwarunkowań i kierunków zagospodarowania przestrzennego miasta Ryki</w:t>
      </w:r>
      <w:r>
        <w:rPr>
          <w:rFonts w:cstheme="majorHAnsi"/>
        </w:rPr>
        <w:t xml:space="preserve"> (</w:t>
      </w:r>
      <w:r w:rsidRPr="00214B26">
        <w:rPr>
          <w:rFonts w:cstheme="majorHAnsi"/>
        </w:rPr>
        <w:t>Uchwała nr LIII/328/2021 Rady Miejskiej w Rykach</w:t>
      </w:r>
      <w:r w:rsidR="000A52AC">
        <w:rPr>
          <w:rFonts w:cstheme="majorHAnsi"/>
        </w:rPr>
        <w:t xml:space="preserve"> z dnia 29.10.2021</w:t>
      </w:r>
      <w:r w:rsidRPr="00214B26">
        <w:rPr>
          <w:rFonts w:cstheme="majorHAnsi"/>
        </w:rPr>
        <w:t xml:space="preserve"> w sprawie uchwalenia zmian Studium uwarunkowań i kierunków zagospodarowania przestrzennego miasta Ryki</w:t>
      </w:r>
      <w:r w:rsidR="00AA15F4">
        <w:rPr>
          <w:rFonts w:cstheme="majorHAnsi"/>
        </w:rPr>
        <w:t>)</w:t>
      </w:r>
      <w:r w:rsidRPr="00214B26">
        <w:rPr>
          <w:rFonts w:cstheme="majorHAnsi"/>
        </w:rPr>
        <w:t>.</w:t>
      </w:r>
    </w:p>
    <w:p w14:paraId="70817D72" w14:textId="77777777" w:rsidR="003C619D" w:rsidRPr="00023C07" w:rsidRDefault="003C619D" w:rsidP="00023C07">
      <w:pPr>
        <w:pStyle w:val="Akapitzlist"/>
        <w:rPr>
          <w:rFonts w:cstheme="majorHAnsi"/>
        </w:rPr>
      </w:pPr>
    </w:p>
    <w:p w14:paraId="0420BA0E" w14:textId="1B26F6C5" w:rsidR="00D94B80" w:rsidRPr="00023C07" w:rsidRDefault="00D94B80" w:rsidP="003B39A3">
      <w:pPr>
        <w:pStyle w:val="Nagwek3"/>
        <w:numPr>
          <w:ilvl w:val="0"/>
          <w:numId w:val="33"/>
        </w:numPr>
        <w:rPr>
          <w:rFonts w:ascii="Calibri Light" w:hAnsi="Calibri Light"/>
        </w:rPr>
      </w:pPr>
      <w:bookmarkStart w:id="103" w:name="_Toc139365799"/>
      <w:bookmarkStart w:id="104" w:name="_Toc172112403"/>
      <w:r w:rsidRPr="00023C07">
        <w:rPr>
          <w:rFonts w:ascii="Calibri Light" w:hAnsi="Calibri Light"/>
        </w:rPr>
        <w:t>Niezbędne zmiany w Miejscowych Planach Zagospodarowania Przestrzennego</w:t>
      </w:r>
      <w:bookmarkEnd w:id="103"/>
      <w:bookmarkEnd w:id="104"/>
    </w:p>
    <w:p w14:paraId="6CD7B423" w14:textId="696DE86B" w:rsidR="00D94B80" w:rsidRDefault="00D94B80" w:rsidP="00023C07">
      <w:pPr>
        <w:pStyle w:val="Akapitzlist"/>
        <w:rPr>
          <w:rFonts w:cstheme="majorHAnsi"/>
        </w:rPr>
      </w:pPr>
      <w:r w:rsidRPr="00023C07">
        <w:rPr>
          <w:rFonts w:cstheme="majorHAnsi"/>
        </w:rPr>
        <w:t>Wszystkie przedsięwzięcia w Gminnym Programie Rewitalizacji Gminy Ryki na lata 2023-2030 zostały zaplanowane</w:t>
      </w:r>
      <w:r w:rsidR="007F4BA7">
        <w:rPr>
          <w:rFonts w:cstheme="majorHAnsi"/>
        </w:rPr>
        <w:t xml:space="preserve"> z</w:t>
      </w:r>
      <w:r w:rsidRPr="00023C07">
        <w:rPr>
          <w:rFonts w:cstheme="majorHAnsi"/>
        </w:rPr>
        <w:t>godnie</w:t>
      </w:r>
      <w:r w:rsidR="00404FBF" w:rsidRPr="00023C07">
        <w:rPr>
          <w:rFonts w:cstheme="majorHAnsi"/>
        </w:rPr>
        <w:t xml:space="preserve"> z </w:t>
      </w:r>
      <w:r w:rsidRPr="00023C07">
        <w:rPr>
          <w:rFonts w:cstheme="majorHAnsi"/>
        </w:rPr>
        <w:t>obowiązującymi Miejscowymi Planami Zagospodarowania Przestrzennego,</w:t>
      </w:r>
      <w:r w:rsidR="00404FBF" w:rsidRPr="00023C07">
        <w:rPr>
          <w:rFonts w:cstheme="majorHAnsi"/>
        </w:rPr>
        <w:t xml:space="preserve"> a </w:t>
      </w:r>
      <w:r w:rsidRPr="00023C07">
        <w:rPr>
          <w:rFonts w:cstheme="majorHAnsi"/>
        </w:rPr>
        <w:t>ich realizacja nie wpłyn</w:t>
      </w:r>
      <w:r w:rsidR="000E31F8">
        <w:rPr>
          <w:rFonts w:cstheme="majorHAnsi"/>
        </w:rPr>
        <w:t>ie na konieczność modyfikowania</w:t>
      </w:r>
      <w:r w:rsidR="007F4BA7">
        <w:rPr>
          <w:rFonts w:cstheme="majorHAnsi"/>
        </w:rPr>
        <w:t xml:space="preserve"> dokumentów</w:t>
      </w:r>
      <w:r w:rsidR="000E31F8">
        <w:rPr>
          <w:rFonts w:cstheme="majorHAnsi"/>
        </w:rPr>
        <w:t xml:space="preserve">. </w:t>
      </w:r>
    </w:p>
    <w:p w14:paraId="4321CDB6" w14:textId="6B035534" w:rsidR="00A74FF9" w:rsidRDefault="00684B1A" w:rsidP="00023C07">
      <w:pPr>
        <w:pStyle w:val="Akapitzlist"/>
        <w:rPr>
          <w:rFonts w:cstheme="majorHAnsi"/>
        </w:rPr>
      </w:pPr>
      <w:r>
        <w:rPr>
          <w:rFonts w:cstheme="majorHAnsi"/>
        </w:rPr>
        <w:t>Poniżej w tabeli przedstawiono aktualny wykaz obowiązujących miejscowych planów zagospodarowania przestrzennego</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55"/>
        <w:gridCol w:w="4832"/>
        <w:gridCol w:w="1843"/>
        <w:gridCol w:w="1832"/>
      </w:tblGrid>
      <w:tr w:rsidR="008605BB" w:rsidRPr="00D42B7D" w14:paraId="757E9861" w14:textId="77777777" w:rsidTr="00234644">
        <w:tc>
          <w:tcPr>
            <w:tcW w:w="555" w:type="dxa"/>
            <w:shd w:val="clear" w:color="auto" w:fill="C6CDD1" w:themeFill="background2" w:themeFillShade="E6"/>
            <w:vAlign w:val="center"/>
          </w:tcPr>
          <w:p w14:paraId="6DD10162"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l.p</w:t>
            </w:r>
          </w:p>
        </w:tc>
        <w:tc>
          <w:tcPr>
            <w:tcW w:w="4832" w:type="dxa"/>
            <w:shd w:val="clear" w:color="auto" w:fill="C6CDD1" w:themeFill="background2" w:themeFillShade="E6"/>
            <w:vAlign w:val="center"/>
          </w:tcPr>
          <w:p w14:paraId="062EFD73"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Tytuł uchwały</w:t>
            </w:r>
          </w:p>
        </w:tc>
        <w:tc>
          <w:tcPr>
            <w:tcW w:w="1843" w:type="dxa"/>
            <w:shd w:val="clear" w:color="auto" w:fill="C6CDD1" w:themeFill="background2" w:themeFillShade="E6"/>
            <w:vAlign w:val="center"/>
          </w:tcPr>
          <w:p w14:paraId="53BDDE19"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Data podjęcia uchwały</w:t>
            </w:r>
          </w:p>
        </w:tc>
        <w:tc>
          <w:tcPr>
            <w:tcW w:w="1832" w:type="dxa"/>
            <w:shd w:val="clear" w:color="auto" w:fill="C6CDD1" w:themeFill="background2" w:themeFillShade="E6"/>
            <w:vAlign w:val="center"/>
          </w:tcPr>
          <w:p w14:paraId="35FE3D33"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Nr Uchwały</w:t>
            </w:r>
          </w:p>
        </w:tc>
      </w:tr>
      <w:tr w:rsidR="008605BB" w:rsidRPr="00D42B7D" w14:paraId="3D1E4A25" w14:textId="77777777" w:rsidTr="00234644">
        <w:tc>
          <w:tcPr>
            <w:tcW w:w="555" w:type="dxa"/>
            <w:vAlign w:val="center"/>
          </w:tcPr>
          <w:p w14:paraId="14A8ACB0"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w:t>
            </w:r>
          </w:p>
        </w:tc>
        <w:tc>
          <w:tcPr>
            <w:tcW w:w="4832" w:type="dxa"/>
            <w:vAlign w:val="center"/>
          </w:tcPr>
          <w:p w14:paraId="25F5A1B3"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miejscowego planu zagospodarowania przestrzennego osiedla mieszkaniowego Żytnia I w Rykach</w:t>
            </w:r>
          </w:p>
        </w:tc>
        <w:tc>
          <w:tcPr>
            <w:tcW w:w="1843" w:type="dxa"/>
            <w:vAlign w:val="center"/>
          </w:tcPr>
          <w:p w14:paraId="5B49079F"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26.06.2002</w:t>
            </w:r>
          </w:p>
        </w:tc>
        <w:tc>
          <w:tcPr>
            <w:tcW w:w="1832" w:type="dxa"/>
            <w:vAlign w:val="center"/>
          </w:tcPr>
          <w:p w14:paraId="1BB6566D"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XXXIX/327/02</w:t>
            </w:r>
          </w:p>
        </w:tc>
      </w:tr>
      <w:tr w:rsidR="008605BB" w:rsidRPr="00D42B7D" w14:paraId="68E06CC2" w14:textId="77777777" w:rsidTr="00234644">
        <w:tc>
          <w:tcPr>
            <w:tcW w:w="555" w:type="dxa"/>
            <w:vAlign w:val="center"/>
          </w:tcPr>
          <w:p w14:paraId="4E0F5045"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w:t>
            </w:r>
          </w:p>
        </w:tc>
        <w:tc>
          <w:tcPr>
            <w:tcW w:w="4832" w:type="dxa"/>
            <w:vAlign w:val="center"/>
          </w:tcPr>
          <w:p w14:paraId="3C87574F"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miejscowego planu zagospodarowania przestrzennego miasta Ryki zwanych dalej planem</w:t>
            </w:r>
          </w:p>
        </w:tc>
        <w:tc>
          <w:tcPr>
            <w:tcW w:w="1843" w:type="dxa"/>
            <w:vAlign w:val="center"/>
          </w:tcPr>
          <w:p w14:paraId="2F2D4F49"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27.02.2004</w:t>
            </w:r>
          </w:p>
        </w:tc>
        <w:tc>
          <w:tcPr>
            <w:tcW w:w="1832" w:type="dxa"/>
            <w:vAlign w:val="center"/>
          </w:tcPr>
          <w:p w14:paraId="78477856"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XIX/122/2004</w:t>
            </w:r>
          </w:p>
        </w:tc>
      </w:tr>
      <w:tr w:rsidR="008605BB" w:rsidRPr="00D42B7D" w14:paraId="41A79340" w14:textId="77777777" w:rsidTr="00234644">
        <w:tc>
          <w:tcPr>
            <w:tcW w:w="555" w:type="dxa"/>
            <w:vAlign w:val="center"/>
          </w:tcPr>
          <w:p w14:paraId="04B92F83"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3</w:t>
            </w:r>
          </w:p>
        </w:tc>
        <w:tc>
          <w:tcPr>
            <w:tcW w:w="4832" w:type="dxa"/>
            <w:vAlign w:val="center"/>
          </w:tcPr>
          <w:p w14:paraId="4F6070AF"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miejscowego planu zagospodarowania przestrzennego gminy Ryki zwanych dalej planem</w:t>
            </w:r>
          </w:p>
        </w:tc>
        <w:tc>
          <w:tcPr>
            <w:tcW w:w="1843" w:type="dxa"/>
            <w:vAlign w:val="center"/>
          </w:tcPr>
          <w:p w14:paraId="41CFB6FA"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27.02.2004</w:t>
            </w:r>
          </w:p>
        </w:tc>
        <w:tc>
          <w:tcPr>
            <w:tcW w:w="1832" w:type="dxa"/>
            <w:vAlign w:val="center"/>
          </w:tcPr>
          <w:p w14:paraId="58AB60A6"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XIX/123/2004</w:t>
            </w:r>
          </w:p>
        </w:tc>
      </w:tr>
      <w:tr w:rsidR="008605BB" w:rsidRPr="00D42B7D" w14:paraId="601EC9DD" w14:textId="77777777" w:rsidTr="00234644">
        <w:tc>
          <w:tcPr>
            <w:tcW w:w="555" w:type="dxa"/>
            <w:vAlign w:val="center"/>
          </w:tcPr>
          <w:p w14:paraId="54C8DB03"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4</w:t>
            </w:r>
          </w:p>
        </w:tc>
        <w:tc>
          <w:tcPr>
            <w:tcW w:w="4832" w:type="dxa"/>
            <w:vAlign w:val="center"/>
          </w:tcPr>
          <w:p w14:paraId="3886D6FC" w14:textId="53AFF95E"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miejscowego planu zagospodarowania przestrzennego budownictwa mieszkaniowego Słowackiego - Południe w Rykach</w:t>
            </w:r>
          </w:p>
        </w:tc>
        <w:tc>
          <w:tcPr>
            <w:tcW w:w="1843" w:type="dxa"/>
            <w:vAlign w:val="center"/>
          </w:tcPr>
          <w:p w14:paraId="27F253AC"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26.05.2006</w:t>
            </w:r>
          </w:p>
        </w:tc>
        <w:tc>
          <w:tcPr>
            <w:tcW w:w="1832" w:type="dxa"/>
            <w:vAlign w:val="center"/>
          </w:tcPr>
          <w:p w14:paraId="1680A3F6"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LI/313/2006</w:t>
            </w:r>
          </w:p>
        </w:tc>
      </w:tr>
      <w:tr w:rsidR="008605BB" w:rsidRPr="00D42B7D" w14:paraId="44398665" w14:textId="77777777" w:rsidTr="00234644">
        <w:tc>
          <w:tcPr>
            <w:tcW w:w="555" w:type="dxa"/>
            <w:vAlign w:val="center"/>
          </w:tcPr>
          <w:p w14:paraId="183317A7"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5</w:t>
            </w:r>
          </w:p>
        </w:tc>
        <w:tc>
          <w:tcPr>
            <w:tcW w:w="4832" w:type="dxa"/>
            <w:vAlign w:val="center"/>
          </w:tcPr>
          <w:p w14:paraId="7B1F1883" w14:textId="4D07BCCE"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miejscowego planu zagospodarowania przestrzennego budownictwa mieszkaniowego Słowackiego - Zachód w Rykach</w:t>
            </w:r>
          </w:p>
        </w:tc>
        <w:tc>
          <w:tcPr>
            <w:tcW w:w="1843" w:type="dxa"/>
            <w:vAlign w:val="center"/>
          </w:tcPr>
          <w:p w14:paraId="72FC584A"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25.05.2006</w:t>
            </w:r>
          </w:p>
        </w:tc>
        <w:tc>
          <w:tcPr>
            <w:tcW w:w="1832" w:type="dxa"/>
            <w:vAlign w:val="center"/>
          </w:tcPr>
          <w:p w14:paraId="55D41514"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LI/315/2006</w:t>
            </w:r>
          </w:p>
        </w:tc>
      </w:tr>
      <w:tr w:rsidR="008605BB" w:rsidRPr="00D42B7D" w14:paraId="65611A8C" w14:textId="77777777" w:rsidTr="00234644">
        <w:tc>
          <w:tcPr>
            <w:tcW w:w="555" w:type="dxa"/>
            <w:vAlign w:val="center"/>
          </w:tcPr>
          <w:p w14:paraId="6DE59A45"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6</w:t>
            </w:r>
          </w:p>
        </w:tc>
        <w:tc>
          <w:tcPr>
            <w:tcW w:w="4832" w:type="dxa"/>
            <w:vAlign w:val="center"/>
          </w:tcPr>
          <w:p w14:paraId="1C5C3125" w14:textId="6C3FD221"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miejscowego planu zagospodarowania przestrzennego budownictwa mieszkaniowego Słowackiego - Południe w Rykach - etap II</w:t>
            </w:r>
          </w:p>
        </w:tc>
        <w:tc>
          <w:tcPr>
            <w:tcW w:w="1843" w:type="dxa"/>
            <w:vAlign w:val="center"/>
          </w:tcPr>
          <w:p w14:paraId="17D6177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30.10.2007</w:t>
            </w:r>
          </w:p>
        </w:tc>
        <w:tc>
          <w:tcPr>
            <w:tcW w:w="1832" w:type="dxa"/>
            <w:vAlign w:val="center"/>
          </w:tcPr>
          <w:p w14:paraId="0B4EB421"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XVI/78/2007</w:t>
            </w:r>
          </w:p>
        </w:tc>
      </w:tr>
      <w:tr w:rsidR="008605BB" w:rsidRPr="00D42B7D" w14:paraId="1C1AB2EB" w14:textId="77777777" w:rsidTr="00234644">
        <w:tc>
          <w:tcPr>
            <w:tcW w:w="555" w:type="dxa"/>
            <w:vAlign w:val="center"/>
          </w:tcPr>
          <w:p w14:paraId="59444E6A"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7</w:t>
            </w:r>
          </w:p>
        </w:tc>
        <w:tc>
          <w:tcPr>
            <w:tcW w:w="4832" w:type="dxa"/>
            <w:vAlign w:val="center"/>
          </w:tcPr>
          <w:p w14:paraId="2C812561" w14:textId="648F410B"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gminy Ryki I etap</w:t>
            </w:r>
          </w:p>
        </w:tc>
        <w:tc>
          <w:tcPr>
            <w:tcW w:w="1843" w:type="dxa"/>
            <w:vAlign w:val="center"/>
          </w:tcPr>
          <w:p w14:paraId="7183D127"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02.10.2009</w:t>
            </w:r>
          </w:p>
        </w:tc>
        <w:tc>
          <w:tcPr>
            <w:tcW w:w="1832" w:type="dxa"/>
            <w:vAlign w:val="center"/>
          </w:tcPr>
          <w:p w14:paraId="68FBB9FB"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LII/271/2009</w:t>
            </w:r>
          </w:p>
        </w:tc>
      </w:tr>
      <w:tr w:rsidR="008605BB" w:rsidRPr="00D42B7D" w14:paraId="6F35AA06" w14:textId="77777777" w:rsidTr="00234644">
        <w:tc>
          <w:tcPr>
            <w:tcW w:w="555" w:type="dxa"/>
            <w:vAlign w:val="center"/>
          </w:tcPr>
          <w:p w14:paraId="474EA7F4"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8</w:t>
            </w:r>
          </w:p>
        </w:tc>
        <w:tc>
          <w:tcPr>
            <w:tcW w:w="4832" w:type="dxa"/>
            <w:vAlign w:val="center"/>
          </w:tcPr>
          <w:p w14:paraId="2F8E1987"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miasta Ryki - I etap</w:t>
            </w:r>
          </w:p>
        </w:tc>
        <w:tc>
          <w:tcPr>
            <w:tcW w:w="1843" w:type="dxa"/>
            <w:vAlign w:val="center"/>
          </w:tcPr>
          <w:p w14:paraId="79761A5E"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18.03.2010</w:t>
            </w:r>
          </w:p>
        </w:tc>
        <w:tc>
          <w:tcPr>
            <w:tcW w:w="1832" w:type="dxa"/>
            <w:vAlign w:val="center"/>
          </w:tcPr>
          <w:p w14:paraId="42DE8F8B"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LIX/322/2010</w:t>
            </w:r>
          </w:p>
        </w:tc>
      </w:tr>
      <w:tr w:rsidR="008605BB" w:rsidRPr="00D42B7D" w14:paraId="7626D510" w14:textId="77777777" w:rsidTr="00234644">
        <w:tc>
          <w:tcPr>
            <w:tcW w:w="555" w:type="dxa"/>
            <w:vAlign w:val="center"/>
          </w:tcPr>
          <w:p w14:paraId="78C8A2E9"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9</w:t>
            </w:r>
          </w:p>
        </w:tc>
        <w:tc>
          <w:tcPr>
            <w:tcW w:w="4832" w:type="dxa"/>
            <w:vAlign w:val="center"/>
          </w:tcPr>
          <w:p w14:paraId="441EB2DD"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gminy Ryki</w:t>
            </w:r>
          </w:p>
        </w:tc>
        <w:tc>
          <w:tcPr>
            <w:tcW w:w="1843" w:type="dxa"/>
            <w:vAlign w:val="center"/>
          </w:tcPr>
          <w:p w14:paraId="68C0A99D"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18.03.2010</w:t>
            </w:r>
          </w:p>
        </w:tc>
        <w:tc>
          <w:tcPr>
            <w:tcW w:w="1832" w:type="dxa"/>
            <w:vAlign w:val="center"/>
          </w:tcPr>
          <w:p w14:paraId="4237EA5D"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LIX/324/2010</w:t>
            </w:r>
          </w:p>
        </w:tc>
      </w:tr>
      <w:tr w:rsidR="008605BB" w:rsidRPr="00D42B7D" w14:paraId="65E4E657" w14:textId="77777777" w:rsidTr="00234644">
        <w:tc>
          <w:tcPr>
            <w:tcW w:w="555" w:type="dxa"/>
            <w:vAlign w:val="center"/>
          </w:tcPr>
          <w:p w14:paraId="4AC8BA80"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10</w:t>
            </w:r>
          </w:p>
        </w:tc>
        <w:tc>
          <w:tcPr>
            <w:tcW w:w="4832" w:type="dxa"/>
            <w:vAlign w:val="center"/>
          </w:tcPr>
          <w:p w14:paraId="11A7ABBA"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miasta Ryki -  etap II</w:t>
            </w:r>
          </w:p>
        </w:tc>
        <w:tc>
          <w:tcPr>
            <w:tcW w:w="1843" w:type="dxa"/>
            <w:vAlign w:val="center"/>
          </w:tcPr>
          <w:p w14:paraId="6873AF46"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07.05.2012</w:t>
            </w:r>
          </w:p>
        </w:tc>
        <w:tc>
          <w:tcPr>
            <w:tcW w:w="1832" w:type="dxa"/>
            <w:vAlign w:val="center"/>
          </w:tcPr>
          <w:p w14:paraId="3917ECD1"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XXI/123/2012</w:t>
            </w:r>
          </w:p>
        </w:tc>
      </w:tr>
      <w:tr w:rsidR="008605BB" w:rsidRPr="00D42B7D" w14:paraId="381B7E3C" w14:textId="77777777" w:rsidTr="00234644">
        <w:tc>
          <w:tcPr>
            <w:tcW w:w="555" w:type="dxa"/>
            <w:vAlign w:val="center"/>
          </w:tcPr>
          <w:p w14:paraId="19657E56"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11</w:t>
            </w:r>
          </w:p>
        </w:tc>
        <w:tc>
          <w:tcPr>
            <w:tcW w:w="4832" w:type="dxa"/>
            <w:vAlign w:val="center"/>
          </w:tcPr>
          <w:p w14:paraId="65AC5DD7"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gminy Ryki.</w:t>
            </w:r>
          </w:p>
        </w:tc>
        <w:tc>
          <w:tcPr>
            <w:tcW w:w="1843" w:type="dxa"/>
            <w:vAlign w:val="center"/>
          </w:tcPr>
          <w:p w14:paraId="2098EE94"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28.06.2012</w:t>
            </w:r>
          </w:p>
        </w:tc>
        <w:tc>
          <w:tcPr>
            <w:tcW w:w="1832" w:type="dxa"/>
            <w:vAlign w:val="center"/>
          </w:tcPr>
          <w:p w14:paraId="260565B4"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XXIII/135/2012</w:t>
            </w:r>
          </w:p>
        </w:tc>
      </w:tr>
      <w:tr w:rsidR="008605BB" w:rsidRPr="00D42B7D" w14:paraId="3F15CB1C" w14:textId="77777777" w:rsidTr="00234644">
        <w:tc>
          <w:tcPr>
            <w:tcW w:w="555" w:type="dxa"/>
            <w:vAlign w:val="center"/>
          </w:tcPr>
          <w:p w14:paraId="11C6A774"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12</w:t>
            </w:r>
          </w:p>
        </w:tc>
        <w:tc>
          <w:tcPr>
            <w:tcW w:w="4832" w:type="dxa"/>
            <w:vAlign w:val="center"/>
          </w:tcPr>
          <w:p w14:paraId="0D12D6F3"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miasta Ryki - etap III</w:t>
            </w:r>
          </w:p>
        </w:tc>
        <w:tc>
          <w:tcPr>
            <w:tcW w:w="1843" w:type="dxa"/>
            <w:vAlign w:val="center"/>
          </w:tcPr>
          <w:p w14:paraId="26CCD888"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30.08.2013</w:t>
            </w:r>
          </w:p>
        </w:tc>
        <w:tc>
          <w:tcPr>
            <w:tcW w:w="1832" w:type="dxa"/>
            <w:vAlign w:val="center"/>
          </w:tcPr>
          <w:p w14:paraId="1B9BB259"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XXXVIII/220/2013</w:t>
            </w:r>
          </w:p>
        </w:tc>
      </w:tr>
      <w:tr w:rsidR="008605BB" w:rsidRPr="00D42B7D" w14:paraId="6E6CB7B1" w14:textId="77777777" w:rsidTr="00234644">
        <w:tc>
          <w:tcPr>
            <w:tcW w:w="555" w:type="dxa"/>
            <w:vAlign w:val="center"/>
          </w:tcPr>
          <w:p w14:paraId="421DD5A7"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13</w:t>
            </w:r>
          </w:p>
        </w:tc>
        <w:tc>
          <w:tcPr>
            <w:tcW w:w="4832" w:type="dxa"/>
            <w:vAlign w:val="center"/>
          </w:tcPr>
          <w:p w14:paraId="0D9A3167"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zmiany miejscowego planu zagospodarowania przestrzennego budownictwa mieszkaniowego Słowackiego - Południe w Rykach</w:t>
            </w:r>
          </w:p>
        </w:tc>
        <w:tc>
          <w:tcPr>
            <w:tcW w:w="1843" w:type="dxa"/>
            <w:vAlign w:val="center"/>
          </w:tcPr>
          <w:p w14:paraId="6F65E5B3"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30.08.2013</w:t>
            </w:r>
          </w:p>
        </w:tc>
        <w:tc>
          <w:tcPr>
            <w:tcW w:w="1832" w:type="dxa"/>
            <w:vAlign w:val="center"/>
          </w:tcPr>
          <w:p w14:paraId="332A0774"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XXXVIII/222/2013</w:t>
            </w:r>
          </w:p>
        </w:tc>
      </w:tr>
      <w:tr w:rsidR="008605BB" w:rsidRPr="00D42B7D" w14:paraId="48E5CEDE" w14:textId="77777777" w:rsidTr="00234644">
        <w:tc>
          <w:tcPr>
            <w:tcW w:w="555" w:type="dxa"/>
            <w:vAlign w:val="center"/>
          </w:tcPr>
          <w:p w14:paraId="5BCFF73D"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14</w:t>
            </w:r>
          </w:p>
        </w:tc>
        <w:tc>
          <w:tcPr>
            <w:tcW w:w="4832" w:type="dxa"/>
            <w:vAlign w:val="center"/>
          </w:tcPr>
          <w:p w14:paraId="544CB567"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zmiany miejscowego planu zagospodarowania przestrzennego gminy Ryki</w:t>
            </w:r>
          </w:p>
        </w:tc>
        <w:tc>
          <w:tcPr>
            <w:tcW w:w="1843" w:type="dxa"/>
            <w:vAlign w:val="center"/>
          </w:tcPr>
          <w:p w14:paraId="1DD80CE2"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12.10.2015</w:t>
            </w:r>
          </w:p>
        </w:tc>
        <w:tc>
          <w:tcPr>
            <w:tcW w:w="1832" w:type="dxa"/>
            <w:vAlign w:val="center"/>
          </w:tcPr>
          <w:p w14:paraId="0472F320"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XIV/85/2015</w:t>
            </w:r>
          </w:p>
        </w:tc>
      </w:tr>
      <w:tr w:rsidR="008605BB" w:rsidRPr="00D42B7D" w14:paraId="6DFAE6FF" w14:textId="77777777" w:rsidTr="00234644">
        <w:tc>
          <w:tcPr>
            <w:tcW w:w="555" w:type="dxa"/>
            <w:vAlign w:val="center"/>
          </w:tcPr>
          <w:p w14:paraId="333DF5FD"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15</w:t>
            </w:r>
          </w:p>
        </w:tc>
        <w:tc>
          <w:tcPr>
            <w:tcW w:w="4832" w:type="dxa"/>
            <w:vAlign w:val="center"/>
          </w:tcPr>
          <w:p w14:paraId="6B12AE7E"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miasta Ryki</w:t>
            </w:r>
          </w:p>
        </w:tc>
        <w:tc>
          <w:tcPr>
            <w:tcW w:w="1843" w:type="dxa"/>
            <w:vAlign w:val="center"/>
          </w:tcPr>
          <w:p w14:paraId="46BD11D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30.06.2017</w:t>
            </w:r>
          </w:p>
        </w:tc>
        <w:tc>
          <w:tcPr>
            <w:tcW w:w="1832" w:type="dxa"/>
            <w:vAlign w:val="center"/>
          </w:tcPr>
          <w:p w14:paraId="5E61EE2C"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XL/252/2017</w:t>
            </w:r>
          </w:p>
        </w:tc>
      </w:tr>
      <w:tr w:rsidR="008605BB" w:rsidRPr="00D42B7D" w14:paraId="7C34F793" w14:textId="77777777" w:rsidTr="00234644">
        <w:tc>
          <w:tcPr>
            <w:tcW w:w="555" w:type="dxa"/>
            <w:vAlign w:val="center"/>
          </w:tcPr>
          <w:p w14:paraId="4D7CBCBF"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16</w:t>
            </w:r>
          </w:p>
        </w:tc>
        <w:tc>
          <w:tcPr>
            <w:tcW w:w="4832" w:type="dxa"/>
            <w:vAlign w:val="center"/>
          </w:tcPr>
          <w:p w14:paraId="4561CBD2"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zmian miejscowego planu zagospodarowania przestrzennego gminy Ryki</w:t>
            </w:r>
          </w:p>
        </w:tc>
        <w:tc>
          <w:tcPr>
            <w:tcW w:w="1843" w:type="dxa"/>
            <w:vAlign w:val="center"/>
          </w:tcPr>
          <w:p w14:paraId="53D5085C"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30.06.2017</w:t>
            </w:r>
          </w:p>
        </w:tc>
        <w:tc>
          <w:tcPr>
            <w:tcW w:w="1832" w:type="dxa"/>
            <w:vAlign w:val="center"/>
          </w:tcPr>
          <w:p w14:paraId="2EAE9FCB"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XL/254/2017</w:t>
            </w:r>
          </w:p>
        </w:tc>
      </w:tr>
      <w:tr w:rsidR="008605BB" w:rsidRPr="00D42B7D" w14:paraId="09560C51" w14:textId="77777777" w:rsidTr="00234644">
        <w:tc>
          <w:tcPr>
            <w:tcW w:w="555" w:type="dxa"/>
            <w:vAlign w:val="center"/>
          </w:tcPr>
          <w:p w14:paraId="170AB186"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17</w:t>
            </w:r>
          </w:p>
        </w:tc>
        <w:tc>
          <w:tcPr>
            <w:tcW w:w="4832" w:type="dxa"/>
            <w:vAlign w:val="center"/>
          </w:tcPr>
          <w:p w14:paraId="1049238B"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 gminy Ryki</w:t>
            </w:r>
          </w:p>
        </w:tc>
        <w:tc>
          <w:tcPr>
            <w:tcW w:w="1843" w:type="dxa"/>
            <w:vAlign w:val="center"/>
          </w:tcPr>
          <w:p w14:paraId="60E5585F"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30.01.2018</w:t>
            </w:r>
          </w:p>
        </w:tc>
        <w:tc>
          <w:tcPr>
            <w:tcW w:w="1832" w:type="dxa"/>
            <w:vAlign w:val="center"/>
          </w:tcPr>
          <w:p w14:paraId="597C1C49"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XLIX/321/2018</w:t>
            </w:r>
          </w:p>
        </w:tc>
      </w:tr>
      <w:tr w:rsidR="008605BB" w:rsidRPr="00D42B7D" w14:paraId="4E720BA2" w14:textId="77777777" w:rsidTr="00234644">
        <w:tc>
          <w:tcPr>
            <w:tcW w:w="555" w:type="dxa"/>
            <w:vAlign w:val="center"/>
          </w:tcPr>
          <w:p w14:paraId="45233334"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18</w:t>
            </w:r>
          </w:p>
        </w:tc>
        <w:tc>
          <w:tcPr>
            <w:tcW w:w="4832" w:type="dxa"/>
            <w:vAlign w:val="center"/>
          </w:tcPr>
          <w:p w14:paraId="72701912"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 gminy Ryki</w:t>
            </w:r>
          </w:p>
        </w:tc>
        <w:tc>
          <w:tcPr>
            <w:tcW w:w="1843" w:type="dxa"/>
            <w:vAlign w:val="center"/>
          </w:tcPr>
          <w:p w14:paraId="517EB6CF"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27.04.2018</w:t>
            </w:r>
          </w:p>
        </w:tc>
        <w:tc>
          <w:tcPr>
            <w:tcW w:w="1832" w:type="dxa"/>
            <w:vAlign w:val="center"/>
          </w:tcPr>
          <w:p w14:paraId="0537F300"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LIV/359/2018</w:t>
            </w:r>
          </w:p>
        </w:tc>
      </w:tr>
      <w:tr w:rsidR="008605BB" w:rsidRPr="00D42B7D" w14:paraId="2D3B2966" w14:textId="77777777" w:rsidTr="00234644">
        <w:tc>
          <w:tcPr>
            <w:tcW w:w="555" w:type="dxa"/>
            <w:vAlign w:val="center"/>
          </w:tcPr>
          <w:p w14:paraId="08352E61"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19</w:t>
            </w:r>
          </w:p>
        </w:tc>
        <w:tc>
          <w:tcPr>
            <w:tcW w:w="4832" w:type="dxa"/>
            <w:vAlign w:val="center"/>
          </w:tcPr>
          <w:p w14:paraId="7B41019F"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 gminy Ryki</w:t>
            </w:r>
          </w:p>
        </w:tc>
        <w:tc>
          <w:tcPr>
            <w:tcW w:w="1843" w:type="dxa"/>
            <w:vAlign w:val="center"/>
          </w:tcPr>
          <w:p w14:paraId="07E82E6C"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25.05.2018</w:t>
            </w:r>
          </w:p>
        </w:tc>
        <w:tc>
          <w:tcPr>
            <w:tcW w:w="1832" w:type="dxa"/>
            <w:vAlign w:val="center"/>
          </w:tcPr>
          <w:p w14:paraId="714989DF"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LV/367/2018</w:t>
            </w:r>
          </w:p>
        </w:tc>
      </w:tr>
      <w:tr w:rsidR="008605BB" w:rsidRPr="00D42B7D" w14:paraId="34983370" w14:textId="77777777" w:rsidTr="00234644">
        <w:tc>
          <w:tcPr>
            <w:tcW w:w="555" w:type="dxa"/>
            <w:vAlign w:val="center"/>
          </w:tcPr>
          <w:p w14:paraId="51AFEB6C"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20</w:t>
            </w:r>
          </w:p>
        </w:tc>
        <w:tc>
          <w:tcPr>
            <w:tcW w:w="4832" w:type="dxa"/>
            <w:vAlign w:val="center"/>
          </w:tcPr>
          <w:p w14:paraId="64E75F01"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zmiany miejscowego planu zagospodarowania przestrzennego gminy Ryki</w:t>
            </w:r>
          </w:p>
        </w:tc>
        <w:tc>
          <w:tcPr>
            <w:tcW w:w="1843" w:type="dxa"/>
            <w:vAlign w:val="center"/>
          </w:tcPr>
          <w:p w14:paraId="1B34A23A"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31.08.2021</w:t>
            </w:r>
          </w:p>
        </w:tc>
        <w:tc>
          <w:tcPr>
            <w:tcW w:w="1832" w:type="dxa"/>
            <w:vAlign w:val="center"/>
          </w:tcPr>
          <w:p w14:paraId="4D403E0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LI/308/2021</w:t>
            </w:r>
          </w:p>
        </w:tc>
      </w:tr>
      <w:tr w:rsidR="008605BB" w:rsidRPr="00D42B7D" w14:paraId="1B15A2D7" w14:textId="77777777" w:rsidTr="00234644">
        <w:tc>
          <w:tcPr>
            <w:tcW w:w="555" w:type="dxa"/>
            <w:vAlign w:val="center"/>
          </w:tcPr>
          <w:p w14:paraId="4DFA1F8F"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21</w:t>
            </w:r>
          </w:p>
        </w:tc>
        <w:tc>
          <w:tcPr>
            <w:tcW w:w="4832" w:type="dxa"/>
            <w:vAlign w:val="center"/>
          </w:tcPr>
          <w:p w14:paraId="0F99A2EB"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 gminy Ryki</w:t>
            </w:r>
          </w:p>
        </w:tc>
        <w:tc>
          <w:tcPr>
            <w:tcW w:w="1843" w:type="dxa"/>
            <w:vAlign w:val="center"/>
          </w:tcPr>
          <w:p w14:paraId="140BCF6A"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29.10.2021</w:t>
            </w:r>
          </w:p>
        </w:tc>
        <w:tc>
          <w:tcPr>
            <w:tcW w:w="1832" w:type="dxa"/>
            <w:vAlign w:val="center"/>
          </w:tcPr>
          <w:p w14:paraId="2420D84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LIII/329/2021</w:t>
            </w:r>
          </w:p>
        </w:tc>
      </w:tr>
      <w:tr w:rsidR="008605BB" w:rsidRPr="00D42B7D" w14:paraId="25C8885E" w14:textId="77777777" w:rsidTr="00234644">
        <w:tc>
          <w:tcPr>
            <w:tcW w:w="555" w:type="dxa"/>
            <w:vAlign w:val="center"/>
          </w:tcPr>
          <w:p w14:paraId="2814C86E"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22</w:t>
            </w:r>
          </w:p>
        </w:tc>
        <w:tc>
          <w:tcPr>
            <w:tcW w:w="4832" w:type="dxa"/>
            <w:vAlign w:val="center"/>
          </w:tcPr>
          <w:p w14:paraId="4059F1E3"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w:t>
            </w:r>
          </w:p>
        </w:tc>
        <w:tc>
          <w:tcPr>
            <w:tcW w:w="1843" w:type="dxa"/>
            <w:vAlign w:val="center"/>
          </w:tcPr>
          <w:p w14:paraId="55A167B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30.11.2021</w:t>
            </w:r>
          </w:p>
        </w:tc>
        <w:tc>
          <w:tcPr>
            <w:tcW w:w="1832" w:type="dxa"/>
            <w:vAlign w:val="center"/>
          </w:tcPr>
          <w:p w14:paraId="2C146738"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LIV/339/2021</w:t>
            </w:r>
          </w:p>
        </w:tc>
      </w:tr>
      <w:tr w:rsidR="008605BB" w:rsidRPr="00D42B7D" w14:paraId="425AA07F" w14:textId="77777777" w:rsidTr="00234644">
        <w:tc>
          <w:tcPr>
            <w:tcW w:w="555" w:type="dxa"/>
            <w:vAlign w:val="center"/>
          </w:tcPr>
          <w:p w14:paraId="19243A65"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23</w:t>
            </w:r>
          </w:p>
        </w:tc>
        <w:tc>
          <w:tcPr>
            <w:tcW w:w="4832" w:type="dxa"/>
            <w:vAlign w:val="center"/>
          </w:tcPr>
          <w:p w14:paraId="1DE0E9AB" w14:textId="5BC1E814"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 xml:space="preserve">w sprawie uchwalenia miejscowego planu zagospodarowania przestrzennego </w:t>
            </w:r>
            <w:r w:rsidR="00D42B7D">
              <w:rPr>
                <w:rFonts w:asciiTheme="majorHAnsi" w:hAnsiTheme="majorHAnsi" w:cstheme="majorHAnsi"/>
                <w:color w:val="000000"/>
              </w:rPr>
              <w:t>usług</w:t>
            </w:r>
            <w:r w:rsidRPr="00D42B7D">
              <w:rPr>
                <w:rFonts w:asciiTheme="majorHAnsi" w:hAnsiTheme="majorHAnsi" w:cstheme="majorHAnsi"/>
                <w:color w:val="000000"/>
              </w:rPr>
              <w:t xml:space="preserve"> publicznych i budownictwa mieszkaniowego "Przy szpitalu" w Rykach</w:t>
            </w:r>
          </w:p>
        </w:tc>
        <w:tc>
          <w:tcPr>
            <w:tcW w:w="1843" w:type="dxa"/>
            <w:vAlign w:val="center"/>
          </w:tcPr>
          <w:p w14:paraId="587108B5"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30.11.2021</w:t>
            </w:r>
          </w:p>
        </w:tc>
        <w:tc>
          <w:tcPr>
            <w:tcW w:w="1832" w:type="dxa"/>
            <w:vAlign w:val="center"/>
          </w:tcPr>
          <w:p w14:paraId="0367DB74"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LIV/340/2021</w:t>
            </w:r>
          </w:p>
        </w:tc>
      </w:tr>
      <w:tr w:rsidR="008605BB" w:rsidRPr="00D42B7D" w14:paraId="4F96036C" w14:textId="77777777" w:rsidTr="00234644">
        <w:tc>
          <w:tcPr>
            <w:tcW w:w="555" w:type="dxa"/>
            <w:vAlign w:val="center"/>
          </w:tcPr>
          <w:p w14:paraId="29CBFA2F"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24</w:t>
            </w:r>
          </w:p>
        </w:tc>
        <w:tc>
          <w:tcPr>
            <w:tcW w:w="4832" w:type="dxa"/>
            <w:vAlign w:val="center"/>
          </w:tcPr>
          <w:p w14:paraId="1149B2F2" w14:textId="7E0736F9"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miejscowego planu zagospodarowania przestrz</w:t>
            </w:r>
            <w:r w:rsidR="00D42B7D">
              <w:rPr>
                <w:rFonts w:asciiTheme="majorHAnsi" w:hAnsiTheme="majorHAnsi" w:cstheme="majorHAnsi"/>
                <w:color w:val="000000"/>
              </w:rPr>
              <w:t>ennego osiedla mieszkaniowego "Żytnia</w:t>
            </w:r>
            <w:r w:rsidRPr="00D42B7D">
              <w:rPr>
                <w:rFonts w:asciiTheme="majorHAnsi" w:hAnsiTheme="majorHAnsi" w:cstheme="majorHAnsi"/>
                <w:color w:val="000000"/>
              </w:rPr>
              <w:t xml:space="preserve"> I" w Rykach</w:t>
            </w:r>
          </w:p>
        </w:tc>
        <w:tc>
          <w:tcPr>
            <w:tcW w:w="1843" w:type="dxa"/>
            <w:vAlign w:val="center"/>
          </w:tcPr>
          <w:p w14:paraId="5362A788"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30.11.2021</w:t>
            </w:r>
          </w:p>
        </w:tc>
        <w:tc>
          <w:tcPr>
            <w:tcW w:w="1832" w:type="dxa"/>
            <w:vAlign w:val="center"/>
          </w:tcPr>
          <w:p w14:paraId="0AC20066"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LIV/341/2021</w:t>
            </w:r>
          </w:p>
        </w:tc>
      </w:tr>
      <w:tr w:rsidR="008605BB" w:rsidRPr="00D42B7D" w14:paraId="61DAAA4D" w14:textId="77777777" w:rsidTr="00234644">
        <w:tc>
          <w:tcPr>
            <w:tcW w:w="555" w:type="dxa"/>
            <w:vAlign w:val="center"/>
          </w:tcPr>
          <w:p w14:paraId="490E332E"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25</w:t>
            </w:r>
          </w:p>
        </w:tc>
        <w:tc>
          <w:tcPr>
            <w:tcW w:w="4832" w:type="dxa"/>
            <w:vAlign w:val="center"/>
          </w:tcPr>
          <w:p w14:paraId="40CE4999"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zmiany miejscowego planu zagospodarowania przestrzennego miasta Ryki</w:t>
            </w:r>
          </w:p>
        </w:tc>
        <w:tc>
          <w:tcPr>
            <w:tcW w:w="1843" w:type="dxa"/>
            <w:vAlign w:val="center"/>
          </w:tcPr>
          <w:p w14:paraId="44EA3CE9"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30.03.2022</w:t>
            </w:r>
          </w:p>
        </w:tc>
        <w:tc>
          <w:tcPr>
            <w:tcW w:w="1832" w:type="dxa"/>
            <w:vAlign w:val="center"/>
          </w:tcPr>
          <w:p w14:paraId="692F97AD"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LXI/395/2022</w:t>
            </w:r>
          </w:p>
        </w:tc>
      </w:tr>
      <w:tr w:rsidR="008605BB" w:rsidRPr="00D42B7D" w14:paraId="1F10F32F" w14:textId="77777777" w:rsidTr="00234644">
        <w:tc>
          <w:tcPr>
            <w:tcW w:w="555" w:type="dxa"/>
            <w:vAlign w:val="center"/>
          </w:tcPr>
          <w:p w14:paraId="1CC43FBD"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26</w:t>
            </w:r>
          </w:p>
        </w:tc>
        <w:tc>
          <w:tcPr>
            <w:tcW w:w="4832" w:type="dxa"/>
            <w:vAlign w:val="center"/>
          </w:tcPr>
          <w:p w14:paraId="2FCE017D"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zmiany miejscowego planu zagospodarowania przestrzennego gminy Ryki</w:t>
            </w:r>
          </w:p>
        </w:tc>
        <w:tc>
          <w:tcPr>
            <w:tcW w:w="1843" w:type="dxa"/>
            <w:vAlign w:val="center"/>
          </w:tcPr>
          <w:p w14:paraId="0D1BEB5C"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30.03.2022</w:t>
            </w:r>
          </w:p>
        </w:tc>
        <w:tc>
          <w:tcPr>
            <w:tcW w:w="1832" w:type="dxa"/>
            <w:vAlign w:val="center"/>
          </w:tcPr>
          <w:p w14:paraId="0320DED3"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LXI/396/2022</w:t>
            </w:r>
          </w:p>
        </w:tc>
      </w:tr>
      <w:tr w:rsidR="008605BB" w:rsidRPr="00D42B7D" w14:paraId="67DED5FA" w14:textId="77777777" w:rsidTr="00234644">
        <w:tc>
          <w:tcPr>
            <w:tcW w:w="555" w:type="dxa"/>
            <w:vAlign w:val="center"/>
          </w:tcPr>
          <w:p w14:paraId="684E2432" w14:textId="77777777" w:rsidR="008605BB" w:rsidRPr="00D42B7D" w:rsidRDefault="008605BB" w:rsidP="00234644">
            <w:pPr>
              <w:spacing w:line="240" w:lineRule="auto"/>
              <w:jc w:val="center"/>
              <w:rPr>
                <w:rFonts w:asciiTheme="majorHAnsi" w:hAnsiTheme="majorHAnsi" w:cstheme="majorHAnsi"/>
              </w:rPr>
            </w:pPr>
            <w:r w:rsidRPr="00D42B7D">
              <w:rPr>
                <w:rFonts w:asciiTheme="majorHAnsi" w:hAnsiTheme="majorHAnsi" w:cstheme="majorHAnsi"/>
              </w:rPr>
              <w:t>27</w:t>
            </w:r>
          </w:p>
        </w:tc>
        <w:tc>
          <w:tcPr>
            <w:tcW w:w="4832" w:type="dxa"/>
            <w:vAlign w:val="center"/>
          </w:tcPr>
          <w:p w14:paraId="18CF8602" w14:textId="77777777" w:rsidR="008605BB" w:rsidRPr="00D42B7D" w:rsidRDefault="008605BB" w:rsidP="00234644">
            <w:pPr>
              <w:spacing w:line="240" w:lineRule="auto"/>
              <w:jc w:val="left"/>
              <w:rPr>
                <w:rFonts w:asciiTheme="majorHAnsi" w:hAnsiTheme="majorHAnsi" w:cstheme="majorHAnsi"/>
                <w:color w:val="000000"/>
              </w:rPr>
            </w:pPr>
            <w:r w:rsidRPr="00D42B7D">
              <w:rPr>
                <w:rFonts w:asciiTheme="majorHAnsi" w:hAnsiTheme="majorHAnsi" w:cstheme="majorHAnsi"/>
                <w:color w:val="000000"/>
              </w:rPr>
              <w:t>w sprawie uchwalenia zmian miejscowego planu zagospodarowania przestrzennego gminy Ryki</w:t>
            </w:r>
          </w:p>
        </w:tc>
        <w:tc>
          <w:tcPr>
            <w:tcW w:w="1843" w:type="dxa"/>
            <w:vAlign w:val="center"/>
          </w:tcPr>
          <w:p w14:paraId="6C54A728"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31.08.2022</w:t>
            </w:r>
          </w:p>
        </w:tc>
        <w:tc>
          <w:tcPr>
            <w:tcW w:w="1832" w:type="dxa"/>
            <w:vAlign w:val="center"/>
          </w:tcPr>
          <w:p w14:paraId="069D9EB9" w14:textId="77777777" w:rsidR="008605BB" w:rsidRPr="00D42B7D" w:rsidRDefault="008605BB" w:rsidP="00234644">
            <w:pPr>
              <w:spacing w:line="240" w:lineRule="auto"/>
              <w:jc w:val="center"/>
              <w:rPr>
                <w:rFonts w:asciiTheme="majorHAnsi" w:hAnsiTheme="majorHAnsi" w:cstheme="majorHAnsi"/>
                <w:color w:val="000000"/>
              </w:rPr>
            </w:pPr>
            <w:r w:rsidRPr="00D42B7D">
              <w:rPr>
                <w:rFonts w:asciiTheme="majorHAnsi" w:hAnsiTheme="majorHAnsi" w:cstheme="majorHAnsi"/>
                <w:color w:val="000000"/>
              </w:rPr>
              <w:t>LXIX/445/2022</w:t>
            </w:r>
          </w:p>
        </w:tc>
      </w:tr>
    </w:tbl>
    <w:p w14:paraId="645F97FC" w14:textId="275EC9C2" w:rsidR="00281D49" w:rsidRPr="00023C07" w:rsidRDefault="00684B1A">
      <w:pPr>
        <w:spacing w:after="160" w:line="259" w:lineRule="auto"/>
        <w:jc w:val="left"/>
        <w:rPr>
          <w:rFonts w:cstheme="majorHAnsi"/>
        </w:rPr>
      </w:pPr>
      <w:r w:rsidRPr="00023C07">
        <w:rPr>
          <w:rFonts w:cstheme="majorHAnsi"/>
        </w:rPr>
        <w:t xml:space="preserve"> </w:t>
      </w:r>
      <w:r w:rsidR="00281D49" w:rsidRPr="00023C07">
        <w:rPr>
          <w:rFonts w:cstheme="majorHAnsi"/>
        </w:rPr>
        <w:br w:type="page"/>
      </w:r>
    </w:p>
    <w:p w14:paraId="6A055275" w14:textId="77777777" w:rsidR="00281D49" w:rsidRPr="00023C07" w:rsidRDefault="00281D49" w:rsidP="00267734">
      <w:pPr>
        <w:pStyle w:val="Bezodstpw"/>
        <w:rPr>
          <w:rFonts w:cstheme="majorHAnsi"/>
        </w:rPr>
        <w:sectPr w:rsidR="00281D49" w:rsidRPr="00023C07" w:rsidSect="00D3232C">
          <w:pgSz w:w="11906" w:h="16838"/>
          <w:pgMar w:top="1417" w:right="1417" w:bottom="1417" w:left="1417" w:header="708" w:footer="708" w:gutter="0"/>
          <w:cols w:space="708"/>
          <w:docGrid w:linePitch="360"/>
        </w:sectPr>
      </w:pPr>
    </w:p>
    <w:p w14:paraId="48E7F12B" w14:textId="1195BC7A" w:rsidR="00711C16" w:rsidRPr="00023C07" w:rsidRDefault="00327C51" w:rsidP="0034631B">
      <w:pPr>
        <w:pStyle w:val="Nagwek1"/>
      </w:pPr>
      <w:bookmarkStart w:id="105" w:name="_Toc172112404"/>
      <w:r w:rsidRPr="00023C07">
        <w:t xml:space="preserve">Załącznik </w:t>
      </w:r>
      <w:r w:rsidR="00DF34F2">
        <w:t>1</w:t>
      </w:r>
      <w:r w:rsidRPr="00023C07">
        <w:t>– matryca logiczna procesu rewitalizacji</w:t>
      </w:r>
      <w:bookmarkEnd w:id="105"/>
    </w:p>
    <w:tbl>
      <w:tblPr>
        <w:tblStyle w:val="Jasnalistaakcent4"/>
        <w:tblW w:w="21003" w:type="dxa"/>
        <w:tblInd w:w="-4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1E0" w:firstRow="1" w:lastRow="1" w:firstColumn="1" w:lastColumn="1" w:noHBand="0" w:noVBand="0"/>
      </w:tblPr>
      <w:tblGrid>
        <w:gridCol w:w="1878"/>
        <w:gridCol w:w="6521"/>
        <w:gridCol w:w="3934"/>
        <w:gridCol w:w="3969"/>
        <w:gridCol w:w="4701"/>
      </w:tblGrid>
      <w:tr w:rsidR="00234644" w:rsidRPr="00234644" w14:paraId="4955F50E" w14:textId="77777777" w:rsidTr="0034631B">
        <w:trPr>
          <w:cnfStyle w:val="100000000000" w:firstRow="1" w:lastRow="0" w:firstColumn="0" w:lastColumn="0" w:oddVBand="0" w:evenVBand="0" w:oddHBand="0" w:evenHBand="0" w:firstRowFirstColumn="0" w:firstRowLastColumn="0" w:lastRowFirstColumn="0" w:lastRowLastColumn="0"/>
          <w:cantSplit/>
          <w:trHeight w:val="1814"/>
        </w:trPr>
        <w:tc>
          <w:tcPr>
            <w:cnfStyle w:val="001000000000" w:firstRow="0" w:lastRow="0" w:firstColumn="1" w:lastColumn="0" w:oddVBand="0" w:evenVBand="0" w:oddHBand="0" w:evenHBand="0" w:firstRowFirstColumn="0" w:firstRowLastColumn="0" w:lastRowFirstColumn="0" w:lastRowLastColumn="0"/>
            <w:tcW w:w="1878" w:type="dxa"/>
            <w:shd w:val="clear" w:color="auto" w:fill="D1EEF9" w:themeFill="accent1" w:themeFillTint="33"/>
            <w:vAlign w:val="center"/>
          </w:tcPr>
          <w:p w14:paraId="0574F341" w14:textId="5015D280" w:rsidR="00DC3DA1" w:rsidRPr="00234644" w:rsidRDefault="00DC3DA1">
            <w:pPr>
              <w:pStyle w:val="Zwyky"/>
              <w:tabs>
                <w:tab w:val="left" w:pos="851"/>
              </w:tabs>
              <w:spacing w:line="240" w:lineRule="auto"/>
              <w:jc w:val="center"/>
              <w:rPr>
                <w:rFonts w:ascii="Calibri Light" w:hAnsi="Calibri Light" w:cs="Calibri Light"/>
                <w:color w:val="000000" w:themeColor="text1"/>
                <w:sz w:val="20"/>
                <w:szCs w:val="20"/>
              </w:rPr>
            </w:pPr>
            <w:r w:rsidRPr="00234644">
              <w:rPr>
                <w:rFonts w:ascii="Calibri Light" w:hAnsi="Calibri Light" w:cs="Calibri Light"/>
                <w:color w:val="000000" w:themeColor="text1"/>
                <w:sz w:val="20"/>
                <w:szCs w:val="20"/>
              </w:rPr>
              <w:t xml:space="preserve">Wizja: </w:t>
            </w:r>
          </w:p>
        </w:tc>
        <w:tc>
          <w:tcPr>
            <w:cnfStyle w:val="000100000000" w:firstRow="0" w:lastRow="0" w:firstColumn="0" w:lastColumn="1" w:oddVBand="0" w:evenVBand="0" w:oddHBand="0" w:evenHBand="0" w:firstRowFirstColumn="0" w:firstRowLastColumn="0" w:lastRowFirstColumn="0" w:lastRowLastColumn="0"/>
            <w:tcW w:w="19125" w:type="dxa"/>
            <w:gridSpan w:val="4"/>
            <w:shd w:val="clear" w:color="auto" w:fill="D1EEF9" w:themeFill="accent1" w:themeFillTint="33"/>
            <w:vAlign w:val="center"/>
          </w:tcPr>
          <w:p w14:paraId="5F4DDE4C" w14:textId="035C7D07" w:rsidR="00DC3DA1" w:rsidRPr="001F6064" w:rsidRDefault="00DC3DA1" w:rsidP="00023C07">
            <w:pPr>
              <w:pStyle w:val="Zwyky"/>
              <w:tabs>
                <w:tab w:val="left" w:pos="851"/>
              </w:tabs>
              <w:spacing w:line="240" w:lineRule="auto"/>
              <w:jc w:val="left"/>
              <w:rPr>
                <w:rFonts w:ascii="Calibri Light" w:hAnsi="Calibri Light" w:cs="Calibri Light"/>
                <w:b w:val="0"/>
                <w:bCs w:val="0"/>
                <w:color w:val="000000" w:themeColor="text1"/>
                <w:sz w:val="20"/>
                <w:szCs w:val="20"/>
              </w:rPr>
            </w:pPr>
            <w:r w:rsidRPr="001F6064">
              <w:rPr>
                <w:rFonts w:ascii="Calibri Light" w:hAnsi="Calibri Light" w:cs="Calibri Light"/>
                <w:b w:val="0"/>
                <w:color w:val="000000" w:themeColor="text1"/>
                <w:sz w:val="20"/>
                <w:szCs w:val="20"/>
              </w:rPr>
              <w:t>Po przeprowadzeniu działań rewitalizacyjnych gmina Ryki jest dynamicznie rozwijającym się ośrodkiem łączącym harmonijnie funkcje społeczne, gospodarcze i turystyczne. Atrakcyjne tereny zielone, sportowe i rekreacyjne będą stanowić miejsca relaksu i realizacji potrzeb mieszkańców obszaru rewitalizacji. Zmodernizowane obiekty sportowe będą służyły lokalnej społeczności jako miejsca organizacji różnego rodzaju imprez sportowych i kulturalnych.  Poprawa warunków mieszkaniowych wpłynie na poprawę jakości życia mieszkańców gminy, a działania integrujące wzmocnią lokalną tożsamość i ograniczą zjawisko wykluczenia społecznego. Działania rewitalizacyjne przyczynią się  do rozwoju gospodarczego i poprawy sytuacji na rynku pracy, a także zwiększą atrakcyjność obszaru rewitalizacji i gminy jako miejsca do inwestycji i zamieszkania.</w:t>
            </w:r>
          </w:p>
        </w:tc>
      </w:tr>
      <w:tr w:rsidR="003A3752" w:rsidRPr="001F6064" w14:paraId="7FA03D78" w14:textId="77777777" w:rsidTr="0034631B">
        <w:trPr>
          <w:cnfStyle w:val="000000100000" w:firstRow="0" w:lastRow="0" w:firstColumn="0" w:lastColumn="0" w:oddVBand="0" w:evenVBand="0" w:oddHBand="1" w:evenHBand="0" w:firstRowFirstColumn="0" w:firstRowLastColumn="0" w:lastRowFirstColumn="0" w:lastRowLastColumn="0"/>
          <w:cantSplit/>
          <w:trHeight w:val="624"/>
        </w:trPr>
        <w:tc>
          <w:tcPr>
            <w:cnfStyle w:val="001000000000" w:firstRow="0" w:lastRow="0" w:firstColumn="1" w:lastColumn="0" w:oddVBand="0" w:evenVBand="0" w:oddHBand="0" w:evenHBand="0" w:firstRowFirstColumn="0" w:firstRowLastColumn="0" w:lastRowFirstColumn="0" w:lastRowLastColumn="0"/>
            <w:tcW w:w="21003" w:type="dxa"/>
            <w:gridSpan w:val="5"/>
            <w:tcBorders>
              <w:top w:val="none" w:sz="0" w:space="0" w:color="auto"/>
              <w:left w:val="none" w:sz="0" w:space="0" w:color="auto"/>
              <w:bottom w:val="none" w:sz="0" w:space="0" w:color="auto"/>
              <w:right w:val="none" w:sz="0" w:space="0" w:color="auto"/>
            </w:tcBorders>
            <w:shd w:val="clear" w:color="auto" w:fill="2683C6" w:themeFill="accent2"/>
            <w:vAlign w:val="center"/>
          </w:tcPr>
          <w:p w14:paraId="01A70610" w14:textId="77777777" w:rsidR="00327C51" w:rsidRPr="001F6064" w:rsidRDefault="00327C51" w:rsidP="00155FBF">
            <w:pPr>
              <w:pStyle w:val="Zwyky"/>
              <w:tabs>
                <w:tab w:val="left" w:pos="851"/>
              </w:tabs>
              <w:spacing w:line="240" w:lineRule="auto"/>
              <w:jc w:val="center"/>
              <w:rPr>
                <w:rFonts w:ascii="Calibri Light" w:hAnsi="Calibri Light" w:cs="Calibri Light"/>
                <w:b w:val="0"/>
                <w:sz w:val="20"/>
                <w:szCs w:val="20"/>
              </w:rPr>
            </w:pPr>
            <w:r w:rsidRPr="001F6064">
              <w:rPr>
                <w:rFonts w:ascii="Calibri Light" w:hAnsi="Calibri Light" w:cs="Calibri Light"/>
                <w:b w:val="0"/>
                <w:color w:val="FFFFFF" w:themeColor="background1"/>
                <w:sz w:val="20"/>
                <w:szCs w:val="20"/>
              </w:rPr>
              <w:t>Wymiar diagnostyczno-koncepcyjny</w:t>
            </w:r>
          </w:p>
        </w:tc>
      </w:tr>
      <w:tr w:rsidR="00A33DD1" w:rsidRPr="001F6064" w14:paraId="659C306E" w14:textId="77777777" w:rsidTr="0034631B">
        <w:trPr>
          <w:cantSplit/>
          <w:trHeight w:val="567"/>
        </w:trPr>
        <w:tc>
          <w:tcPr>
            <w:cnfStyle w:val="001000000000" w:firstRow="0" w:lastRow="0" w:firstColumn="1" w:lastColumn="0" w:oddVBand="0" w:evenVBand="0" w:oddHBand="0" w:evenHBand="0" w:firstRowFirstColumn="0" w:firstRowLastColumn="0" w:lastRowFirstColumn="0" w:lastRowLastColumn="0"/>
            <w:tcW w:w="1878" w:type="dxa"/>
            <w:shd w:val="clear" w:color="auto" w:fill="D8F1EA" w:themeFill="accent4" w:themeFillTint="33"/>
            <w:textDirection w:val="btLr"/>
            <w:vAlign w:val="center"/>
          </w:tcPr>
          <w:p w14:paraId="4163247F" w14:textId="77777777" w:rsidR="00327C51" w:rsidRPr="001F6064" w:rsidRDefault="00327C51" w:rsidP="00155FBF">
            <w:pPr>
              <w:tabs>
                <w:tab w:val="left" w:pos="851"/>
              </w:tabs>
              <w:spacing w:line="240" w:lineRule="auto"/>
              <w:jc w:val="center"/>
              <w:rPr>
                <w:b w:val="0"/>
                <w:sz w:val="20"/>
                <w:szCs w:val="20"/>
              </w:rPr>
            </w:pPr>
          </w:p>
        </w:tc>
        <w:tc>
          <w:tcPr>
            <w:cnfStyle w:val="000010000000" w:firstRow="0" w:lastRow="0" w:firstColumn="0" w:lastColumn="0" w:oddVBand="1" w:evenVBand="0" w:oddHBand="0" w:evenHBand="0" w:firstRowFirstColumn="0" w:firstRowLastColumn="0" w:lastRowFirstColumn="0" w:lastRowLastColumn="0"/>
            <w:tcW w:w="6521" w:type="dxa"/>
            <w:tcBorders>
              <w:left w:val="none" w:sz="0" w:space="0" w:color="auto"/>
              <w:right w:val="none" w:sz="0" w:space="0" w:color="auto"/>
            </w:tcBorders>
            <w:shd w:val="clear" w:color="auto" w:fill="D8F1EA" w:themeFill="accent4" w:themeFillTint="33"/>
            <w:vAlign w:val="center"/>
          </w:tcPr>
          <w:p w14:paraId="137C03EA" w14:textId="77777777" w:rsidR="00327C51" w:rsidRPr="001F6064" w:rsidRDefault="00327C51" w:rsidP="00155FBF">
            <w:pPr>
              <w:pStyle w:val="Zwyky"/>
              <w:tabs>
                <w:tab w:val="left" w:pos="851"/>
              </w:tabs>
              <w:spacing w:line="240" w:lineRule="auto"/>
              <w:jc w:val="center"/>
              <w:rPr>
                <w:rFonts w:ascii="Calibri Light" w:hAnsi="Calibri Light" w:cs="Calibri Light"/>
                <w:i/>
                <w:sz w:val="20"/>
                <w:szCs w:val="20"/>
              </w:rPr>
            </w:pPr>
            <w:r w:rsidRPr="001F6064">
              <w:rPr>
                <w:rFonts w:ascii="Calibri Light" w:hAnsi="Calibri Light" w:cs="Calibri Light"/>
                <w:bCs/>
                <w:sz w:val="20"/>
                <w:szCs w:val="20"/>
              </w:rPr>
              <w:t>Zdiagnozowane problemy</w:t>
            </w:r>
          </w:p>
        </w:tc>
        <w:tc>
          <w:tcPr>
            <w:tcW w:w="3934" w:type="dxa"/>
            <w:shd w:val="clear" w:color="auto" w:fill="D8F1EA" w:themeFill="accent4" w:themeFillTint="33"/>
            <w:vAlign w:val="center"/>
          </w:tcPr>
          <w:p w14:paraId="17AEF171" w14:textId="77777777" w:rsidR="00327C51" w:rsidRPr="001F6064" w:rsidRDefault="00327C51" w:rsidP="00155FBF">
            <w:pPr>
              <w:pStyle w:val="Zwyky"/>
              <w:tabs>
                <w:tab w:val="left" w:pos="851"/>
              </w:tabs>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sz w:val="20"/>
                <w:szCs w:val="20"/>
              </w:rPr>
            </w:pPr>
            <w:r w:rsidRPr="001F6064">
              <w:rPr>
                <w:rFonts w:ascii="Calibri Light" w:hAnsi="Calibri Light" w:cs="Calibri Light"/>
                <w:bCs/>
                <w:sz w:val="20"/>
                <w:szCs w:val="20"/>
              </w:rPr>
              <w:t>Kierunki działań</w:t>
            </w:r>
          </w:p>
        </w:tc>
        <w:tc>
          <w:tcPr>
            <w:cnfStyle w:val="000010000000" w:firstRow="0" w:lastRow="0" w:firstColumn="0" w:lastColumn="0" w:oddVBand="1" w:evenVBand="0" w:oddHBand="0" w:evenHBand="0" w:firstRowFirstColumn="0" w:firstRowLastColumn="0" w:lastRowFirstColumn="0" w:lastRowLastColumn="0"/>
            <w:tcW w:w="3969" w:type="dxa"/>
            <w:tcBorders>
              <w:left w:val="none" w:sz="0" w:space="0" w:color="auto"/>
              <w:right w:val="none" w:sz="0" w:space="0" w:color="auto"/>
            </w:tcBorders>
            <w:shd w:val="clear" w:color="auto" w:fill="D8F1EA" w:themeFill="accent4" w:themeFillTint="33"/>
            <w:vAlign w:val="center"/>
          </w:tcPr>
          <w:p w14:paraId="2D712FD4" w14:textId="77777777" w:rsidR="00327C51" w:rsidRPr="001F6064" w:rsidRDefault="00327C51" w:rsidP="00155FBF">
            <w:pPr>
              <w:pStyle w:val="Zwyky"/>
              <w:tabs>
                <w:tab w:val="left" w:pos="851"/>
              </w:tabs>
              <w:spacing w:line="240" w:lineRule="auto"/>
              <w:jc w:val="center"/>
              <w:rPr>
                <w:rFonts w:ascii="Calibri Light" w:hAnsi="Calibri Light" w:cs="Calibri Light"/>
                <w:bCs/>
                <w:sz w:val="20"/>
                <w:szCs w:val="20"/>
              </w:rPr>
            </w:pPr>
            <w:r w:rsidRPr="001F6064">
              <w:rPr>
                <w:rFonts w:ascii="Calibri Light" w:hAnsi="Calibri Light" w:cs="Calibri Light"/>
                <w:bCs/>
                <w:sz w:val="20"/>
                <w:szCs w:val="20"/>
              </w:rPr>
              <w:t>Cele rewitalizacji</w:t>
            </w:r>
          </w:p>
        </w:tc>
        <w:tc>
          <w:tcPr>
            <w:cnfStyle w:val="000100000000" w:firstRow="0" w:lastRow="0" w:firstColumn="0" w:lastColumn="1" w:oddVBand="0" w:evenVBand="0" w:oddHBand="0" w:evenHBand="0" w:firstRowFirstColumn="0" w:firstRowLastColumn="0" w:lastRowFirstColumn="0" w:lastRowLastColumn="0"/>
            <w:tcW w:w="4701" w:type="dxa"/>
            <w:shd w:val="clear" w:color="auto" w:fill="D8F1EA" w:themeFill="accent4" w:themeFillTint="33"/>
            <w:vAlign w:val="center"/>
          </w:tcPr>
          <w:p w14:paraId="6A449F32" w14:textId="77777777" w:rsidR="00327C51" w:rsidRPr="001F6064" w:rsidRDefault="00327C51" w:rsidP="00155FBF">
            <w:pPr>
              <w:pStyle w:val="Zwyky"/>
              <w:tabs>
                <w:tab w:val="left" w:pos="851"/>
              </w:tabs>
              <w:spacing w:line="240" w:lineRule="auto"/>
              <w:jc w:val="center"/>
              <w:rPr>
                <w:rFonts w:ascii="Calibri Light" w:hAnsi="Calibri Light" w:cs="Calibri Light"/>
                <w:b w:val="0"/>
                <w:bCs w:val="0"/>
                <w:sz w:val="20"/>
                <w:szCs w:val="20"/>
              </w:rPr>
            </w:pPr>
            <w:r w:rsidRPr="001F6064">
              <w:rPr>
                <w:rFonts w:ascii="Calibri Light" w:hAnsi="Calibri Light" w:cs="Calibri Light"/>
                <w:b w:val="0"/>
                <w:sz w:val="20"/>
                <w:szCs w:val="20"/>
              </w:rPr>
              <w:t>Wskaźniki osiągnięcia celu</w:t>
            </w:r>
          </w:p>
        </w:tc>
      </w:tr>
      <w:tr w:rsidR="00A33DD1" w:rsidRPr="003A3752" w14:paraId="4C98E719" w14:textId="77777777" w:rsidTr="0034631B">
        <w:trPr>
          <w:cnfStyle w:val="000000100000" w:firstRow="0" w:lastRow="0" w:firstColumn="0" w:lastColumn="0" w:oddVBand="0" w:evenVBand="0" w:oddHBand="1" w:evenHBand="0" w:firstRowFirstColumn="0" w:firstRowLastColumn="0" w:lastRowFirstColumn="0" w:lastRowLastColumn="0"/>
          <w:cantSplit/>
          <w:trHeight w:val="2948"/>
        </w:trPr>
        <w:tc>
          <w:tcPr>
            <w:cnfStyle w:val="001000000000" w:firstRow="0" w:lastRow="0" w:firstColumn="1" w:lastColumn="0" w:oddVBand="0" w:evenVBand="0" w:oddHBand="0" w:evenHBand="0" w:firstRowFirstColumn="0" w:firstRowLastColumn="0" w:lastRowFirstColumn="0" w:lastRowLastColumn="0"/>
            <w:tcW w:w="1878" w:type="dxa"/>
            <w:tcBorders>
              <w:top w:val="none" w:sz="0" w:space="0" w:color="auto"/>
              <w:left w:val="none" w:sz="0" w:space="0" w:color="auto"/>
              <w:bottom w:val="none" w:sz="0" w:space="0" w:color="auto"/>
            </w:tcBorders>
            <w:vAlign w:val="center"/>
          </w:tcPr>
          <w:p w14:paraId="33FAE20D" w14:textId="70395662" w:rsidR="00327C51" w:rsidRPr="001F6064" w:rsidRDefault="00327C51" w:rsidP="00155FBF">
            <w:pPr>
              <w:tabs>
                <w:tab w:val="left" w:pos="851"/>
              </w:tabs>
              <w:spacing w:line="240" w:lineRule="auto"/>
              <w:jc w:val="center"/>
              <w:rPr>
                <w:b w:val="0"/>
                <w:sz w:val="20"/>
                <w:szCs w:val="20"/>
              </w:rPr>
            </w:pPr>
            <w:r w:rsidRPr="001F6064">
              <w:rPr>
                <w:b w:val="0"/>
                <w:sz w:val="20"/>
                <w:szCs w:val="20"/>
              </w:rPr>
              <w:t xml:space="preserve">Sfera społeczna </w:t>
            </w:r>
            <w:r w:rsidR="00DC3DA1" w:rsidRPr="001F6064">
              <w:rPr>
                <w:b w:val="0"/>
                <w:sz w:val="20"/>
                <w:szCs w:val="20"/>
              </w:rPr>
              <w:br/>
            </w:r>
            <w:r w:rsidRPr="001F6064">
              <w:rPr>
                <w:b w:val="0"/>
                <w:sz w:val="20"/>
                <w:szCs w:val="20"/>
              </w:rPr>
              <w:t>i</w:t>
            </w:r>
            <w:r w:rsidR="00DC3DA1" w:rsidRPr="001F6064">
              <w:rPr>
                <w:b w:val="0"/>
                <w:sz w:val="20"/>
                <w:szCs w:val="20"/>
              </w:rPr>
              <w:br/>
            </w:r>
            <w:r w:rsidRPr="001F6064">
              <w:rPr>
                <w:b w:val="0"/>
                <w:sz w:val="20"/>
                <w:szCs w:val="20"/>
              </w:rPr>
              <w:t>gospodarcza</w:t>
            </w:r>
          </w:p>
        </w:tc>
        <w:tc>
          <w:tcPr>
            <w:cnfStyle w:val="000010000000" w:firstRow="0" w:lastRow="0" w:firstColumn="0" w:lastColumn="0" w:oddVBand="1" w:evenVBand="0" w:oddHBand="0" w:evenHBand="0" w:firstRowFirstColumn="0" w:firstRowLastColumn="0" w:lastRowFirstColumn="0" w:lastRowLastColumn="0"/>
            <w:tcW w:w="6521" w:type="dxa"/>
            <w:tcBorders>
              <w:top w:val="none" w:sz="0" w:space="0" w:color="auto"/>
              <w:left w:val="none" w:sz="0" w:space="0" w:color="auto"/>
              <w:bottom w:val="none" w:sz="0" w:space="0" w:color="auto"/>
              <w:right w:val="none" w:sz="0" w:space="0" w:color="auto"/>
            </w:tcBorders>
            <w:vAlign w:val="center"/>
          </w:tcPr>
          <w:p w14:paraId="3ABECA64" w14:textId="77777777"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występowanie grup osób zagrożonych wykluczeniem społecznym, marginalizacja, utrwalenie niekorzystnych modeli zachowań, niski poziom integracji mieszkańców, możliwość wystąpienia patologii społecznych (problemy z alkoholem)</w:t>
            </w:r>
          </w:p>
          <w:p w14:paraId="43F45D0C" w14:textId="77777777"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obniżający się standard życia mieszkańców między innymi poprzez kurczenie się wpływów podatkowych i obniżanie zdolności inwestycyjnych gminy</w:t>
            </w:r>
          </w:p>
          <w:p w14:paraId="42B62785" w14:textId="77777777"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spadek poziomu aktywności sportowej, rekreacyjnej i kulturalnej</w:t>
            </w:r>
          </w:p>
        </w:tc>
        <w:tc>
          <w:tcPr>
            <w:tcW w:w="3934" w:type="dxa"/>
            <w:tcBorders>
              <w:top w:val="none" w:sz="0" w:space="0" w:color="auto"/>
              <w:bottom w:val="none" w:sz="0" w:space="0" w:color="auto"/>
            </w:tcBorders>
            <w:vAlign w:val="center"/>
          </w:tcPr>
          <w:p w14:paraId="6116E37E" w14:textId="77777777" w:rsidR="00327C51" w:rsidRPr="003A3752" w:rsidRDefault="00327C51" w:rsidP="00155FBF">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A3752">
              <w:rPr>
                <w:sz w:val="20"/>
                <w:szCs w:val="20"/>
              </w:rPr>
              <w:t>1.1 Stworzenie oferty integrującej różne grupy społeczne, w tym grupy zagrożone marginalizacją (osoby starsze, osoby z niepełnosprawnością, ubogie, bezrobotne)</w:t>
            </w:r>
          </w:p>
          <w:p w14:paraId="4622523B" w14:textId="77777777" w:rsidR="00327C51" w:rsidRPr="003A3752" w:rsidRDefault="00327C51" w:rsidP="00155FBF">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p>
          <w:p w14:paraId="2DB98C22" w14:textId="77777777" w:rsidR="00327C51" w:rsidRPr="003A3752" w:rsidRDefault="00327C51" w:rsidP="00155FBF">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A3752">
              <w:rPr>
                <w:sz w:val="20"/>
                <w:szCs w:val="20"/>
              </w:rPr>
              <w:t>1.2 Aktywizacja i włączenie społeczne poprzez działania sportowe i rekreacyjne</w:t>
            </w:r>
          </w:p>
        </w:tc>
        <w:tc>
          <w:tcPr>
            <w:cnfStyle w:val="000010000000" w:firstRow="0" w:lastRow="0" w:firstColumn="0" w:lastColumn="0" w:oddVBand="1" w:evenVBand="0" w:oddHBand="0" w:evenHBand="0" w:firstRowFirstColumn="0" w:firstRowLastColumn="0" w:lastRowFirstColumn="0" w:lastRowLastColumn="0"/>
            <w:tcW w:w="3969" w:type="dxa"/>
            <w:tcBorders>
              <w:top w:val="none" w:sz="0" w:space="0" w:color="auto"/>
              <w:left w:val="none" w:sz="0" w:space="0" w:color="auto"/>
              <w:bottom w:val="none" w:sz="0" w:space="0" w:color="auto"/>
              <w:right w:val="none" w:sz="0" w:space="0" w:color="auto"/>
            </w:tcBorders>
            <w:vAlign w:val="center"/>
          </w:tcPr>
          <w:p w14:paraId="4241C101" w14:textId="5F1894E2" w:rsidR="00327C51" w:rsidRPr="003A3752" w:rsidRDefault="00327C51" w:rsidP="00155FBF">
            <w:pPr>
              <w:pStyle w:val="Zwyky"/>
              <w:tabs>
                <w:tab w:val="left" w:pos="851"/>
              </w:tabs>
              <w:spacing w:line="240" w:lineRule="auto"/>
              <w:jc w:val="center"/>
              <w:rPr>
                <w:rFonts w:ascii="Calibri Light" w:hAnsi="Calibri Light" w:cs="Calibri Light"/>
                <w:bCs/>
                <w:sz w:val="20"/>
                <w:szCs w:val="20"/>
              </w:rPr>
            </w:pPr>
            <w:r w:rsidRPr="003A3752">
              <w:rPr>
                <w:rFonts w:ascii="Calibri Light" w:hAnsi="Calibri Light" w:cs="Calibri Light"/>
                <w:bCs/>
                <w:sz w:val="20"/>
                <w:szCs w:val="20"/>
              </w:rPr>
              <w:t>Skuteczne zwalczanie wykluczenia społecznego i wspieranie grup zagrożonych wykluczenie</w:t>
            </w:r>
            <w:r w:rsidR="00414310">
              <w:rPr>
                <w:rFonts w:ascii="Calibri Light" w:hAnsi="Calibri Light" w:cs="Calibri Light"/>
                <w:bCs/>
                <w:sz w:val="20"/>
                <w:szCs w:val="20"/>
              </w:rPr>
              <w:t>m, aby zapewnić równy dostęp do </w:t>
            </w:r>
            <w:r w:rsidRPr="003A3752">
              <w:rPr>
                <w:rFonts w:ascii="Calibri Light" w:hAnsi="Calibri Light" w:cs="Calibri Light"/>
                <w:bCs/>
                <w:sz w:val="20"/>
                <w:szCs w:val="20"/>
              </w:rPr>
              <w:t xml:space="preserve">zasobów </w:t>
            </w:r>
          </w:p>
          <w:p w14:paraId="6F96163B" w14:textId="77777777" w:rsidR="00327C51" w:rsidRPr="003A3752" w:rsidRDefault="00327C51" w:rsidP="00155FBF">
            <w:pPr>
              <w:pStyle w:val="Zwyky"/>
              <w:tabs>
                <w:tab w:val="left" w:pos="851"/>
              </w:tabs>
              <w:spacing w:line="240" w:lineRule="auto"/>
              <w:jc w:val="center"/>
              <w:rPr>
                <w:rFonts w:ascii="Calibri Light" w:hAnsi="Calibri Light" w:cs="Calibri Light"/>
                <w:bCs/>
                <w:sz w:val="20"/>
                <w:szCs w:val="20"/>
              </w:rPr>
            </w:pPr>
            <w:r w:rsidRPr="003A3752">
              <w:rPr>
                <w:rFonts w:ascii="Calibri Light" w:hAnsi="Calibri Light" w:cs="Calibri Light"/>
                <w:bCs/>
                <w:sz w:val="20"/>
                <w:szCs w:val="20"/>
              </w:rPr>
              <w:t>i możliwości rozwoju</w:t>
            </w:r>
          </w:p>
        </w:tc>
        <w:tc>
          <w:tcPr>
            <w:cnfStyle w:val="000100000000" w:firstRow="0" w:lastRow="0" w:firstColumn="0" w:lastColumn="1" w:oddVBand="0" w:evenVBand="0" w:oddHBand="0" w:evenHBand="0" w:firstRowFirstColumn="0" w:firstRowLastColumn="0" w:lastRowFirstColumn="0" w:lastRowLastColumn="0"/>
            <w:tcW w:w="4701" w:type="dxa"/>
            <w:tcBorders>
              <w:top w:val="none" w:sz="0" w:space="0" w:color="auto"/>
              <w:bottom w:val="none" w:sz="0" w:space="0" w:color="auto"/>
              <w:right w:val="none" w:sz="0" w:space="0" w:color="auto"/>
            </w:tcBorders>
            <w:vAlign w:val="center"/>
          </w:tcPr>
          <w:p w14:paraId="6BDFD196"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 xml:space="preserve">Liczba osób, korzystających </w:t>
            </w:r>
            <w:r w:rsidRPr="00234644">
              <w:rPr>
                <w:rFonts w:ascii="Calibri Light" w:hAnsi="Calibri Light" w:cs="Calibri Light"/>
                <w:b w:val="0"/>
                <w:sz w:val="20"/>
                <w:szCs w:val="20"/>
              </w:rPr>
              <w:br/>
              <w:t>z obiektów poddanych rewitalizacji</w:t>
            </w:r>
          </w:p>
          <w:p w14:paraId="047866F3" w14:textId="0E491233"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Liczba zorganizowanych wydarzeń s</w:t>
            </w:r>
            <w:r w:rsidR="00414310" w:rsidRPr="00234644">
              <w:rPr>
                <w:rFonts w:ascii="Calibri Light" w:hAnsi="Calibri Light" w:cs="Calibri Light"/>
                <w:b w:val="0"/>
                <w:sz w:val="20"/>
                <w:szCs w:val="20"/>
              </w:rPr>
              <w:t>portowych i </w:t>
            </w:r>
            <w:r w:rsidRPr="00234644">
              <w:rPr>
                <w:rFonts w:ascii="Calibri Light" w:hAnsi="Calibri Light" w:cs="Calibri Light"/>
                <w:b w:val="0"/>
                <w:sz w:val="20"/>
                <w:szCs w:val="20"/>
              </w:rPr>
              <w:t>kulturalnych</w:t>
            </w:r>
          </w:p>
          <w:p w14:paraId="1A122AB5" w14:textId="487C8EE4"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Li</w:t>
            </w:r>
            <w:r w:rsidR="00414310" w:rsidRPr="00234644">
              <w:rPr>
                <w:rFonts w:ascii="Calibri Light" w:hAnsi="Calibri Light" w:cs="Calibri Light"/>
                <w:b w:val="0"/>
                <w:sz w:val="20"/>
                <w:szCs w:val="20"/>
              </w:rPr>
              <w:t>czba klientów pomocy społecznej</w:t>
            </w:r>
            <w:r w:rsidR="00414310" w:rsidRPr="00234644">
              <w:rPr>
                <w:rFonts w:ascii="Calibri Light" w:hAnsi="Calibri Light" w:cs="Calibri Light"/>
                <w:b w:val="0"/>
                <w:sz w:val="20"/>
                <w:szCs w:val="20"/>
              </w:rPr>
              <w:br/>
            </w:r>
            <w:r w:rsidRPr="00234644">
              <w:rPr>
                <w:rFonts w:ascii="Calibri Light" w:hAnsi="Calibri Light" w:cs="Calibri Light"/>
                <w:b w:val="0"/>
                <w:sz w:val="20"/>
                <w:szCs w:val="20"/>
              </w:rPr>
              <w:t>na 1000 mieszkańców</w:t>
            </w:r>
          </w:p>
          <w:p w14:paraId="789D7B87" w14:textId="598CD471" w:rsidR="00327C51" w:rsidRPr="00234644" w:rsidRDefault="00327C51" w:rsidP="00180F3F">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Liczba osób bezrobotnych na</w:t>
            </w:r>
            <w:r w:rsidR="00414310" w:rsidRPr="00234644">
              <w:rPr>
                <w:rFonts w:ascii="Calibri Light" w:hAnsi="Calibri Light" w:cs="Calibri Light"/>
                <w:b w:val="0"/>
                <w:sz w:val="20"/>
                <w:szCs w:val="20"/>
              </w:rPr>
              <w:t xml:space="preserve"> </w:t>
            </w:r>
            <w:r w:rsidRPr="00234644">
              <w:rPr>
                <w:rFonts w:ascii="Calibri Light" w:hAnsi="Calibri Light" w:cs="Calibri Light"/>
                <w:b w:val="0"/>
                <w:sz w:val="20"/>
                <w:szCs w:val="20"/>
              </w:rPr>
              <w:t>1000 mieszkańców</w:t>
            </w:r>
          </w:p>
        </w:tc>
      </w:tr>
      <w:tr w:rsidR="00A33DD1" w:rsidRPr="003A3752" w14:paraId="45EDD1A7" w14:textId="77777777" w:rsidTr="0034631B">
        <w:trPr>
          <w:cantSplit/>
          <w:trHeight w:val="2948"/>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20E68A11" w14:textId="28E0FB04" w:rsidR="00327C51" w:rsidRPr="001F6064" w:rsidRDefault="00414310" w:rsidP="00155FBF">
            <w:pPr>
              <w:tabs>
                <w:tab w:val="left" w:pos="851"/>
              </w:tabs>
              <w:spacing w:line="240" w:lineRule="auto"/>
              <w:jc w:val="center"/>
              <w:rPr>
                <w:b w:val="0"/>
                <w:sz w:val="20"/>
                <w:szCs w:val="20"/>
              </w:rPr>
            </w:pPr>
            <w:r w:rsidRPr="001F6064">
              <w:rPr>
                <w:b w:val="0"/>
                <w:sz w:val="20"/>
                <w:szCs w:val="20"/>
              </w:rPr>
              <w:t>Sfera techniczna i </w:t>
            </w:r>
            <w:r w:rsidR="00327C51" w:rsidRPr="001F6064">
              <w:rPr>
                <w:b w:val="0"/>
                <w:sz w:val="20"/>
                <w:szCs w:val="20"/>
              </w:rPr>
              <w:t>przestrzenno-funkcjonalna</w:t>
            </w:r>
          </w:p>
        </w:tc>
        <w:tc>
          <w:tcPr>
            <w:cnfStyle w:val="000010000000" w:firstRow="0" w:lastRow="0" w:firstColumn="0" w:lastColumn="0" w:oddVBand="1" w:evenVBand="0" w:oddHBand="0" w:evenHBand="0" w:firstRowFirstColumn="0" w:firstRowLastColumn="0" w:lastRowFirstColumn="0" w:lastRowLastColumn="0"/>
            <w:tcW w:w="6521" w:type="dxa"/>
            <w:tcBorders>
              <w:left w:val="none" w:sz="0" w:space="0" w:color="auto"/>
              <w:right w:val="none" w:sz="0" w:space="0" w:color="auto"/>
            </w:tcBorders>
            <w:vAlign w:val="center"/>
          </w:tcPr>
          <w:p w14:paraId="474B7BCD" w14:textId="7176CE5B"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utrata funkcji obiektów pub</w:t>
            </w:r>
            <w:r w:rsidR="00414310">
              <w:rPr>
                <w:sz w:val="20"/>
                <w:szCs w:val="20"/>
              </w:rPr>
              <w:t>licznych i brak dostosowania do </w:t>
            </w:r>
            <w:r w:rsidRPr="003A3752">
              <w:rPr>
                <w:sz w:val="20"/>
                <w:szCs w:val="20"/>
              </w:rPr>
              <w:t>potrzeb społecznych</w:t>
            </w:r>
          </w:p>
          <w:p w14:paraId="6BB3DFD6" w14:textId="77777777"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wysoki poziom degradacji technicznej obiektów</w:t>
            </w:r>
          </w:p>
          <w:p w14:paraId="62CED4E4" w14:textId="659BD95D" w:rsidR="00327C51" w:rsidRPr="003A3752" w:rsidRDefault="00327C51" w:rsidP="00234644">
            <w:pPr>
              <w:pStyle w:val="Akapitzlist"/>
              <w:numPr>
                <w:ilvl w:val="0"/>
                <w:numId w:val="10"/>
              </w:numPr>
              <w:spacing w:before="40" w:after="40" w:line="240" w:lineRule="auto"/>
              <w:ind w:left="714" w:hanging="357"/>
              <w:contextualSpacing w:val="0"/>
              <w:jc w:val="left"/>
              <w:rPr>
                <w:sz w:val="20"/>
                <w:szCs w:val="20"/>
              </w:rPr>
            </w:pPr>
            <w:r w:rsidRPr="003A3752">
              <w:rPr>
                <w:sz w:val="20"/>
                <w:szCs w:val="20"/>
              </w:rPr>
              <w:t>ograniczenia w użytkowaniu obiektów ze względu na brak modernizacji i dostosowania do potrzeb społecznych</w:t>
            </w:r>
            <w:r w:rsidR="00414310">
              <w:rPr>
                <w:sz w:val="20"/>
                <w:szCs w:val="20"/>
              </w:rPr>
              <w:br/>
            </w:r>
            <w:r w:rsidRPr="003A3752">
              <w:rPr>
                <w:sz w:val="20"/>
                <w:szCs w:val="20"/>
              </w:rPr>
              <w:t>(w tym brak dostosowania w zakresie dostępności i zastosowania energooszczędnych technologii)</w:t>
            </w:r>
          </w:p>
        </w:tc>
        <w:tc>
          <w:tcPr>
            <w:tcW w:w="3934" w:type="dxa"/>
            <w:vAlign w:val="center"/>
          </w:tcPr>
          <w:p w14:paraId="6ADD8138" w14:textId="7910DF45" w:rsidR="00327C51" w:rsidRPr="002F2583" w:rsidRDefault="00327C51" w:rsidP="00155FBF">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F2583">
              <w:rPr>
                <w:sz w:val="20"/>
                <w:szCs w:val="20"/>
              </w:rPr>
              <w:t xml:space="preserve">2.1 </w:t>
            </w:r>
            <w:r w:rsidR="00B37397" w:rsidRPr="002F2583">
              <w:rPr>
                <w:sz w:val="20"/>
                <w:szCs w:val="20"/>
              </w:rPr>
              <w:t>Modernizacja i adaptacja istniejących obiektów do potrzeb sportowych, rekreacyjnych i kulturalnych oraz zwiększenie dostępności obiektów dla osób o szczególnych potrzebach</w:t>
            </w:r>
          </w:p>
          <w:p w14:paraId="4EB3315C" w14:textId="77777777" w:rsidR="00327C51" w:rsidRPr="002F2583" w:rsidRDefault="00327C51" w:rsidP="00155FBF">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p>
          <w:p w14:paraId="4B79858A" w14:textId="6EA15D78" w:rsidR="00327C51" w:rsidRPr="002F2583" w:rsidRDefault="00327C51" w:rsidP="00155FBF">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F2583">
              <w:rPr>
                <w:sz w:val="20"/>
                <w:szCs w:val="20"/>
              </w:rPr>
              <w:t xml:space="preserve">2.2 Rozwój </w:t>
            </w:r>
            <w:r w:rsidR="00E27508" w:rsidRPr="002F2583">
              <w:rPr>
                <w:sz w:val="20"/>
                <w:szCs w:val="20"/>
              </w:rPr>
              <w:t>i przywrócenie funkcji obiektom</w:t>
            </w:r>
          </w:p>
          <w:p w14:paraId="1004E749" w14:textId="77777777" w:rsidR="00327C51" w:rsidRPr="002F2583" w:rsidRDefault="00327C51" w:rsidP="00155FBF">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p>
          <w:p w14:paraId="2729A16E" w14:textId="77777777" w:rsidR="00327C51" w:rsidRPr="002F2583" w:rsidRDefault="00327C51" w:rsidP="00155FBF">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F2583">
              <w:rPr>
                <w:sz w:val="20"/>
                <w:szCs w:val="20"/>
              </w:rPr>
              <w:t>2.3 Poprawa jakości infrastruktury komunikacyjnej</w:t>
            </w:r>
          </w:p>
        </w:tc>
        <w:tc>
          <w:tcPr>
            <w:cnfStyle w:val="000010000000" w:firstRow="0" w:lastRow="0" w:firstColumn="0" w:lastColumn="0" w:oddVBand="1" w:evenVBand="0" w:oddHBand="0" w:evenHBand="0" w:firstRowFirstColumn="0" w:firstRowLastColumn="0" w:lastRowFirstColumn="0" w:lastRowLastColumn="0"/>
            <w:tcW w:w="3969" w:type="dxa"/>
            <w:tcBorders>
              <w:left w:val="none" w:sz="0" w:space="0" w:color="auto"/>
              <w:right w:val="none" w:sz="0" w:space="0" w:color="auto"/>
            </w:tcBorders>
            <w:vAlign w:val="center"/>
          </w:tcPr>
          <w:p w14:paraId="0322BE80" w14:textId="783F67E7" w:rsidR="00327C51" w:rsidRPr="002F2583" w:rsidRDefault="00027ADE" w:rsidP="00155FBF">
            <w:pPr>
              <w:pStyle w:val="Zwyky"/>
              <w:tabs>
                <w:tab w:val="left" w:pos="851"/>
              </w:tabs>
              <w:spacing w:line="240" w:lineRule="auto"/>
              <w:jc w:val="center"/>
              <w:rPr>
                <w:rFonts w:ascii="Calibri Light" w:hAnsi="Calibri Light" w:cs="Calibri Light"/>
                <w:bCs/>
                <w:sz w:val="20"/>
                <w:szCs w:val="20"/>
              </w:rPr>
            </w:pPr>
            <w:r w:rsidRPr="002F2583">
              <w:rPr>
                <w:rFonts w:ascii="Calibri Light" w:hAnsi="Calibri Light" w:cs="Calibri Light"/>
                <w:bCs/>
                <w:sz w:val="20"/>
                <w:szCs w:val="20"/>
              </w:rPr>
              <w:t>Przeciwdziałanie degradacji obiektów oraz przywrócenie lub nadanie im nowych funkcji</w:t>
            </w:r>
          </w:p>
        </w:tc>
        <w:tc>
          <w:tcPr>
            <w:cnfStyle w:val="000100000000" w:firstRow="0" w:lastRow="0" w:firstColumn="0" w:lastColumn="1" w:oddVBand="0" w:evenVBand="0" w:oddHBand="0" w:evenHBand="0" w:firstRowFirstColumn="0" w:firstRowLastColumn="0" w:lastRowFirstColumn="0" w:lastRowLastColumn="0"/>
            <w:tcW w:w="4701" w:type="dxa"/>
            <w:vAlign w:val="center"/>
          </w:tcPr>
          <w:p w14:paraId="66F2D731"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Liczba obiektów publicznych, którym przywrócono funkcje społeczne</w:t>
            </w:r>
          </w:p>
          <w:p w14:paraId="0D365078"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Powierzchnia zrewitalizowanych obiektów</w:t>
            </w:r>
          </w:p>
          <w:p w14:paraId="77B9B1A7"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 xml:space="preserve">Liczba obiektów zmodernizowanych </w:t>
            </w:r>
            <w:r w:rsidRPr="00234644">
              <w:rPr>
                <w:rFonts w:ascii="Calibri Light" w:hAnsi="Calibri Light" w:cs="Calibri Light"/>
                <w:b w:val="0"/>
                <w:sz w:val="20"/>
                <w:szCs w:val="20"/>
              </w:rPr>
              <w:br/>
              <w:t xml:space="preserve">w zakresie dostępności i energooszczędności </w:t>
            </w:r>
          </w:p>
          <w:p w14:paraId="29E15E5D"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Długość ścieżek rowerowych</w:t>
            </w:r>
          </w:p>
        </w:tc>
      </w:tr>
      <w:tr w:rsidR="00A33DD1" w:rsidRPr="003A3752" w14:paraId="28E61DEC" w14:textId="77777777" w:rsidTr="0034631B">
        <w:trPr>
          <w:cnfStyle w:val="010000000000" w:firstRow="0" w:lastRow="1" w:firstColumn="0" w:lastColumn="0" w:oddVBand="0" w:evenVBand="0" w:oddHBand="0" w:evenHBand="0" w:firstRowFirstColumn="0" w:firstRowLastColumn="0" w:lastRowFirstColumn="0" w:lastRowLastColumn="0"/>
          <w:cantSplit/>
          <w:trHeight w:val="2948"/>
        </w:trPr>
        <w:tc>
          <w:tcPr>
            <w:cnfStyle w:val="001000000000" w:firstRow="0" w:lastRow="0" w:firstColumn="1" w:lastColumn="0" w:oddVBand="0" w:evenVBand="0" w:oddHBand="0" w:evenHBand="0" w:firstRowFirstColumn="0" w:firstRowLastColumn="0" w:lastRowFirstColumn="0" w:lastRowLastColumn="0"/>
            <w:tcW w:w="1878" w:type="dxa"/>
            <w:tcBorders>
              <w:top w:val="none" w:sz="0" w:space="0" w:color="auto"/>
              <w:left w:val="none" w:sz="0" w:space="0" w:color="auto"/>
              <w:bottom w:val="none" w:sz="0" w:space="0" w:color="auto"/>
            </w:tcBorders>
            <w:vAlign w:val="center"/>
          </w:tcPr>
          <w:p w14:paraId="4F90D287" w14:textId="77777777" w:rsidR="00327C51" w:rsidRPr="001F6064" w:rsidRDefault="00327C51" w:rsidP="00155FBF">
            <w:pPr>
              <w:tabs>
                <w:tab w:val="left" w:pos="851"/>
              </w:tabs>
              <w:spacing w:line="240" w:lineRule="auto"/>
              <w:jc w:val="center"/>
              <w:rPr>
                <w:b w:val="0"/>
                <w:sz w:val="20"/>
                <w:szCs w:val="20"/>
              </w:rPr>
            </w:pPr>
            <w:r w:rsidRPr="001F6064">
              <w:rPr>
                <w:b w:val="0"/>
                <w:sz w:val="20"/>
                <w:szCs w:val="20"/>
              </w:rPr>
              <w:t>Sfera środowiskowa</w:t>
            </w:r>
          </w:p>
        </w:tc>
        <w:tc>
          <w:tcPr>
            <w:cnfStyle w:val="000010000000" w:firstRow="0" w:lastRow="0" w:firstColumn="0" w:lastColumn="0" w:oddVBand="1" w:evenVBand="0" w:oddHBand="0" w:evenHBand="0" w:firstRowFirstColumn="0" w:firstRowLastColumn="0" w:lastRowFirstColumn="0" w:lastRowLastColumn="0"/>
            <w:tcW w:w="6521" w:type="dxa"/>
            <w:tcBorders>
              <w:top w:val="none" w:sz="0" w:space="0" w:color="auto"/>
              <w:left w:val="none" w:sz="0" w:space="0" w:color="auto"/>
              <w:bottom w:val="none" w:sz="0" w:space="0" w:color="auto"/>
              <w:right w:val="none" w:sz="0" w:space="0" w:color="auto"/>
            </w:tcBorders>
            <w:vAlign w:val="center"/>
          </w:tcPr>
          <w:p w14:paraId="70AA989E" w14:textId="62B3DE4B" w:rsidR="00327C51" w:rsidRPr="0034631B" w:rsidRDefault="00327C51" w:rsidP="00234644">
            <w:pPr>
              <w:pStyle w:val="Akapitzlist"/>
              <w:numPr>
                <w:ilvl w:val="0"/>
                <w:numId w:val="10"/>
              </w:numPr>
              <w:spacing w:before="40" w:after="40" w:line="240" w:lineRule="auto"/>
              <w:ind w:left="714" w:hanging="357"/>
              <w:contextualSpacing w:val="0"/>
              <w:jc w:val="left"/>
              <w:rPr>
                <w:b w:val="0"/>
                <w:sz w:val="20"/>
                <w:szCs w:val="20"/>
              </w:rPr>
            </w:pPr>
            <w:r w:rsidRPr="0034631B">
              <w:rPr>
                <w:b w:val="0"/>
                <w:sz w:val="20"/>
                <w:szCs w:val="20"/>
              </w:rPr>
              <w:t>niedostosowanie przestrzeni publicznych do potrzeb i oczekiwań społecznych, a zwłaszcza do potrzeb grup zagrożonych wykluczeniem społecznym</w:t>
            </w:r>
          </w:p>
          <w:p w14:paraId="5BADCCBA" w14:textId="26EEA06D" w:rsidR="00327C51" w:rsidRPr="0034631B" w:rsidRDefault="00327C51" w:rsidP="00234644">
            <w:pPr>
              <w:pStyle w:val="Akapitzlist"/>
              <w:numPr>
                <w:ilvl w:val="0"/>
                <w:numId w:val="10"/>
              </w:numPr>
              <w:spacing w:before="40" w:after="40" w:line="240" w:lineRule="auto"/>
              <w:ind w:left="714" w:hanging="357"/>
              <w:contextualSpacing w:val="0"/>
              <w:jc w:val="left"/>
              <w:rPr>
                <w:b w:val="0"/>
                <w:sz w:val="20"/>
                <w:szCs w:val="20"/>
              </w:rPr>
            </w:pPr>
            <w:r w:rsidRPr="0034631B">
              <w:rPr>
                <w:b w:val="0"/>
                <w:sz w:val="20"/>
                <w:szCs w:val="20"/>
              </w:rPr>
              <w:t>ograniczenia w użytkowaniu i zagospodarowaniu terenów</w:t>
            </w:r>
          </w:p>
        </w:tc>
        <w:tc>
          <w:tcPr>
            <w:tcW w:w="3934" w:type="dxa"/>
            <w:tcBorders>
              <w:top w:val="none" w:sz="0" w:space="0" w:color="auto"/>
              <w:bottom w:val="none" w:sz="0" w:space="0" w:color="auto"/>
            </w:tcBorders>
            <w:vAlign w:val="center"/>
          </w:tcPr>
          <w:p w14:paraId="3593D88F" w14:textId="77777777" w:rsidR="00327C51" w:rsidRPr="0034631B" w:rsidRDefault="00327C51" w:rsidP="00155FBF">
            <w:pPr>
              <w:spacing w:line="240" w:lineRule="auto"/>
              <w:jc w:val="left"/>
              <w:cnfStyle w:val="010000000000" w:firstRow="0" w:lastRow="1" w:firstColumn="0" w:lastColumn="0" w:oddVBand="0" w:evenVBand="0" w:oddHBand="0" w:evenHBand="0" w:firstRowFirstColumn="0" w:firstRowLastColumn="0" w:lastRowFirstColumn="0" w:lastRowLastColumn="0"/>
              <w:rPr>
                <w:b w:val="0"/>
                <w:sz w:val="20"/>
                <w:szCs w:val="20"/>
              </w:rPr>
            </w:pPr>
            <w:r w:rsidRPr="0034631B">
              <w:rPr>
                <w:b w:val="0"/>
                <w:sz w:val="20"/>
                <w:szCs w:val="20"/>
              </w:rPr>
              <w:t>3.1 Zagospodarowanie i uporządkowanie zdegradowanych przestrzeni służących zaspokajaniu potrzeb lokalnej społeczności</w:t>
            </w:r>
          </w:p>
        </w:tc>
        <w:tc>
          <w:tcPr>
            <w:cnfStyle w:val="000010000000" w:firstRow="0" w:lastRow="0" w:firstColumn="0" w:lastColumn="0" w:oddVBand="1" w:evenVBand="0" w:oddHBand="0" w:evenHBand="0" w:firstRowFirstColumn="0" w:firstRowLastColumn="0" w:lastRowFirstColumn="0" w:lastRowLastColumn="0"/>
            <w:tcW w:w="3969" w:type="dxa"/>
            <w:tcBorders>
              <w:top w:val="none" w:sz="0" w:space="0" w:color="auto"/>
              <w:left w:val="none" w:sz="0" w:space="0" w:color="auto"/>
              <w:bottom w:val="none" w:sz="0" w:space="0" w:color="auto"/>
              <w:right w:val="none" w:sz="0" w:space="0" w:color="auto"/>
            </w:tcBorders>
            <w:vAlign w:val="center"/>
          </w:tcPr>
          <w:p w14:paraId="03E7A964" w14:textId="77777777" w:rsidR="00327C51" w:rsidRPr="0034631B" w:rsidRDefault="00327C51" w:rsidP="00155FBF">
            <w:pPr>
              <w:pStyle w:val="Zwyky"/>
              <w:tabs>
                <w:tab w:val="left" w:pos="851"/>
              </w:tabs>
              <w:spacing w:line="240" w:lineRule="auto"/>
              <w:jc w:val="center"/>
              <w:rPr>
                <w:rFonts w:ascii="Calibri Light" w:hAnsi="Calibri Light" w:cs="Calibri Light"/>
                <w:b w:val="0"/>
                <w:bCs w:val="0"/>
                <w:sz w:val="20"/>
                <w:szCs w:val="20"/>
              </w:rPr>
            </w:pPr>
            <w:r w:rsidRPr="0034631B">
              <w:rPr>
                <w:rFonts w:ascii="Calibri Light" w:hAnsi="Calibri Light" w:cs="Calibri Light"/>
                <w:b w:val="0"/>
                <w:bCs w:val="0"/>
                <w:sz w:val="20"/>
                <w:szCs w:val="20"/>
              </w:rPr>
              <w:t xml:space="preserve">Rewaloryzacja terenów zielonych </w:t>
            </w:r>
            <w:r w:rsidRPr="0034631B">
              <w:rPr>
                <w:rFonts w:ascii="Calibri Light" w:hAnsi="Calibri Light" w:cs="Calibri Light"/>
                <w:b w:val="0"/>
                <w:bCs w:val="0"/>
                <w:sz w:val="20"/>
                <w:szCs w:val="20"/>
              </w:rPr>
              <w:br/>
              <w:t>i zrównoważone wykorzystanie zasobów środowiskowych</w:t>
            </w:r>
          </w:p>
        </w:tc>
        <w:tc>
          <w:tcPr>
            <w:cnfStyle w:val="000100000000" w:firstRow="0" w:lastRow="0" w:firstColumn="0" w:lastColumn="1" w:oddVBand="0" w:evenVBand="0" w:oddHBand="0" w:evenHBand="0" w:firstRowFirstColumn="0" w:firstRowLastColumn="0" w:lastRowFirstColumn="0" w:lastRowLastColumn="0"/>
            <w:tcW w:w="4701" w:type="dxa"/>
            <w:tcBorders>
              <w:top w:val="none" w:sz="0" w:space="0" w:color="auto"/>
              <w:bottom w:val="none" w:sz="0" w:space="0" w:color="auto"/>
              <w:right w:val="none" w:sz="0" w:space="0" w:color="auto"/>
            </w:tcBorders>
            <w:vAlign w:val="center"/>
          </w:tcPr>
          <w:p w14:paraId="695A00B9"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Powierzchnia zrewaloryzowanych terenów zielonych</w:t>
            </w:r>
          </w:p>
          <w:p w14:paraId="3CDA972B" w14:textId="77777777" w:rsidR="00327C51" w:rsidRPr="00234644" w:rsidRDefault="00327C51" w:rsidP="003B39A3">
            <w:pPr>
              <w:pStyle w:val="Zwyky"/>
              <w:numPr>
                <w:ilvl w:val="0"/>
                <w:numId w:val="9"/>
              </w:numPr>
              <w:tabs>
                <w:tab w:val="left" w:pos="851"/>
              </w:tabs>
              <w:spacing w:line="240" w:lineRule="auto"/>
              <w:jc w:val="left"/>
              <w:rPr>
                <w:rFonts w:ascii="Calibri Light" w:hAnsi="Calibri Light" w:cs="Calibri Light"/>
                <w:b w:val="0"/>
                <w:sz w:val="20"/>
                <w:szCs w:val="20"/>
              </w:rPr>
            </w:pPr>
            <w:r w:rsidRPr="00234644">
              <w:rPr>
                <w:rFonts w:ascii="Calibri Light" w:hAnsi="Calibri Light" w:cs="Calibri Light"/>
                <w:b w:val="0"/>
                <w:sz w:val="20"/>
                <w:szCs w:val="20"/>
              </w:rPr>
              <w:t xml:space="preserve">Powierzchnia terenów zielonych dostosowanych do osób o specjalnych potrzebach </w:t>
            </w:r>
          </w:p>
        </w:tc>
      </w:tr>
    </w:tbl>
    <w:p w14:paraId="5009999A" w14:textId="1433F7A1" w:rsidR="0034631B" w:rsidRDefault="0034631B">
      <w:r>
        <w:br w:type="page"/>
      </w:r>
    </w:p>
    <w:p w14:paraId="28AFA705" w14:textId="77777777" w:rsidR="0034631B" w:rsidRDefault="0034631B"/>
    <w:tbl>
      <w:tblPr>
        <w:tblStyle w:val="Jasnalistaakcent4"/>
        <w:tblW w:w="21003" w:type="dxa"/>
        <w:tblInd w:w="-4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1E0" w:firstRow="1" w:lastRow="1" w:firstColumn="1" w:lastColumn="1" w:noHBand="0" w:noVBand="0"/>
      </w:tblPr>
      <w:tblGrid>
        <w:gridCol w:w="1418"/>
        <w:gridCol w:w="4262"/>
        <w:gridCol w:w="4400"/>
        <w:gridCol w:w="4384"/>
        <w:gridCol w:w="15"/>
        <w:gridCol w:w="6524"/>
      </w:tblGrid>
      <w:tr w:rsidR="00327C51" w:rsidRPr="001F6064" w14:paraId="419CB5FD" w14:textId="77777777" w:rsidTr="0034631B">
        <w:trPr>
          <w:cnfStyle w:val="100000000000" w:firstRow="1" w:lastRow="0" w:firstColumn="0" w:lastColumn="0" w:oddVBand="0" w:evenVBand="0" w:oddHBand="0" w:evenHBand="0" w:firstRowFirstColumn="0" w:firstRowLastColumn="0" w:lastRowFirstColumn="0" w:lastRowLastColumn="0"/>
          <w:cantSplit/>
          <w:trHeight w:val="624"/>
        </w:trPr>
        <w:tc>
          <w:tcPr>
            <w:cnfStyle w:val="001000000000" w:firstRow="0" w:lastRow="0" w:firstColumn="1" w:lastColumn="0" w:oddVBand="0" w:evenVBand="0" w:oddHBand="0" w:evenHBand="0" w:firstRowFirstColumn="0" w:firstRowLastColumn="0" w:lastRowFirstColumn="0" w:lastRowLastColumn="0"/>
            <w:tcW w:w="21003" w:type="dxa"/>
            <w:gridSpan w:val="6"/>
            <w:shd w:val="clear" w:color="auto" w:fill="2683C6" w:themeFill="accent2"/>
            <w:vAlign w:val="center"/>
          </w:tcPr>
          <w:p w14:paraId="1F169D49" w14:textId="77777777" w:rsidR="00327C51" w:rsidRPr="001F6064" w:rsidRDefault="00327C51" w:rsidP="00155FBF">
            <w:pPr>
              <w:pStyle w:val="Zwyky"/>
              <w:tabs>
                <w:tab w:val="left" w:pos="851"/>
              </w:tabs>
              <w:spacing w:line="240" w:lineRule="auto"/>
              <w:jc w:val="center"/>
              <w:rPr>
                <w:rFonts w:ascii="Calibri Light" w:hAnsi="Calibri Light" w:cs="Calibri Light"/>
                <w:b w:val="0"/>
                <w:bCs w:val="0"/>
                <w:sz w:val="20"/>
                <w:szCs w:val="20"/>
              </w:rPr>
            </w:pPr>
            <w:r w:rsidRPr="001F6064">
              <w:rPr>
                <w:rFonts w:ascii="Calibri Light" w:hAnsi="Calibri Light" w:cs="Calibri Light"/>
                <w:b w:val="0"/>
                <w:sz w:val="20"/>
                <w:szCs w:val="20"/>
              </w:rPr>
              <w:t>Operacyjny poziom interwencji</w:t>
            </w:r>
          </w:p>
        </w:tc>
      </w:tr>
      <w:tr w:rsidR="00A33DD1" w:rsidRPr="001F6064" w14:paraId="5D9D1829" w14:textId="77777777" w:rsidTr="0034631B">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0080" w:type="dxa"/>
            <w:gridSpan w:val="3"/>
            <w:tcBorders>
              <w:top w:val="none" w:sz="0" w:space="0" w:color="auto"/>
              <w:left w:val="none" w:sz="0" w:space="0" w:color="auto"/>
              <w:bottom w:val="none" w:sz="0" w:space="0" w:color="auto"/>
            </w:tcBorders>
            <w:shd w:val="clear" w:color="auto" w:fill="D8F1EA" w:themeFill="accent4" w:themeFillTint="33"/>
            <w:vAlign w:val="center"/>
          </w:tcPr>
          <w:p w14:paraId="33FE74CA" w14:textId="77777777" w:rsidR="00327C51" w:rsidRPr="001F6064" w:rsidRDefault="00327C51" w:rsidP="00155FBF">
            <w:pPr>
              <w:pStyle w:val="Zwyky"/>
              <w:tabs>
                <w:tab w:val="left" w:pos="851"/>
              </w:tabs>
              <w:spacing w:line="240" w:lineRule="auto"/>
              <w:jc w:val="center"/>
              <w:rPr>
                <w:rFonts w:ascii="Calibri Light" w:hAnsi="Calibri Light" w:cs="Calibri Light"/>
                <w:b w:val="0"/>
                <w:bCs w:val="0"/>
                <w:sz w:val="20"/>
                <w:szCs w:val="20"/>
              </w:rPr>
            </w:pPr>
            <w:r w:rsidRPr="001F6064">
              <w:rPr>
                <w:rFonts w:ascii="Calibri Light" w:hAnsi="Calibri Light" w:cs="Calibri Light"/>
                <w:b w:val="0"/>
                <w:sz w:val="20"/>
                <w:szCs w:val="20"/>
              </w:rPr>
              <w:t>Wiązki projektowe</w:t>
            </w:r>
          </w:p>
        </w:tc>
        <w:tc>
          <w:tcPr>
            <w:cnfStyle w:val="000010000000" w:firstRow="0" w:lastRow="0" w:firstColumn="0" w:lastColumn="0" w:oddVBand="1" w:evenVBand="0" w:oddHBand="0" w:evenHBand="0" w:firstRowFirstColumn="0" w:firstRowLastColumn="0" w:lastRowFirstColumn="0" w:lastRowLastColumn="0"/>
            <w:tcW w:w="4399" w:type="dxa"/>
            <w:gridSpan w:val="2"/>
            <w:vMerge w:val="restart"/>
            <w:tcBorders>
              <w:top w:val="none" w:sz="0" w:space="0" w:color="auto"/>
              <w:left w:val="none" w:sz="0" w:space="0" w:color="auto"/>
              <w:bottom w:val="none" w:sz="0" w:space="0" w:color="auto"/>
              <w:right w:val="none" w:sz="0" w:space="0" w:color="auto"/>
            </w:tcBorders>
            <w:shd w:val="clear" w:color="auto" w:fill="D8F1EA" w:themeFill="accent4" w:themeFillTint="33"/>
            <w:vAlign w:val="center"/>
          </w:tcPr>
          <w:p w14:paraId="43D346F8" w14:textId="77777777" w:rsidR="00327C51" w:rsidRPr="001F6064" w:rsidRDefault="00327C51" w:rsidP="00155FBF">
            <w:pPr>
              <w:pStyle w:val="Zwyky"/>
              <w:tabs>
                <w:tab w:val="left" w:pos="851"/>
              </w:tabs>
              <w:spacing w:line="240" w:lineRule="auto"/>
              <w:jc w:val="center"/>
              <w:rPr>
                <w:rFonts w:ascii="Calibri Light" w:hAnsi="Calibri Light" w:cs="Calibri Light"/>
                <w:bCs/>
                <w:sz w:val="20"/>
                <w:szCs w:val="20"/>
              </w:rPr>
            </w:pPr>
            <w:r w:rsidRPr="001F6064">
              <w:rPr>
                <w:rFonts w:ascii="Calibri Light" w:hAnsi="Calibri Light" w:cs="Calibri Light"/>
                <w:bCs/>
                <w:sz w:val="20"/>
                <w:szCs w:val="20"/>
              </w:rPr>
              <w:t>Problem, który zostanie rozwiązany</w:t>
            </w:r>
          </w:p>
        </w:tc>
        <w:tc>
          <w:tcPr>
            <w:cnfStyle w:val="000100000000" w:firstRow="0" w:lastRow="0" w:firstColumn="0" w:lastColumn="1" w:oddVBand="0" w:evenVBand="0" w:oddHBand="0" w:evenHBand="0" w:firstRowFirstColumn="0" w:firstRowLastColumn="0" w:lastRowFirstColumn="0" w:lastRowLastColumn="0"/>
            <w:tcW w:w="6524" w:type="dxa"/>
            <w:vMerge w:val="restart"/>
            <w:tcBorders>
              <w:top w:val="none" w:sz="0" w:space="0" w:color="auto"/>
              <w:bottom w:val="none" w:sz="0" w:space="0" w:color="auto"/>
              <w:right w:val="none" w:sz="0" w:space="0" w:color="auto"/>
            </w:tcBorders>
            <w:shd w:val="clear" w:color="auto" w:fill="D8F1EA" w:themeFill="accent4" w:themeFillTint="33"/>
            <w:vAlign w:val="center"/>
          </w:tcPr>
          <w:p w14:paraId="1B566CEA" w14:textId="77777777" w:rsidR="00327C51" w:rsidRPr="001F6064" w:rsidRDefault="00327C51" w:rsidP="00155FBF">
            <w:pPr>
              <w:pStyle w:val="Zwyky"/>
              <w:tabs>
                <w:tab w:val="left" w:pos="851"/>
              </w:tabs>
              <w:spacing w:line="240" w:lineRule="auto"/>
              <w:jc w:val="center"/>
              <w:rPr>
                <w:rFonts w:ascii="Calibri Light" w:hAnsi="Calibri Light" w:cs="Calibri Light"/>
                <w:b w:val="0"/>
                <w:bCs w:val="0"/>
                <w:sz w:val="20"/>
                <w:szCs w:val="20"/>
              </w:rPr>
            </w:pPr>
            <w:r w:rsidRPr="001F6064">
              <w:rPr>
                <w:rFonts w:ascii="Calibri Light" w:hAnsi="Calibri Light" w:cs="Calibri Light"/>
                <w:b w:val="0"/>
                <w:sz w:val="20"/>
                <w:szCs w:val="20"/>
              </w:rPr>
              <w:t>Spodziewane efekty</w:t>
            </w:r>
          </w:p>
        </w:tc>
      </w:tr>
      <w:tr w:rsidR="00023C07" w:rsidRPr="001F6064" w14:paraId="61E2555D" w14:textId="77777777" w:rsidTr="0034631B">
        <w:trPr>
          <w:cantSplit/>
          <w:trHeight w:val="567"/>
        </w:trPr>
        <w:tc>
          <w:tcPr>
            <w:cnfStyle w:val="001000000000" w:firstRow="0" w:lastRow="0" w:firstColumn="1" w:lastColumn="0" w:oddVBand="0" w:evenVBand="0" w:oddHBand="0" w:evenHBand="0" w:firstRowFirstColumn="0" w:firstRowLastColumn="0" w:lastRowFirstColumn="0" w:lastRowLastColumn="0"/>
            <w:tcW w:w="1418" w:type="dxa"/>
            <w:shd w:val="clear" w:color="auto" w:fill="D8F1EA" w:themeFill="accent4" w:themeFillTint="33"/>
            <w:vAlign w:val="center"/>
          </w:tcPr>
          <w:p w14:paraId="6EB4BDD9" w14:textId="77777777" w:rsidR="00327C51" w:rsidRPr="001F6064" w:rsidRDefault="00327C51" w:rsidP="00155FBF">
            <w:pPr>
              <w:tabs>
                <w:tab w:val="left" w:pos="851"/>
              </w:tabs>
              <w:spacing w:line="240" w:lineRule="auto"/>
              <w:jc w:val="center"/>
              <w:rPr>
                <w:b w:val="0"/>
                <w:sz w:val="20"/>
                <w:szCs w:val="20"/>
              </w:rPr>
            </w:pP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shd w:val="clear" w:color="auto" w:fill="D8F1EA" w:themeFill="accent4" w:themeFillTint="33"/>
            <w:vAlign w:val="center"/>
          </w:tcPr>
          <w:p w14:paraId="26E42FAF" w14:textId="77777777" w:rsidR="00327C51" w:rsidRPr="001F6064" w:rsidRDefault="00327C51" w:rsidP="00155FBF">
            <w:pPr>
              <w:spacing w:line="240" w:lineRule="auto"/>
              <w:jc w:val="center"/>
              <w:rPr>
                <w:sz w:val="20"/>
                <w:szCs w:val="20"/>
              </w:rPr>
            </w:pPr>
            <w:r w:rsidRPr="001F6064">
              <w:rPr>
                <w:sz w:val="20"/>
                <w:szCs w:val="20"/>
              </w:rPr>
              <w:t>Projekt infrastrukturalny</w:t>
            </w:r>
          </w:p>
        </w:tc>
        <w:tc>
          <w:tcPr>
            <w:tcW w:w="4400" w:type="dxa"/>
            <w:shd w:val="clear" w:color="auto" w:fill="D8F1EA" w:themeFill="accent4" w:themeFillTint="33"/>
            <w:vAlign w:val="center"/>
          </w:tcPr>
          <w:p w14:paraId="1B061E2C" w14:textId="77777777" w:rsidR="00327C51" w:rsidRPr="001F6064" w:rsidRDefault="00327C51"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F6064">
              <w:rPr>
                <w:sz w:val="20"/>
                <w:szCs w:val="20"/>
              </w:rPr>
              <w:t>Projekty społeczne</w:t>
            </w:r>
          </w:p>
        </w:tc>
        <w:tc>
          <w:tcPr>
            <w:cnfStyle w:val="000010000000" w:firstRow="0" w:lastRow="0" w:firstColumn="0" w:lastColumn="0" w:oddVBand="1" w:evenVBand="0" w:oddHBand="0" w:evenHBand="0" w:firstRowFirstColumn="0" w:firstRowLastColumn="0" w:lastRowFirstColumn="0" w:lastRowLastColumn="0"/>
            <w:tcW w:w="4399" w:type="dxa"/>
            <w:gridSpan w:val="2"/>
            <w:vMerge/>
            <w:tcBorders>
              <w:left w:val="none" w:sz="0" w:space="0" w:color="auto"/>
              <w:right w:val="none" w:sz="0" w:space="0" w:color="auto"/>
            </w:tcBorders>
            <w:vAlign w:val="center"/>
          </w:tcPr>
          <w:p w14:paraId="54C05068" w14:textId="77777777" w:rsidR="00327C51" w:rsidRPr="001F6064" w:rsidRDefault="00327C51" w:rsidP="00155FBF">
            <w:pPr>
              <w:spacing w:line="240" w:lineRule="auto"/>
              <w:jc w:val="center"/>
              <w:rPr>
                <w:sz w:val="20"/>
                <w:szCs w:val="20"/>
              </w:rPr>
            </w:pPr>
          </w:p>
        </w:tc>
        <w:tc>
          <w:tcPr>
            <w:cnfStyle w:val="000100000000" w:firstRow="0" w:lastRow="0" w:firstColumn="0" w:lastColumn="1" w:oddVBand="0" w:evenVBand="0" w:oddHBand="0" w:evenHBand="0" w:firstRowFirstColumn="0" w:firstRowLastColumn="0" w:lastRowFirstColumn="0" w:lastRowLastColumn="0"/>
            <w:tcW w:w="6524" w:type="dxa"/>
            <w:vMerge/>
            <w:vAlign w:val="center"/>
          </w:tcPr>
          <w:p w14:paraId="70D97820" w14:textId="77777777" w:rsidR="00327C51" w:rsidRPr="001F6064" w:rsidRDefault="00327C51" w:rsidP="003B39A3">
            <w:pPr>
              <w:pStyle w:val="Akapitzlist"/>
              <w:numPr>
                <w:ilvl w:val="0"/>
                <w:numId w:val="8"/>
              </w:numPr>
              <w:spacing w:line="240" w:lineRule="auto"/>
              <w:ind w:left="317"/>
              <w:jc w:val="center"/>
              <w:rPr>
                <w:b w:val="0"/>
                <w:sz w:val="20"/>
                <w:szCs w:val="20"/>
              </w:rPr>
            </w:pPr>
          </w:p>
        </w:tc>
      </w:tr>
      <w:tr w:rsidR="008D3A84" w:rsidRPr="003A3752" w14:paraId="1B426CFE" w14:textId="77777777" w:rsidTr="0034631B">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42F1C6CC" w14:textId="77777777" w:rsidR="008D3A84" w:rsidRPr="003A3752" w:rsidRDefault="008D3A84" w:rsidP="00155FBF">
            <w:pPr>
              <w:tabs>
                <w:tab w:val="left" w:pos="851"/>
              </w:tabs>
              <w:spacing w:line="240" w:lineRule="auto"/>
              <w:jc w:val="center"/>
              <w:rPr>
                <w:b w:val="0"/>
                <w:sz w:val="20"/>
                <w:szCs w:val="20"/>
              </w:rPr>
            </w:pPr>
            <w:r w:rsidRPr="003A3752">
              <w:rPr>
                <w:sz w:val="20"/>
                <w:szCs w:val="20"/>
              </w:rPr>
              <w:t>1</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50645D2B" w14:textId="1B81B393" w:rsidR="008D3A84" w:rsidRPr="003A3752" w:rsidRDefault="008D3A84" w:rsidP="00023C07">
            <w:pPr>
              <w:spacing w:line="240" w:lineRule="auto"/>
              <w:jc w:val="left"/>
              <w:rPr>
                <w:sz w:val="20"/>
                <w:szCs w:val="20"/>
              </w:rPr>
            </w:pPr>
            <w:r w:rsidRPr="003A3752">
              <w:rPr>
                <w:sz w:val="20"/>
                <w:szCs w:val="20"/>
              </w:rPr>
              <w:t>Rewitali</w:t>
            </w:r>
            <w:r>
              <w:rPr>
                <w:sz w:val="20"/>
                <w:szCs w:val="20"/>
              </w:rPr>
              <w:t>zacja parku „Jarmołówka” wraz z </w:t>
            </w:r>
            <w:r w:rsidRPr="003A3752">
              <w:rPr>
                <w:sz w:val="20"/>
                <w:szCs w:val="20"/>
              </w:rPr>
              <w:t>zagospodarowaniem terenu pozostałej części działki.</w:t>
            </w:r>
          </w:p>
        </w:tc>
        <w:tc>
          <w:tcPr>
            <w:tcW w:w="4400" w:type="dxa"/>
            <w:vMerge w:val="restart"/>
            <w:tcBorders>
              <w:top w:val="none" w:sz="0" w:space="0" w:color="auto"/>
              <w:bottom w:val="none" w:sz="0" w:space="0" w:color="auto"/>
            </w:tcBorders>
            <w:vAlign w:val="center"/>
          </w:tcPr>
          <w:p w14:paraId="35572B64" w14:textId="77777777" w:rsidR="008D3A84" w:rsidRPr="00234644" w:rsidRDefault="008D3A84" w:rsidP="0034631B">
            <w:pPr>
              <w:pStyle w:val="Akapitzlist"/>
              <w:numPr>
                <w:ilvl w:val="0"/>
                <w:numId w:val="10"/>
              </w:numPr>
              <w:spacing w:before="120" w:after="120" w:line="240" w:lineRule="auto"/>
              <w:ind w:left="714" w:hanging="357"/>
              <w:contextualSpacing w:val="0"/>
              <w:jc w:val="left"/>
              <w:cnfStyle w:val="000000100000" w:firstRow="0" w:lastRow="0" w:firstColumn="0" w:lastColumn="0" w:oddVBand="0" w:evenVBand="0" w:oddHBand="1" w:evenHBand="0" w:firstRowFirstColumn="0" w:firstRowLastColumn="0" w:lastRowFirstColumn="0" w:lastRowLastColumn="0"/>
              <w:rPr>
                <w:sz w:val="20"/>
                <w:szCs w:val="20"/>
              </w:rPr>
            </w:pPr>
            <w:r w:rsidRPr="00234644">
              <w:rPr>
                <w:sz w:val="20"/>
                <w:szCs w:val="20"/>
              </w:rPr>
              <w:t>Integracyjne spotkania plenerowe</w:t>
            </w:r>
          </w:p>
          <w:p w14:paraId="63834E10" w14:textId="44DB20BE" w:rsidR="008D3A84" w:rsidRPr="00234644" w:rsidRDefault="008D3A84" w:rsidP="0034631B">
            <w:pPr>
              <w:pStyle w:val="Akapitzlist"/>
              <w:numPr>
                <w:ilvl w:val="0"/>
                <w:numId w:val="10"/>
              </w:numPr>
              <w:spacing w:before="120" w:after="120" w:line="240" w:lineRule="auto"/>
              <w:ind w:left="714" w:hanging="357"/>
              <w:contextualSpacing w:val="0"/>
              <w:jc w:val="left"/>
              <w:cnfStyle w:val="000000100000" w:firstRow="0" w:lastRow="0" w:firstColumn="0" w:lastColumn="0" w:oddVBand="0" w:evenVBand="0" w:oddHBand="1" w:evenHBand="0" w:firstRowFirstColumn="0" w:firstRowLastColumn="0" w:lastRowFirstColumn="0" w:lastRowLastColumn="0"/>
              <w:rPr>
                <w:sz w:val="20"/>
                <w:szCs w:val="20"/>
              </w:rPr>
            </w:pPr>
            <w:r w:rsidRPr="00234644">
              <w:rPr>
                <w:sz w:val="20"/>
                <w:szCs w:val="20"/>
              </w:rPr>
              <w:t xml:space="preserve">Integracyjny Marsz Nordic Walking </w:t>
            </w:r>
            <w:r w:rsidRPr="00234644">
              <w:rPr>
                <w:sz w:val="20"/>
                <w:szCs w:val="20"/>
              </w:rPr>
              <w:br/>
              <w:t>z elementami ćwiczeń plenerowych</w:t>
            </w:r>
          </w:p>
          <w:p w14:paraId="7BABCBD0" w14:textId="77777777" w:rsidR="008D3A84" w:rsidRPr="00234644" w:rsidRDefault="008D3A84" w:rsidP="0034631B">
            <w:pPr>
              <w:pStyle w:val="Akapitzlist"/>
              <w:numPr>
                <w:ilvl w:val="0"/>
                <w:numId w:val="10"/>
              </w:numPr>
              <w:spacing w:before="120" w:after="120" w:line="240" w:lineRule="auto"/>
              <w:ind w:left="714" w:hanging="357"/>
              <w:contextualSpacing w:val="0"/>
              <w:jc w:val="left"/>
              <w:cnfStyle w:val="000000100000" w:firstRow="0" w:lastRow="0" w:firstColumn="0" w:lastColumn="0" w:oddVBand="0" w:evenVBand="0" w:oddHBand="1" w:evenHBand="0" w:firstRowFirstColumn="0" w:firstRowLastColumn="0" w:lastRowFirstColumn="0" w:lastRowLastColumn="0"/>
              <w:rPr>
                <w:sz w:val="20"/>
                <w:szCs w:val="20"/>
              </w:rPr>
            </w:pPr>
            <w:r w:rsidRPr="00234644">
              <w:rPr>
                <w:sz w:val="20"/>
                <w:szCs w:val="20"/>
              </w:rPr>
              <w:t>Promowanie lokalnej tożsamości kulturowej</w:t>
            </w:r>
          </w:p>
          <w:p w14:paraId="6D5BE74F" w14:textId="77777777" w:rsidR="008D3A84" w:rsidRPr="00023C07" w:rsidRDefault="008D3A84" w:rsidP="0034631B">
            <w:pPr>
              <w:pStyle w:val="Akapitzlist"/>
              <w:numPr>
                <w:ilvl w:val="0"/>
                <w:numId w:val="10"/>
              </w:numPr>
              <w:spacing w:before="120" w:after="120" w:line="240" w:lineRule="auto"/>
              <w:ind w:left="714" w:hanging="357"/>
              <w:contextualSpacing w:val="0"/>
              <w:jc w:val="left"/>
              <w:cnfStyle w:val="000000100000" w:firstRow="0" w:lastRow="0" w:firstColumn="0" w:lastColumn="0" w:oddVBand="0" w:evenVBand="0" w:oddHBand="1" w:evenHBand="0" w:firstRowFirstColumn="0" w:firstRowLastColumn="0" w:lastRowFirstColumn="0" w:lastRowLastColumn="0"/>
              <w:rPr>
                <w:sz w:val="20"/>
                <w:szCs w:val="20"/>
              </w:rPr>
            </w:pPr>
            <w:r w:rsidRPr="00234644">
              <w:rPr>
                <w:sz w:val="20"/>
                <w:szCs w:val="20"/>
              </w:rPr>
              <w:t>Aktywni mieszkańcy Ryk – Centrum Aktywności Społecznej (CAS</w:t>
            </w:r>
            <w:r w:rsidRPr="00023C07">
              <w:rPr>
                <w:sz w:val="20"/>
                <w:szCs w:val="20"/>
              </w:rPr>
              <w:t>)</w:t>
            </w:r>
          </w:p>
        </w:tc>
        <w:tc>
          <w:tcPr>
            <w:cnfStyle w:val="000010000000" w:firstRow="0" w:lastRow="0" w:firstColumn="0" w:lastColumn="0" w:oddVBand="1" w:evenVBand="0" w:oddHBand="0" w:evenHBand="0" w:firstRowFirstColumn="0" w:firstRowLastColumn="0" w:lastRowFirstColumn="0" w:lastRowLastColumn="0"/>
            <w:tcW w:w="4384" w:type="dxa"/>
            <w:vMerge w:val="restart"/>
            <w:tcBorders>
              <w:top w:val="none" w:sz="0" w:space="0" w:color="auto"/>
              <w:left w:val="none" w:sz="0" w:space="0" w:color="auto"/>
              <w:bottom w:val="none" w:sz="0" w:space="0" w:color="auto"/>
              <w:right w:val="none" w:sz="0" w:space="0" w:color="auto"/>
            </w:tcBorders>
            <w:vAlign w:val="center"/>
          </w:tcPr>
          <w:p w14:paraId="79C5AECB"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Niski standard życia mieszkańców budynków komunalnych</w:t>
            </w:r>
          </w:p>
          <w:p w14:paraId="2FCF8D92" w14:textId="5902E952"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Niski poziom aktywności kulturalnej, sportowej  i rekreacyjnej</w:t>
            </w:r>
          </w:p>
          <w:p w14:paraId="4876DC33"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Utrata funkcji obiektów pełniących funkcje społeczne</w:t>
            </w:r>
          </w:p>
          <w:p w14:paraId="12EA7948"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Poprawa funkcjonowania grup zagrożonych wykluczeniem społecznym</w:t>
            </w:r>
          </w:p>
          <w:p w14:paraId="483B7016"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Niski poziom integracji mieszkańców</w:t>
            </w:r>
          </w:p>
          <w:p w14:paraId="2B47C6EC"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Wysoki poziom degradacji technicznej obiektów</w:t>
            </w:r>
          </w:p>
          <w:p w14:paraId="7BA717C9" w14:textId="77777777"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Niska liczba dróg i ścieżek rowerowych</w:t>
            </w:r>
          </w:p>
          <w:p w14:paraId="77DF788E" w14:textId="2963C448" w:rsidR="008D3A84" w:rsidRPr="00234644" w:rsidRDefault="008D3A84" w:rsidP="0034631B">
            <w:pPr>
              <w:pStyle w:val="Akapitzlist"/>
              <w:numPr>
                <w:ilvl w:val="0"/>
                <w:numId w:val="10"/>
              </w:numPr>
              <w:spacing w:before="120" w:after="120" w:line="240" w:lineRule="auto"/>
              <w:ind w:left="714" w:hanging="357"/>
              <w:contextualSpacing w:val="0"/>
              <w:jc w:val="left"/>
              <w:rPr>
                <w:sz w:val="20"/>
                <w:szCs w:val="20"/>
              </w:rPr>
            </w:pPr>
            <w:r w:rsidRPr="00234644">
              <w:rPr>
                <w:sz w:val="20"/>
                <w:szCs w:val="20"/>
              </w:rPr>
              <w:t>Degradacja i niski poziom funkcjonalności terenów zielonych</w:t>
            </w:r>
          </w:p>
        </w:tc>
        <w:tc>
          <w:tcPr>
            <w:cnfStyle w:val="000100000000" w:firstRow="0" w:lastRow="0" w:firstColumn="0" w:lastColumn="1" w:oddVBand="0" w:evenVBand="0" w:oddHBand="0" w:evenHBand="0" w:firstRowFirstColumn="0" w:firstRowLastColumn="0" w:lastRowFirstColumn="0" w:lastRowLastColumn="0"/>
            <w:tcW w:w="6539" w:type="dxa"/>
            <w:gridSpan w:val="2"/>
            <w:vMerge w:val="restart"/>
            <w:tcBorders>
              <w:top w:val="none" w:sz="0" w:space="0" w:color="auto"/>
              <w:bottom w:val="none" w:sz="0" w:space="0" w:color="auto"/>
              <w:right w:val="none" w:sz="0" w:space="0" w:color="auto"/>
            </w:tcBorders>
            <w:vAlign w:val="center"/>
          </w:tcPr>
          <w:p w14:paraId="5320E9E7"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Poprawa standardów życia mieszkańców</w:t>
            </w:r>
          </w:p>
          <w:p w14:paraId="30BA28BF"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Poprawa jakości oferty kulturalnej, sportowej i rekreacyjnej</w:t>
            </w:r>
          </w:p>
          <w:p w14:paraId="70B9FB74"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Wzrost poczucia tożsamości</w:t>
            </w:r>
          </w:p>
          <w:p w14:paraId="29F089B4"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Nowa, aktywna forma wsparcia osób zagrożonych wykluczeniem społecznym (CAS)</w:t>
            </w:r>
          </w:p>
          <w:p w14:paraId="0BDF7BE9"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Wzrost integracji społecznej</w:t>
            </w:r>
          </w:p>
          <w:p w14:paraId="17A151FE"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Uruchomienie procesów włączenia społecznego</w:t>
            </w:r>
          </w:p>
          <w:p w14:paraId="22D34788"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Spadek liczby osób bezrobotnych</w:t>
            </w:r>
          </w:p>
          <w:p w14:paraId="1E6BE01C" w14:textId="77777777" w:rsidR="008D3A84" w:rsidRPr="0034631B" w:rsidRDefault="008D3A84" w:rsidP="0034631B">
            <w:pPr>
              <w:pStyle w:val="Akapitzlist"/>
              <w:numPr>
                <w:ilvl w:val="0"/>
                <w:numId w:val="10"/>
              </w:numPr>
              <w:spacing w:before="120" w:after="120" w:line="240" w:lineRule="auto"/>
              <w:ind w:left="714" w:hanging="357"/>
              <w:contextualSpacing w:val="0"/>
              <w:jc w:val="left"/>
              <w:rPr>
                <w:b w:val="0"/>
                <w:sz w:val="20"/>
                <w:szCs w:val="20"/>
              </w:rPr>
            </w:pPr>
            <w:r w:rsidRPr="0034631B">
              <w:rPr>
                <w:b w:val="0"/>
                <w:sz w:val="20"/>
                <w:szCs w:val="20"/>
              </w:rPr>
              <w:t>Spadek liczby mieszkańców znajdujących się w trudniej sytuacji życiowej</w:t>
            </w:r>
          </w:p>
          <w:p w14:paraId="2B815263" w14:textId="77777777" w:rsidR="008D3A84" w:rsidRPr="0034631B" w:rsidRDefault="008D3A84" w:rsidP="0034631B">
            <w:pPr>
              <w:spacing w:before="120" w:after="120" w:line="240" w:lineRule="auto"/>
              <w:ind w:left="714" w:hanging="357"/>
              <w:jc w:val="center"/>
              <w:rPr>
                <w:rFonts w:eastAsia="Calibri" w:cs="Times New Roman"/>
                <w:b w:val="0"/>
                <w:sz w:val="20"/>
                <w:szCs w:val="20"/>
              </w:rPr>
            </w:pPr>
          </w:p>
        </w:tc>
      </w:tr>
      <w:tr w:rsidR="008D3A84" w:rsidRPr="003A3752" w14:paraId="1171F2F4" w14:textId="77777777" w:rsidTr="0034631B">
        <w:trPr>
          <w:cantSplit/>
          <w:trHeight w:val="90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5E5C1B9F" w14:textId="77777777" w:rsidR="008D3A84" w:rsidRPr="003A3752" w:rsidRDefault="008D3A84" w:rsidP="00155FBF">
            <w:pPr>
              <w:tabs>
                <w:tab w:val="left" w:pos="851"/>
              </w:tabs>
              <w:spacing w:line="240" w:lineRule="auto"/>
              <w:jc w:val="center"/>
              <w:rPr>
                <w:b w:val="0"/>
                <w:sz w:val="20"/>
                <w:szCs w:val="20"/>
              </w:rPr>
            </w:pPr>
            <w:r w:rsidRPr="003A3752">
              <w:rPr>
                <w:sz w:val="20"/>
                <w:szCs w:val="20"/>
              </w:rPr>
              <w:t>2</w:t>
            </w: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vAlign w:val="center"/>
          </w:tcPr>
          <w:p w14:paraId="0E9C8A51" w14:textId="090DBC41" w:rsidR="008D3A84" w:rsidRPr="003A3752" w:rsidRDefault="008D3A84" w:rsidP="00023C07">
            <w:pPr>
              <w:spacing w:line="240" w:lineRule="auto"/>
              <w:jc w:val="left"/>
              <w:rPr>
                <w:sz w:val="20"/>
                <w:szCs w:val="20"/>
              </w:rPr>
            </w:pPr>
            <w:r w:rsidRPr="003A3752">
              <w:rPr>
                <w:sz w:val="20"/>
                <w:szCs w:val="20"/>
              </w:rPr>
              <w:t>Przystosowanie „</w:t>
            </w:r>
            <w:r>
              <w:rPr>
                <w:sz w:val="20"/>
                <w:szCs w:val="20"/>
              </w:rPr>
              <w:t>Domu Młynarza” na potrzeby mini</w:t>
            </w:r>
            <w:r w:rsidRPr="003A3752">
              <w:rPr>
                <w:sz w:val="20"/>
                <w:szCs w:val="20"/>
              </w:rPr>
              <w:t>muzeum regionalnego (izby pamięci)</w:t>
            </w:r>
          </w:p>
        </w:tc>
        <w:tc>
          <w:tcPr>
            <w:tcW w:w="4400" w:type="dxa"/>
            <w:vMerge/>
            <w:vAlign w:val="center"/>
          </w:tcPr>
          <w:p w14:paraId="2672F9F4" w14:textId="77777777" w:rsidR="008D3A84" w:rsidRPr="003A3752" w:rsidRDefault="008D3A84"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left w:val="none" w:sz="0" w:space="0" w:color="auto"/>
              <w:right w:val="none" w:sz="0" w:space="0" w:color="auto"/>
            </w:tcBorders>
            <w:vAlign w:val="center"/>
          </w:tcPr>
          <w:p w14:paraId="23EBC5C8" w14:textId="77777777" w:rsidR="008D3A84" w:rsidRPr="003A3752" w:rsidRDefault="008D3A84" w:rsidP="00155FBF">
            <w:pPr>
              <w:spacing w:line="240" w:lineRule="auto"/>
              <w:contextualSpacing/>
              <w:jc w:val="left"/>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vAlign w:val="center"/>
          </w:tcPr>
          <w:p w14:paraId="270F4FB7" w14:textId="77777777" w:rsidR="008D3A84" w:rsidRPr="003A3752" w:rsidRDefault="008D3A84" w:rsidP="00155FBF">
            <w:pPr>
              <w:pStyle w:val="Akapitzlist"/>
              <w:spacing w:line="240" w:lineRule="auto"/>
              <w:ind w:left="317"/>
              <w:rPr>
                <w:rFonts w:eastAsia="Times New Roman"/>
                <w:b w:val="0"/>
                <w:sz w:val="20"/>
                <w:szCs w:val="20"/>
                <w:lang w:eastAsia="pl-PL"/>
              </w:rPr>
            </w:pPr>
          </w:p>
        </w:tc>
      </w:tr>
      <w:tr w:rsidR="008D3A84" w:rsidRPr="003A3752" w14:paraId="1EE67641" w14:textId="77777777" w:rsidTr="0034631B">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619BEF63" w14:textId="09E7256A" w:rsidR="008D3A84" w:rsidRPr="003A3752" w:rsidRDefault="008D3A84" w:rsidP="00155FBF">
            <w:pPr>
              <w:tabs>
                <w:tab w:val="left" w:pos="851"/>
              </w:tabs>
              <w:spacing w:line="240" w:lineRule="auto"/>
              <w:jc w:val="center"/>
              <w:rPr>
                <w:sz w:val="20"/>
                <w:szCs w:val="20"/>
              </w:rPr>
            </w:pPr>
            <w:r>
              <w:rPr>
                <w:sz w:val="20"/>
                <w:szCs w:val="20"/>
              </w:rPr>
              <w:t>3</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363B9EE7" w14:textId="6F38E7DF" w:rsidR="008D3A84" w:rsidRPr="003A3752" w:rsidRDefault="008D3A84" w:rsidP="00023C07">
            <w:pPr>
              <w:spacing w:line="240" w:lineRule="auto"/>
              <w:jc w:val="left"/>
              <w:rPr>
                <w:sz w:val="20"/>
                <w:szCs w:val="20"/>
              </w:rPr>
            </w:pPr>
            <w:r w:rsidRPr="00EA5A5C">
              <w:rPr>
                <w:sz w:val="20"/>
                <w:szCs w:val="20"/>
              </w:rPr>
              <w:t>Zagospodarowanie przestrzeni publicznej dla prowadzenia integracyjnych spotkań plenerowych</w:t>
            </w:r>
          </w:p>
        </w:tc>
        <w:tc>
          <w:tcPr>
            <w:tcW w:w="4400" w:type="dxa"/>
            <w:vMerge/>
            <w:tcBorders>
              <w:top w:val="none" w:sz="0" w:space="0" w:color="auto"/>
              <w:bottom w:val="none" w:sz="0" w:space="0" w:color="auto"/>
            </w:tcBorders>
            <w:vAlign w:val="center"/>
          </w:tcPr>
          <w:p w14:paraId="284BDA03" w14:textId="77777777" w:rsidR="008D3A84" w:rsidRPr="003A3752" w:rsidRDefault="008D3A84" w:rsidP="00155FBF">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top w:val="none" w:sz="0" w:space="0" w:color="auto"/>
              <w:left w:val="none" w:sz="0" w:space="0" w:color="auto"/>
              <w:bottom w:val="none" w:sz="0" w:space="0" w:color="auto"/>
              <w:right w:val="none" w:sz="0" w:space="0" w:color="auto"/>
            </w:tcBorders>
            <w:vAlign w:val="center"/>
          </w:tcPr>
          <w:p w14:paraId="00F7739E" w14:textId="77777777" w:rsidR="008D3A84" w:rsidRPr="003A3752" w:rsidRDefault="008D3A84" w:rsidP="00155FBF">
            <w:pPr>
              <w:spacing w:line="240" w:lineRule="auto"/>
              <w:contextualSpacing/>
              <w:jc w:val="left"/>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tcBorders>
              <w:top w:val="none" w:sz="0" w:space="0" w:color="auto"/>
              <w:bottom w:val="none" w:sz="0" w:space="0" w:color="auto"/>
              <w:right w:val="none" w:sz="0" w:space="0" w:color="auto"/>
            </w:tcBorders>
            <w:vAlign w:val="center"/>
          </w:tcPr>
          <w:p w14:paraId="301B35AA" w14:textId="77777777" w:rsidR="008D3A84" w:rsidRPr="003A3752" w:rsidRDefault="008D3A84" w:rsidP="00155FBF">
            <w:pPr>
              <w:pStyle w:val="Akapitzlist"/>
              <w:spacing w:line="240" w:lineRule="auto"/>
              <w:ind w:left="317"/>
              <w:rPr>
                <w:rFonts w:eastAsia="Times New Roman"/>
                <w:b w:val="0"/>
                <w:sz w:val="20"/>
                <w:szCs w:val="20"/>
                <w:lang w:eastAsia="pl-PL"/>
              </w:rPr>
            </w:pPr>
          </w:p>
        </w:tc>
      </w:tr>
      <w:tr w:rsidR="008D3A84" w:rsidRPr="003A3752" w14:paraId="1108F633" w14:textId="77777777" w:rsidTr="0034631B">
        <w:trPr>
          <w:cantSplit/>
          <w:trHeight w:val="90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4340AEBC" w14:textId="039300C5" w:rsidR="008D3A84" w:rsidRPr="003A3752" w:rsidRDefault="008D3A84" w:rsidP="00155FBF">
            <w:pPr>
              <w:tabs>
                <w:tab w:val="left" w:pos="851"/>
              </w:tabs>
              <w:spacing w:line="240" w:lineRule="auto"/>
              <w:jc w:val="center"/>
              <w:rPr>
                <w:sz w:val="20"/>
                <w:szCs w:val="20"/>
              </w:rPr>
            </w:pPr>
            <w:r>
              <w:rPr>
                <w:sz w:val="20"/>
                <w:szCs w:val="20"/>
              </w:rPr>
              <w:t>4</w:t>
            </w: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vAlign w:val="center"/>
          </w:tcPr>
          <w:p w14:paraId="237C353F" w14:textId="1A522E02" w:rsidR="008D3A84" w:rsidRPr="00EA5A5C" w:rsidRDefault="008D3A84" w:rsidP="00023C07">
            <w:pPr>
              <w:spacing w:line="240" w:lineRule="auto"/>
              <w:jc w:val="left"/>
              <w:rPr>
                <w:sz w:val="20"/>
                <w:szCs w:val="20"/>
              </w:rPr>
            </w:pPr>
            <w:r w:rsidRPr="00EA5A5C">
              <w:rPr>
                <w:sz w:val="20"/>
                <w:szCs w:val="20"/>
              </w:rPr>
              <w:t>Przebudowa pomieszczeń budynku kina na potrzeby aktywizacji dzieci, młodzieży i osób starszych (projekt realizowany poza OR)</w:t>
            </w:r>
          </w:p>
        </w:tc>
        <w:tc>
          <w:tcPr>
            <w:tcW w:w="4400" w:type="dxa"/>
            <w:vMerge/>
            <w:vAlign w:val="center"/>
          </w:tcPr>
          <w:p w14:paraId="6F136848" w14:textId="77777777" w:rsidR="008D3A84" w:rsidRPr="003A3752" w:rsidRDefault="008D3A84"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left w:val="none" w:sz="0" w:space="0" w:color="auto"/>
              <w:right w:val="none" w:sz="0" w:space="0" w:color="auto"/>
            </w:tcBorders>
            <w:vAlign w:val="center"/>
          </w:tcPr>
          <w:p w14:paraId="56948D6A" w14:textId="77777777" w:rsidR="008D3A84" w:rsidRPr="003A3752" w:rsidRDefault="008D3A84" w:rsidP="00155FBF">
            <w:pPr>
              <w:spacing w:line="240" w:lineRule="auto"/>
              <w:contextualSpacing/>
              <w:jc w:val="left"/>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vAlign w:val="center"/>
          </w:tcPr>
          <w:p w14:paraId="1C01EDB5" w14:textId="77777777" w:rsidR="008D3A84" w:rsidRPr="003A3752" w:rsidRDefault="008D3A84" w:rsidP="00155FBF">
            <w:pPr>
              <w:pStyle w:val="Akapitzlist"/>
              <w:spacing w:line="240" w:lineRule="auto"/>
              <w:ind w:left="317"/>
              <w:rPr>
                <w:rFonts w:eastAsia="Times New Roman"/>
                <w:b w:val="0"/>
                <w:sz w:val="20"/>
                <w:szCs w:val="20"/>
                <w:lang w:eastAsia="pl-PL"/>
              </w:rPr>
            </w:pPr>
          </w:p>
        </w:tc>
      </w:tr>
      <w:tr w:rsidR="008D3A84" w:rsidRPr="003A3752" w14:paraId="7C42F3DD" w14:textId="77777777" w:rsidTr="0034631B">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5B823B74" w14:textId="119CBFD0" w:rsidR="008D3A84" w:rsidRPr="003A3752" w:rsidRDefault="008D3A84" w:rsidP="00155FBF">
            <w:pPr>
              <w:tabs>
                <w:tab w:val="left" w:pos="851"/>
              </w:tabs>
              <w:spacing w:line="240" w:lineRule="auto"/>
              <w:jc w:val="center"/>
              <w:rPr>
                <w:b w:val="0"/>
                <w:sz w:val="20"/>
                <w:szCs w:val="20"/>
              </w:rPr>
            </w:pPr>
            <w:r>
              <w:rPr>
                <w:sz w:val="20"/>
                <w:szCs w:val="20"/>
              </w:rPr>
              <w:t>5</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2E2FAF8D" w14:textId="76D860D4" w:rsidR="008D3A84" w:rsidRPr="003A3752" w:rsidRDefault="008D3A84" w:rsidP="00023C07">
            <w:pPr>
              <w:spacing w:line="240" w:lineRule="auto"/>
              <w:jc w:val="left"/>
              <w:rPr>
                <w:sz w:val="20"/>
                <w:szCs w:val="20"/>
              </w:rPr>
            </w:pPr>
            <w:r>
              <w:rPr>
                <w:sz w:val="20"/>
                <w:szCs w:val="20"/>
              </w:rPr>
              <w:t>Zagospodarowanie Stawu Buksa</w:t>
            </w:r>
            <w:r>
              <w:rPr>
                <w:sz w:val="20"/>
                <w:szCs w:val="20"/>
              </w:rPr>
              <w:br/>
            </w:r>
            <w:r w:rsidRPr="003A3752">
              <w:rPr>
                <w:sz w:val="20"/>
                <w:szCs w:val="20"/>
              </w:rPr>
              <w:t>na cele turystyczne</w:t>
            </w:r>
          </w:p>
        </w:tc>
        <w:tc>
          <w:tcPr>
            <w:tcW w:w="4400" w:type="dxa"/>
            <w:vMerge/>
            <w:tcBorders>
              <w:top w:val="none" w:sz="0" w:space="0" w:color="auto"/>
              <w:bottom w:val="none" w:sz="0" w:space="0" w:color="auto"/>
            </w:tcBorders>
            <w:vAlign w:val="center"/>
          </w:tcPr>
          <w:p w14:paraId="766E88F7" w14:textId="77777777" w:rsidR="008D3A84" w:rsidRPr="003A3752" w:rsidRDefault="008D3A84" w:rsidP="00155FBF">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top w:val="none" w:sz="0" w:space="0" w:color="auto"/>
              <w:left w:val="none" w:sz="0" w:space="0" w:color="auto"/>
              <w:bottom w:val="none" w:sz="0" w:space="0" w:color="auto"/>
              <w:right w:val="none" w:sz="0" w:space="0" w:color="auto"/>
            </w:tcBorders>
            <w:vAlign w:val="center"/>
          </w:tcPr>
          <w:p w14:paraId="09895648" w14:textId="77777777" w:rsidR="008D3A84" w:rsidRPr="003A3752" w:rsidRDefault="008D3A84" w:rsidP="00155FBF">
            <w:pPr>
              <w:spacing w:line="240" w:lineRule="auto"/>
              <w:jc w:val="left"/>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tcBorders>
              <w:top w:val="none" w:sz="0" w:space="0" w:color="auto"/>
              <w:bottom w:val="none" w:sz="0" w:space="0" w:color="auto"/>
              <w:right w:val="none" w:sz="0" w:space="0" w:color="auto"/>
            </w:tcBorders>
            <w:vAlign w:val="center"/>
          </w:tcPr>
          <w:p w14:paraId="74BFC705" w14:textId="77777777" w:rsidR="008D3A84" w:rsidRPr="003A3752" w:rsidRDefault="008D3A84" w:rsidP="00155FBF">
            <w:pPr>
              <w:pStyle w:val="Akapitzlist"/>
              <w:spacing w:line="240" w:lineRule="auto"/>
              <w:ind w:left="317"/>
              <w:rPr>
                <w:b w:val="0"/>
                <w:sz w:val="20"/>
                <w:szCs w:val="20"/>
              </w:rPr>
            </w:pPr>
          </w:p>
        </w:tc>
      </w:tr>
      <w:tr w:rsidR="008D3A84" w:rsidRPr="003A3752" w14:paraId="044D9931" w14:textId="77777777" w:rsidTr="0034631B">
        <w:trPr>
          <w:cantSplit/>
          <w:trHeight w:val="90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F92589A" w14:textId="0A8692CF" w:rsidR="008D3A84" w:rsidRPr="003A3752" w:rsidRDefault="008D3A84" w:rsidP="00155FBF">
            <w:pPr>
              <w:tabs>
                <w:tab w:val="left" w:pos="851"/>
              </w:tabs>
              <w:spacing w:line="240" w:lineRule="auto"/>
              <w:jc w:val="center"/>
              <w:rPr>
                <w:b w:val="0"/>
                <w:sz w:val="20"/>
                <w:szCs w:val="20"/>
              </w:rPr>
            </w:pPr>
            <w:r>
              <w:rPr>
                <w:sz w:val="20"/>
                <w:szCs w:val="20"/>
              </w:rPr>
              <w:t>6</w:t>
            </w: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vAlign w:val="center"/>
          </w:tcPr>
          <w:p w14:paraId="1C5DD467" w14:textId="77777777" w:rsidR="008D3A84" w:rsidRPr="003A3752" w:rsidRDefault="008D3A84" w:rsidP="00023C07">
            <w:pPr>
              <w:spacing w:line="240" w:lineRule="auto"/>
              <w:jc w:val="left"/>
              <w:rPr>
                <w:sz w:val="20"/>
                <w:szCs w:val="20"/>
              </w:rPr>
            </w:pPr>
            <w:r w:rsidRPr="003A3752">
              <w:rPr>
                <w:sz w:val="20"/>
                <w:szCs w:val="20"/>
              </w:rPr>
              <w:t>Remont i przystosowanie budynków oraz terenu działki tzw. Harcówki na cele bazy turystyczno-noclegowej</w:t>
            </w:r>
          </w:p>
        </w:tc>
        <w:tc>
          <w:tcPr>
            <w:tcW w:w="4400" w:type="dxa"/>
            <w:vMerge/>
            <w:vAlign w:val="center"/>
          </w:tcPr>
          <w:p w14:paraId="56AA3FB2" w14:textId="77777777" w:rsidR="008D3A84" w:rsidRPr="003A3752" w:rsidRDefault="008D3A84"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left w:val="none" w:sz="0" w:space="0" w:color="auto"/>
              <w:right w:val="none" w:sz="0" w:space="0" w:color="auto"/>
            </w:tcBorders>
            <w:vAlign w:val="center"/>
          </w:tcPr>
          <w:p w14:paraId="5C5A660E"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vAlign w:val="center"/>
          </w:tcPr>
          <w:p w14:paraId="130A117D" w14:textId="77777777" w:rsidR="008D3A84" w:rsidRPr="003A3752" w:rsidRDefault="008D3A84" w:rsidP="00155FBF">
            <w:pPr>
              <w:spacing w:line="240" w:lineRule="auto"/>
              <w:jc w:val="left"/>
              <w:rPr>
                <w:sz w:val="20"/>
                <w:szCs w:val="20"/>
              </w:rPr>
            </w:pPr>
          </w:p>
        </w:tc>
      </w:tr>
      <w:tr w:rsidR="008D3A84" w:rsidRPr="003A3752" w14:paraId="3813ABDB" w14:textId="77777777" w:rsidTr="0034631B">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2FFAA9CB" w14:textId="040D2A0A" w:rsidR="008D3A84" w:rsidRPr="00023C07" w:rsidRDefault="008D3A84" w:rsidP="00155FBF">
            <w:pPr>
              <w:tabs>
                <w:tab w:val="left" w:pos="851"/>
              </w:tabs>
              <w:spacing w:line="240" w:lineRule="auto"/>
              <w:jc w:val="center"/>
              <w:rPr>
                <w:b w:val="0"/>
                <w:sz w:val="20"/>
                <w:szCs w:val="20"/>
              </w:rPr>
            </w:pPr>
            <w:r>
              <w:rPr>
                <w:sz w:val="20"/>
                <w:szCs w:val="20"/>
              </w:rPr>
              <w:t>7</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3E50A50A" w14:textId="77777777" w:rsidR="008D3A84" w:rsidRPr="003A3752" w:rsidRDefault="008D3A84" w:rsidP="00023C07">
            <w:pPr>
              <w:spacing w:line="240" w:lineRule="auto"/>
              <w:jc w:val="left"/>
              <w:rPr>
                <w:sz w:val="20"/>
                <w:szCs w:val="20"/>
              </w:rPr>
            </w:pPr>
            <w:r w:rsidRPr="003A3752">
              <w:rPr>
                <w:sz w:val="20"/>
                <w:szCs w:val="20"/>
              </w:rPr>
              <w:t>Poprawa warunków mieszkaniowych</w:t>
            </w:r>
          </w:p>
        </w:tc>
        <w:tc>
          <w:tcPr>
            <w:tcW w:w="4400" w:type="dxa"/>
            <w:vMerge/>
            <w:tcBorders>
              <w:top w:val="none" w:sz="0" w:space="0" w:color="auto"/>
              <w:bottom w:val="none" w:sz="0" w:space="0" w:color="auto"/>
            </w:tcBorders>
            <w:vAlign w:val="center"/>
          </w:tcPr>
          <w:p w14:paraId="36D857BC" w14:textId="77777777" w:rsidR="008D3A84" w:rsidRPr="003A3752" w:rsidRDefault="008D3A84" w:rsidP="00155FBF">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top w:val="none" w:sz="0" w:space="0" w:color="auto"/>
              <w:left w:val="none" w:sz="0" w:space="0" w:color="auto"/>
              <w:bottom w:val="none" w:sz="0" w:space="0" w:color="auto"/>
              <w:right w:val="none" w:sz="0" w:space="0" w:color="auto"/>
            </w:tcBorders>
            <w:vAlign w:val="center"/>
          </w:tcPr>
          <w:p w14:paraId="24AA9EBD"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tcBorders>
              <w:top w:val="none" w:sz="0" w:space="0" w:color="auto"/>
              <w:bottom w:val="none" w:sz="0" w:space="0" w:color="auto"/>
              <w:right w:val="none" w:sz="0" w:space="0" w:color="auto"/>
            </w:tcBorders>
            <w:vAlign w:val="center"/>
          </w:tcPr>
          <w:p w14:paraId="40989187" w14:textId="77777777" w:rsidR="008D3A84" w:rsidRPr="003A3752" w:rsidRDefault="008D3A84" w:rsidP="00155FBF">
            <w:pPr>
              <w:spacing w:line="240" w:lineRule="auto"/>
              <w:jc w:val="left"/>
              <w:rPr>
                <w:sz w:val="20"/>
                <w:szCs w:val="20"/>
              </w:rPr>
            </w:pPr>
          </w:p>
        </w:tc>
      </w:tr>
      <w:tr w:rsidR="008D3A84" w:rsidRPr="003A3752" w14:paraId="2BE0C9C7" w14:textId="77777777" w:rsidTr="0034631B">
        <w:trPr>
          <w:cantSplit/>
          <w:trHeight w:val="90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5B4B2CB" w14:textId="46E447B0" w:rsidR="008D3A84" w:rsidRPr="00023C07" w:rsidRDefault="008D3A84" w:rsidP="00155FBF">
            <w:pPr>
              <w:tabs>
                <w:tab w:val="left" w:pos="851"/>
              </w:tabs>
              <w:spacing w:line="240" w:lineRule="auto"/>
              <w:jc w:val="center"/>
              <w:rPr>
                <w:b w:val="0"/>
                <w:sz w:val="20"/>
                <w:szCs w:val="20"/>
              </w:rPr>
            </w:pPr>
            <w:r>
              <w:rPr>
                <w:sz w:val="20"/>
                <w:szCs w:val="20"/>
              </w:rPr>
              <w:t>8</w:t>
            </w: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vAlign w:val="center"/>
          </w:tcPr>
          <w:p w14:paraId="603C0576" w14:textId="5DBBD4FF" w:rsidR="008D3A84" w:rsidRPr="003A3752" w:rsidRDefault="008D3A84" w:rsidP="00EA5A5C">
            <w:pPr>
              <w:spacing w:line="240" w:lineRule="auto"/>
              <w:jc w:val="left"/>
              <w:rPr>
                <w:sz w:val="20"/>
                <w:szCs w:val="20"/>
              </w:rPr>
            </w:pPr>
            <w:r w:rsidRPr="003A3752">
              <w:rPr>
                <w:sz w:val="20"/>
                <w:szCs w:val="20"/>
              </w:rPr>
              <w:t>Modernizacja st</w:t>
            </w:r>
            <w:r>
              <w:rPr>
                <w:sz w:val="20"/>
                <w:szCs w:val="20"/>
              </w:rPr>
              <w:t xml:space="preserve">adionu miejskiego w Rykach </w:t>
            </w:r>
            <w:r w:rsidRPr="003A3752">
              <w:rPr>
                <w:sz w:val="20"/>
                <w:szCs w:val="20"/>
              </w:rPr>
              <w:t>i innych obiektów infrastruktury sportowej</w:t>
            </w:r>
          </w:p>
        </w:tc>
        <w:tc>
          <w:tcPr>
            <w:tcW w:w="4400" w:type="dxa"/>
            <w:vMerge/>
            <w:vAlign w:val="center"/>
          </w:tcPr>
          <w:p w14:paraId="79AA7966" w14:textId="77777777" w:rsidR="008D3A84" w:rsidRPr="003A3752" w:rsidRDefault="008D3A84"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left w:val="none" w:sz="0" w:space="0" w:color="auto"/>
              <w:right w:val="none" w:sz="0" w:space="0" w:color="auto"/>
            </w:tcBorders>
            <w:vAlign w:val="center"/>
          </w:tcPr>
          <w:p w14:paraId="1C002FB9"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vAlign w:val="center"/>
          </w:tcPr>
          <w:p w14:paraId="4E3394D0" w14:textId="77777777" w:rsidR="008D3A84" w:rsidRPr="003A3752" w:rsidRDefault="008D3A84" w:rsidP="00155FBF">
            <w:pPr>
              <w:spacing w:line="240" w:lineRule="auto"/>
              <w:jc w:val="left"/>
              <w:rPr>
                <w:sz w:val="20"/>
                <w:szCs w:val="20"/>
              </w:rPr>
            </w:pPr>
          </w:p>
        </w:tc>
      </w:tr>
      <w:tr w:rsidR="008D3A84" w:rsidRPr="003A3752" w14:paraId="07E2DC92" w14:textId="77777777" w:rsidTr="0034631B">
        <w:trPr>
          <w:cnfStyle w:val="000000100000" w:firstRow="0" w:lastRow="0" w:firstColumn="0" w:lastColumn="0" w:oddVBand="0" w:evenVBand="0" w:oddHBand="1"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6A09EC2B" w14:textId="5F680D37" w:rsidR="008D3A84" w:rsidRDefault="008D3A84" w:rsidP="00155FBF">
            <w:pPr>
              <w:tabs>
                <w:tab w:val="left" w:pos="851"/>
              </w:tabs>
              <w:spacing w:line="240" w:lineRule="auto"/>
              <w:jc w:val="center"/>
              <w:rPr>
                <w:sz w:val="20"/>
                <w:szCs w:val="20"/>
              </w:rPr>
            </w:pPr>
            <w:r>
              <w:rPr>
                <w:sz w:val="20"/>
                <w:szCs w:val="20"/>
              </w:rPr>
              <w:t>9</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19B60BA9" w14:textId="4C046373" w:rsidR="008D3A84" w:rsidRPr="003A3752" w:rsidRDefault="008D3A84" w:rsidP="00EA5A5C">
            <w:pPr>
              <w:spacing w:line="240" w:lineRule="auto"/>
              <w:jc w:val="left"/>
              <w:rPr>
                <w:sz w:val="20"/>
                <w:szCs w:val="20"/>
              </w:rPr>
            </w:pPr>
            <w:r w:rsidRPr="008D3A84">
              <w:rPr>
                <w:sz w:val="20"/>
                <w:szCs w:val="20"/>
              </w:rPr>
              <w:t>Budowa skateparku wraz z niezbędną infrastrukturą</w:t>
            </w:r>
          </w:p>
        </w:tc>
        <w:tc>
          <w:tcPr>
            <w:tcW w:w="4400" w:type="dxa"/>
            <w:vMerge/>
            <w:tcBorders>
              <w:top w:val="none" w:sz="0" w:space="0" w:color="auto"/>
              <w:bottom w:val="none" w:sz="0" w:space="0" w:color="auto"/>
            </w:tcBorders>
            <w:vAlign w:val="center"/>
          </w:tcPr>
          <w:p w14:paraId="77EA044B" w14:textId="77777777" w:rsidR="008D3A84" w:rsidRPr="003A3752" w:rsidRDefault="008D3A84" w:rsidP="00155FBF">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top w:val="none" w:sz="0" w:space="0" w:color="auto"/>
              <w:left w:val="none" w:sz="0" w:space="0" w:color="auto"/>
              <w:bottom w:val="none" w:sz="0" w:space="0" w:color="auto"/>
              <w:right w:val="none" w:sz="0" w:space="0" w:color="auto"/>
            </w:tcBorders>
            <w:vAlign w:val="center"/>
          </w:tcPr>
          <w:p w14:paraId="67B3B066"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tcBorders>
              <w:top w:val="none" w:sz="0" w:space="0" w:color="auto"/>
              <w:bottom w:val="none" w:sz="0" w:space="0" w:color="auto"/>
              <w:right w:val="none" w:sz="0" w:space="0" w:color="auto"/>
            </w:tcBorders>
            <w:vAlign w:val="center"/>
          </w:tcPr>
          <w:p w14:paraId="73831C55" w14:textId="77777777" w:rsidR="008D3A84" w:rsidRPr="003A3752" w:rsidRDefault="008D3A84" w:rsidP="00155FBF">
            <w:pPr>
              <w:spacing w:line="240" w:lineRule="auto"/>
              <w:jc w:val="left"/>
              <w:rPr>
                <w:sz w:val="20"/>
                <w:szCs w:val="20"/>
              </w:rPr>
            </w:pPr>
          </w:p>
        </w:tc>
      </w:tr>
      <w:tr w:rsidR="008D3A84" w:rsidRPr="003A3752" w14:paraId="36552414" w14:textId="77777777" w:rsidTr="0034631B">
        <w:trPr>
          <w:cantSplit/>
          <w:trHeight w:val="90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9A9A571" w14:textId="01EC6A0F" w:rsidR="008D3A84" w:rsidRPr="00023C07" w:rsidRDefault="008D3A84" w:rsidP="00155FBF">
            <w:pPr>
              <w:tabs>
                <w:tab w:val="left" w:pos="851"/>
              </w:tabs>
              <w:spacing w:line="240" w:lineRule="auto"/>
              <w:jc w:val="center"/>
              <w:rPr>
                <w:b w:val="0"/>
                <w:sz w:val="20"/>
                <w:szCs w:val="20"/>
              </w:rPr>
            </w:pPr>
            <w:r>
              <w:rPr>
                <w:sz w:val="20"/>
                <w:szCs w:val="20"/>
              </w:rPr>
              <w:t>10</w:t>
            </w:r>
          </w:p>
        </w:tc>
        <w:tc>
          <w:tcPr>
            <w:cnfStyle w:val="000010000000" w:firstRow="0" w:lastRow="0" w:firstColumn="0" w:lastColumn="0" w:oddVBand="1" w:evenVBand="0" w:oddHBand="0" w:evenHBand="0" w:firstRowFirstColumn="0" w:firstRowLastColumn="0" w:lastRowFirstColumn="0" w:lastRowLastColumn="0"/>
            <w:tcW w:w="4262" w:type="dxa"/>
            <w:tcBorders>
              <w:left w:val="none" w:sz="0" w:space="0" w:color="auto"/>
              <w:right w:val="none" w:sz="0" w:space="0" w:color="auto"/>
            </w:tcBorders>
            <w:vAlign w:val="center"/>
          </w:tcPr>
          <w:p w14:paraId="2C3CCB33" w14:textId="77777777" w:rsidR="008D3A84" w:rsidRPr="003A3752" w:rsidRDefault="008D3A84" w:rsidP="00023C07">
            <w:pPr>
              <w:spacing w:line="240" w:lineRule="auto"/>
              <w:jc w:val="left"/>
              <w:rPr>
                <w:b/>
                <w:sz w:val="20"/>
                <w:szCs w:val="20"/>
              </w:rPr>
            </w:pPr>
            <w:r w:rsidRPr="003A3752">
              <w:rPr>
                <w:sz w:val="20"/>
                <w:szCs w:val="20"/>
              </w:rPr>
              <w:t>Remont budynku wraz przystosowaniem terenu działki na cele spotkań społeczności lokalnej</w:t>
            </w:r>
          </w:p>
        </w:tc>
        <w:tc>
          <w:tcPr>
            <w:tcW w:w="4400" w:type="dxa"/>
            <w:vMerge/>
            <w:vAlign w:val="center"/>
          </w:tcPr>
          <w:p w14:paraId="334C33A0" w14:textId="77777777" w:rsidR="008D3A84" w:rsidRPr="003A3752" w:rsidRDefault="008D3A84" w:rsidP="00155FBF">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left w:val="none" w:sz="0" w:space="0" w:color="auto"/>
              <w:right w:val="none" w:sz="0" w:space="0" w:color="auto"/>
            </w:tcBorders>
            <w:vAlign w:val="center"/>
          </w:tcPr>
          <w:p w14:paraId="0D6561A3"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vAlign w:val="center"/>
          </w:tcPr>
          <w:p w14:paraId="055F5BE5" w14:textId="77777777" w:rsidR="008D3A84" w:rsidRPr="003A3752" w:rsidRDefault="008D3A84" w:rsidP="00155FBF">
            <w:pPr>
              <w:spacing w:line="240" w:lineRule="auto"/>
              <w:jc w:val="left"/>
              <w:rPr>
                <w:sz w:val="20"/>
                <w:szCs w:val="20"/>
              </w:rPr>
            </w:pPr>
          </w:p>
        </w:tc>
      </w:tr>
      <w:tr w:rsidR="008D3A84" w:rsidRPr="003A3752" w14:paraId="458B82B2" w14:textId="77777777" w:rsidTr="0034631B">
        <w:trPr>
          <w:cnfStyle w:val="010000000000" w:firstRow="0" w:lastRow="1" w:firstColumn="0" w:lastColumn="0" w:oddVBand="0" w:evenVBand="0" w:oddHBand="0" w:evenHBand="0" w:firstRowFirstColumn="0" w:firstRowLastColumn="0" w:lastRowFirstColumn="0" w:lastRowLastColumn="0"/>
          <w:cantSplit/>
          <w:trHeight w:val="9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14:paraId="58406042" w14:textId="4920E8A5" w:rsidR="008D3A84" w:rsidRPr="003A3752" w:rsidRDefault="008D3A84" w:rsidP="00155FBF">
            <w:pPr>
              <w:tabs>
                <w:tab w:val="left" w:pos="851"/>
              </w:tabs>
              <w:spacing w:line="240" w:lineRule="auto"/>
              <w:jc w:val="center"/>
              <w:rPr>
                <w:sz w:val="20"/>
                <w:szCs w:val="20"/>
              </w:rPr>
            </w:pPr>
            <w:r>
              <w:rPr>
                <w:sz w:val="20"/>
                <w:szCs w:val="20"/>
              </w:rPr>
              <w:t>11</w:t>
            </w:r>
          </w:p>
        </w:tc>
        <w:tc>
          <w:tcPr>
            <w:cnfStyle w:val="000010000000" w:firstRow="0" w:lastRow="0" w:firstColumn="0" w:lastColumn="0" w:oddVBand="1" w:evenVBand="0" w:oddHBand="0" w:evenHBand="0" w:firstRowFirstColumn="0" w:firstRowLastColumn="0" w:lastRowFirstColumn="0" w:lastRowLastColumn="0"/>
            <w:tcW w:w="4262" w:type="dxa"/>
            <w:tcBorders>
              <w:top w:val="none" w:sz="0" w:space="0" w:color="auto"/>
              <w:left w:val="none" w:sz="0" w:space="0" w:color="auto"/>
              <w:bottom w:val="none" w:sz="0" w:space="0" w:color="auto"/>
              <w:right w:val="none" w:sz="0" w:space="0" w:color="auto"/>
            </w:tcBorders>
            <w:vAlign w:val="center"/>
          </w:tcPr>
          <w:p w14:paraId="38B9A1F0" w14:textId="19BEB771" w:rsidR="008D3A84" w:rsidRPr="0020017A" w:rsidRDefault="008D3A84" w:rsidP="00023C07">
            <w:pPr>
              <w:spacing w:line="240" w:lineRule="auto"/>
              <w:jc w:val="left"/>
              <w:rPr>
                <w:b w:val="0"/>
                <w:sz w:val="20"/>
                <w:szCs w:val="20"/>
              </w:rPr>
            </w:pPr>
            <w:r w:rsidRPr="0020017A">
              <w:rPr>
                <w:b w:val="0"/>
                <w:sz w:val="20"/>
                <w:szCs w:val="20"/>
              </w:rPr>
              <w:t>Modernizacja budynku Komendy Powiatowej Policji w Rykach w zakresie zapewnienia dostępności osobom ze szczególnymi potrzebami wraz z wymianą słupków oświetleniowych znajdujących się przed budynkiem</w:t>
            </w:r>
          </w:p>
        </w:tc>
        <w:tc>
          <w:tcPr>
            <w:tcW w:w="4400" w:type="dxa"/>
            <w:vMerge/>
            <w:tcBorders>
              <w:top w:val="none" w:sz="0" w:space="0" w:color="auto"/>
              <w:bottom w:val="none" w:sz="0" w:space="0" w:color="auto"/>
            </w:tcBorders>
            <w:vAlign w:val="center"/>
          </w:tcPr>
          <w:p w14:paraId="4486457C" w14:textId="77777777" w:rsidR="008D3A84" w:rsidRPr="003A3752" w:rsidRDefault="008D3A84" w:rsidP="00155FBF">
            <w:pPr>
              <w:spacing w:line="240" w:lineRule="auto"/>
              <w:jc w:val="center"/>
              <w:cnfStyle w:val="010000000000" w:firstRow="0" w:lastRow="1"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4384" w:type="dxa"/>
            <w:vMerge/>
            <w:tcBorders>
              <w:top w:val="none" w:sz="0" w:space="0" w:color="auto"/>
              <w:left w:val="none" w:sz="0" w:space="0" w:color="auto"/>
              <w:bottom w:val="none" w:sz="0" w:space="0" w:color="auto"/>
              <w:right w:val="none" w:sz="0" w:space="0" w:color="auto"/>
            </w:tcBorders>
            <w:vAlign w:val="center"/>
          </w:tcPr>
          <w:p w14:paraId="6E2482F5" w14:textId="77777777" w:rsidR="008D3A84" w:rsidRPr="003A3752" w:rsidRDefault="008D3A84" w:rsidP="00155FBF">
            <w:pPr>
              <w:spacing w:line="240" w:lineRule="auto"/>
              <w:rPr>
                <w:sz w:val="20"/>
                <w:szCs w:val="20"/>
              </w:rPr>
            </w:pPr>
          </w:p>
        </w:tc>
        <w:tc>
          <w:tcPr>
            <w:cnfStyle w:val="000100000000" w:firstRow="0" w:lastRow="0" w:firstColumn="0" w:lastColumn="1" w:oddVBand="0" w:evenVBand="0" w:oddHBand="0" w:evenHBand="0" w:firstRowFirstColumn="0" w:firstRowLastColumn="0" w:lastRowFirstColumn="0" w:lastRowLastColumn="0"/>
            <w:tcW w:w="6539" w:type="dxa"/>
            <w:gridSpan w:val="2"/>
            <w:vMerge/>
            <w:tcBorders>
              <w:top w:val="none" w:sz="0" w:space="0" w:color="auto"/>
              <w:bottom w:val="none" w:sz="0" w:space="0" w:color="auto"/>
              <w:right w:val="none" w:sz="0" w:space="0" w:color="auto"/>
            </w:tcBorders>
            <w:vAlign w:val="center"/>
          </w:tcPr>
          <w:p w14:paraId="09C0D3D7" w14:textId="77777777" w:rsidR="008D3A84" w:rsidRPr="003A3752" w:rsidRDefault="008D3A84" w:rsidP="00155FBF">
            <w:pPr>
              <w:spacing w:line="240" w:lineRule="auto"/>
              <w:jc w:val="left"/>
              <w:rPr>
                <w:sz w:val="20"/>
                <w:szCs w:val="20"/>
              </w:rPr>
            </w:pPr>
          </w:p>
        </w:tc>
      </w:tr>
    </w:tbl>
    <w:p w14:paraId="4ED39DE3" w14:textId="6E25166C" w:rsidR="00DF34F2" w:rsidRDefault="00DF34F2" w:rsidP="00267734">
      <w:pPr>
        <w:pStyle w:val="Bezodstpw"/>
        <w:rPr>
          <w:rFonts w:cstheme="majorHAnsi"/>
        </w:rPr>
      </w:pPr>
    </w:p>
    <w:p w14:paraId="1FDA1B15" w14:textId="77777777" w:rsidR="00DF34F2" w:rsidRDefault="00DF34F2">
      <w:pPr>
        <w:spacing w:after="160" w:line="259" w:lineRule="auto"/>
        <w:jc w:val="left"/>
        <w:rPr>
          <w:rFonts w:cstheme="majorHAnsi"/>
        </w:rPr>
      </w:pPr>
      <w:r>
        <w:rPr>
          <w:rFonts w:cstheme="majorHAnsi"/>
        </w:rPr>
        <w:br w:type="page"/>
      </w:r>
    </w:p>
    <w:p w14:paraId="260D7A99" w14:textId="02C318A9" w:rsidR="00327C51" w:rsidRDefault="00DF34F2" w:rsidP="0034631B">
      <w:pPr>
        <w:pStyle w:val="Nagwek1"/>
      </w:pPr>
      <w:bookmarkStart w:id="106" w:name="_Toc172112405"/>
      <w:r>
        <w:t>Załącznik 2 – wykaz wskaźników monitorujących realizację projektów</w:t>
      </w:r>
      <w:bookmarkEnd w:id="106"/>
    </w:p>
    <w:tbl>
      <w:tblPr>
        <w:tblStyle w:val="Tabela-Siatka"/>
        <w:tblW w:w="2080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31"/>
        <w:gridCol w:w="2583"/>
        <w:gridCol w:w="4494"/>
        <w:gridCol w:w="1535"/>
        <w:gridCol w:w="1628"/>
        <w:gridCol w:w="3353"/>
        <w:gridCol w:w="3335"/>
        <w:gridCol w:w="3343"/>
      </w:tblGrid>
      <w:tr w:rsidR="00DF34F2" w:rsidRPr="001F6064" w14:paraId="51748E72" w14:textId="77777777" w:rsidTr="0034631B">
        <w:trPr>
          <w:trHeight w:val="850"/>
          <w:tblHeader/>
        </w:trPr>
        <w:tc>
          <w:tcPr>
            <w:tcW w:w="531" w:type="dxa"/>
            <w:shd w:val="clear" w:color="auto" w:fill="D0E6F6" w:themeFill="accent2" w:themeFillTint="33"/>
            <w:vAlign w:val="center"/>
          </w:tcPr>
          <w:p w14:paraId="61D47ECE"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l.p</w:t>
            </w:r>
          </w:p>
        </w:tc>
        <w:tc>
          <w:tcPr>
            <w:tcW w:w="2583" w:type="dxa"/>
            <w:shd w:val="clear" w:color="auto" w:fill="D0E6F6" w:themeFill="accent2" w:themeFillTint="33"/>
            <w:vAlign w:val="center"/>
          </w:tcPr>
          <w:p w14:paraId="3011869E"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Nazwa projektu</w:t>
            </w:r>
          </w:p>
        </w:tc>
        <w:tc>
          <w:tcPr>
            <w:tcW w:w="4494" w:type="dxa"/>
            <w:shd w:val="clear" w:color="auto" w:fill="D0E6F6" w:themeFill="accent2" w:themeFillTint="33"/>
            <w:vAlign w:val="center"/>
          </w:tcPr>
          <w:p w14:paraId="2B6636D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Wskaźnik produktu</w:t>
            </w:r>
          </w:p>
        </w:tc>
        <w:tc>
          <w:tcPr>
            <w:tcW w:w="1535" w:type="dxa"/>
            <w:shd w:val="clear" w:color="auto" w:fill="D0E6F6" w:themeFill="accent2" w:themeFillTint="33"/>
            <w:vAlign w:val="center"/>
          </w:tcPr>
          <w:p w14:paraId="0B51941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Wartość docelowa</w:t>
            </w:r>
          </w:p>
        </w:tc>
        <w:tc>
          <w:tcPr>
            <w:tcW w:w="1628" w:type="dxa"/>
            <w:shd w:val="clear" w:color="auto" w:fill="D0E6F6" w:themeFill="accent2" w:themeFillTint="33"/>
            <w:vAlign w:val="center"/>
          </w:tcPr>
          <w:p w14:paraId="53AC127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Sposób pomiaru</w:t>
            </w:r>
          </w:p>
        </w:tc>
        <w:tc>
          <w:tcPr>
            <w:tcW w:w="3353" w:type="dxa"/>
            <w:shd w:val="clear" w:color="auto" w:fill="D0E6F6" w:themeFill="accent2" w:themeFillTint="33"/>
            <w:vAlign w:val="center"/>
          </w:tcPr>
          <w:p w14:paraId="0B4D820E"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Wskaźnik rezultatu</w:t>
            </w:r>
          </w:p>
        </w:tc>
        <w:tc>
          <w:tcPr>
            <w:tcW w:w="3335" w:type="dxa"/>
            <w:shd w:val="clear" w:color="auto" w:fill="D0E6F6" w:themeFill="accent2" w:themeFillTint="33"/>
            <w:vAlign w:val="center"/>
          </w:tcPr>
          <w:p w14:paraId="3782FB4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Wartość docelowa</w:t>
            </w:r>
          </w:p>
        </w:tc>
        <w:tc>
          <w:tcPr>
            <w:tcW w:w="3343" w:type="dxa"/>
            <w:shd w:val="clear" w:color="auto" w:fill="D0E6F6" w:themeFill="accent2" w:themeFillTint="33"/>
            <w:vAlign w:val="center"/>
          </w:tcPr>
          <w:p w14:paraId="36ED8783"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Sposób pomiaru</w:t>
            </w:r>
          </w:p>
        </w:tc>
      </w:tr>
      <w:tr w:rsidR="00DF34F2" w:rsidRPr="001F6064" w14:paraId="37EDBF42" w14:textId="77777777" w:rsidTr="001F6064">
        <w:trPr>
          <w:trHeight w:val="567"/>
        </w:trPr>
        <w:tc>
          <w:tcPr>
            <w:tcW w:w="531" w:type="dxa"/>
            <w:vMerge w:val="restart"/>
            <w:vAlign w:val="center"/>
          </w:tcPr>
          <w:p w14:paraId="7F898DCB"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2583" w:type="dxa"/>
            <w:vMerge w:val="restart"/>
            <w:vAlign w:val="center"/>
          </w:tcPr>
          <w:p w14:paraId="5B11918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Rewitalizacja parku „Jarmołówka” wraz z zagospodarowaniem terenu pozostałej części działki</w:t>
            </w:r>
          </w:p>
        </w:tc>
        <w:tc>
          <w:tcPr>
            <w:tcW w:w="4494" w:type="dxa"/>
            <w:vAlign w:val="center"/>
          </w:tcPr>
          <w:p w14:paraId="4C09517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kulturalnych i turystycznych objętych wsparciem</w:t>
            </w:r>
          </w:p>
        </w:tc>
        <w:tc>
          <w:tcPr>
            <w:tcW w:w="1535" w:type="dxa"/>
            <w:vAlign w:val="center"/>
          </w:tcPr>
          <w:p w14:paraId="1C8654F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687727D4" w14:textId="1E5CBC55"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protokoły odbioru</w:t>
            </w:r>
            <w:r w:rsidR="006C4C6B" w:rsidRPr="001F6064">
              <w:rPr>
                <w:rFonts w:cstheme="majorHAnsi"/>
                <w:sz w:val="18"/>
                <w:szCs w:val="18"/>
              </w:rPr>
              <w:t xml:space="preserve"> końcowego robót</w:t>
            </w:r>
          </w:p>
        </w:tc>
        <w:tc>
          <w:tcPr>
            <w:tcW w:w="3353" w:type="dxa"/>
            <w:vMerge w:val="restart"/>
            <w:vAlign w:val="center"/>
          </w:tcPr>
          <w:p w14:paraId="3E3FD98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Merge w:val="restart"/>
            <w:vAlign w:val="center"/>
          </w:tcPr>
          <w:p w14:paraId="32886D3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 rocznie</w:t>
            </w:r>
          </w:p>
        </w:tc>
        <w:tc>
          <w:tcPr>
            <w:tcW w:w="3343" w:type="dxa"/>
            <w:vMerge w:val="restart"/>
            <w:vAlign w:val="center"/>
          </w:tcPr>
          <w:p w14:paraId="36D22BF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Listy obecności, sprawozdania z wydarzeń</w:t>
            </w:r>
          </w:p>
        </w:tc>
      </w:tr>
      <w:tr w:rsidR="00DF34F2" w:rsidRPr="001F6064" w14:paraId="6B29488A" w14:textId="77777777" w:rsidTr="001F6064">
        <w:trPr>
          <w:trHeight w:val="567"/>
        </w:trPr>
        <w:tc>
          <w:tcPr>
            <w:tcW w:w="531" w:type="dxa"/>
            <w:vMerge/>
            <w:vAlign w:val="center"/>
          </w:tcPr>
          <w:p w14:paraId="36CF0B9D"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3FFD4832" w14:textId="77777777" w:rsidR="00DF34F2" w:rsidRPr="001F6064" w:rsidRDefault="00DF34F2" w:rsidP="0034631B">
            <w:pPr>
              <w:spacing w:line="240" w:lineRule="auto"/>
              <w:jc w:val="center"/>
              <w:rPr>
                <w:rFonts w:cstheme="majorHAnsi"/>
                <w:sz w:val="18"/>
                <w:szCs w:val="18"/>
              </w:rPr>
            </w:pPr>
          </w:p>
        </w:tc>
        <w:tc>
          <w:tcPr>
            <w:tcW w:w="4494" w:type="dxa"/>
            <w:vMerge w:val="restart"/>
            <w:vAlign w:val="center"/>
          </w:tcPr>
          <w:p w14:paraId="72C78EE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obiektów infrastruktury (innych niż budynki mieszkalne) zlokalizowanych na rewitalizowanych obszarach</w:t>
            </w:r>
          </w:p>
        </w:tc>
        <w:tc>
          <w:tcPr>
            <w:tcW w:w="1535" w:type="dxa"/>
            <w:vMerge w:val="restart"/>
            <w:vAlign w:val="center"/>
          </w:tcPr>
          <w:p w14:paraId="6CC27E4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7C741AF9"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ign w:val="center"/>
          </w:tcPr>
          <w:p w14:paraId="0D3BBBEB" w14:textId="77777777" w:rsidR="00DF34F2" w:rsidRPr="001F6064" w:rsidRDefault="00DF34F2" w:rsidP="0034631B">
            <w:pPr>
              <w:spacing w:line="240" w:lineRule="auto"/>
              <w:jc w:val="center"/>
              <w:rPr>
                <w:rFonts w:asciiTheme="majorHAnsi" w:hAnsiTheme="majorHAnsi" w:cstheme="majorHAnsi"/>
                <w:sz w:val="18"/>
                <w:szCs w:val="18"/>
              </w:rPr>
            </w:pPr>
          </w:p>
        </w:tc>
        <w:tc>
          <w:tcPr>
            <w:tcW w:w="3335" w:type="dxa"/>
            <w:vMerge/>
            <w:vAlign w:val="center"/>
          </w:tcPr>
          <w:p w14:paraId="47A4EAC8" w14:textId="77777777" w:rsidR="00DF34F2" w:rsidRPr="001F6064" w:rsidRDefault="00DF34F2" w:rsidP="0034631B">
            <w:pPr>
              <w:spacing w:line="240" w:lineRule="auto"/>
              <w:jc w:val="center"/>
              <w:rPr>
                <w:rFonts w:asciiTheme="majorHAnsi" w:hAnsiTheme="majorHAnsi" w:cstheme="majorHAnsi"/>
                <w:sz w:val="18"/>
                <w:szCs w:val="18"/>
              </w:rPr>
            </w:pPr>
          </w:p>
        </w:tc>
        <w:tc>
          <w:tcPr>
            <w:tcW w:w="3343" w:type="dxa"/>
            <w:vMerge/>
            <w:vAlign w:val="center"/>
          </w:tcPr>
          <w:p w14:paraId="1CCFCE47"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49777E43" w14:textId="77777777" w:rsidTr="001F6064">
        <w:trPr>
          <w:trHeight w:val="567"/>
        </w:trPr>
        <w:tc>
          <w:tcPr>
            <w:tcW w:w="531" w:type="dxa"/>
            <w:vMerge/>
            <w:vAlign w:val="center"/>
          </w:tcPr>
          <w:p w14:paraId="29D0D2AA"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4B2E9967" w14:textId="77777777" w:rsidR="00DF34F2" w:rsidRPr="001F6064" w:rsidRDefault="00DF34F2" w:rsidP="0034631B">
            <w:pPr>
              <w:spacing w:line="240" w:lineRule="auto"/>
              <w:jc w:val="center"/>
              <w:rPr>
                <w:rFonts w:cstheme="majorHAnsi"/>
                <w:sz w:val="18"/>
                <w:szCs w:val="18"/>
              </w:rPr>
            </w:pPr>
          </w:p>
        </w:tc>
        <w:tc>
          <w:tcPr>
            <w:tcW w:w="4494" w:type="dxa"/>
            <w:vMerge/>
            <w:vAlign w:val="center"/>
          </w:tcPr>
          <w:p w14:paraId="55BFCF7F" w14:textId="77777777" w:rsidR="00DF34F2" w:rsidRPr="001F6064" w:rsidRDefault="00DF34F2" w:rsidP="0034631B">
            <w:pPr>
              <w:spacing w:line="240" w:lineRule="auto"/>
              <w:jc w:val="center"/>
              <w:rPr>
                <w:rFonts w:asciiTheme="majorHAnsi" w:hAnsiTheme="majorHAnsi" w:cstheme="majorHAnsi"/>
                <w:sz w:val="18"/>
                <w:szCs w:val="18"/>
              </w:rPr>
            </w:pPr>
          </w:p>
        </w:tc>
        <w:tc>
          <w:tcPr>
            <w:tcW w:w="1535" w:type="dxa"/>
            <w:vMerge/>
            <w:vAlign w:val="center"/>
          </w:tcPr>
          <w:p w14:paraId="3A881520" w14:textId="77777777" w:rsidR="00DF34F2" w:rsidRPr="001F6064" w:rsidRDefault="00DF34F2" w:rsidP="0034631B">
            <w:pPr>
              <w:spacing w:line="240" w:lineRule="auto"/>
              <w:jc w:val="center"/>
              <w:rPr>
                <w:rFonts w:asciiTheme="majorHAnsi" w:hAnsiTheme="majorHAnsi" w:cstheme="majorHAnsi"/>
                <w:sz w:val="18"/>
                <w:szCs w:val="18"/>
              </w:rPr>
            </w:pPr>
          </w:p>
        </w:tc>
        <w:tc>
          <w:tcPr>
            <w:tcW w:w="1628" w:type="dxa"/>
            <w:vMerge/>
            <w:vAlign w:val="center"/>
          </w:tcPr>
          <w:p w14:paraId="119F4C3D"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restart"/>
            <w:vAlign w:val="center"/>
          </w:tcPr>
          <w:p w14:paraId="273C6AF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Merge w:val="restart"/>
            <w:vAlign w:val="center"/>
          </w:tcPr>
          <w:p w14:paraId="53DF94E3"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435FB38A"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21D1568A" w14:textId="77777777" w:rsidTr="001F6064">
        <w:trPr>
          <w:trHeight w:val="567"/>
        </w:trPr>
        <w:tc>
          <w:tcPr>
            <w:tcW w:w="531" w:type="dxa"/>
            <w:vMerge/>
            <w:vAlign w:val="center"/>
          </w:tcPr>
          <w:p w14:paraId="0833B4F9"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42B265C3" w14:textId="77777777" w:rsidR="00DF34F2" w:rsidRPr="001F6064" w:rsidRDefault="00DF34F2" w:rsidP="0034631B">
            <w:pPr>
              <w:spacing w:line="240" w:lineRule="auto"/>
              <w:jc w:val="center"/>
              <w:rPr>
                <w:rFonts w:cstheme="majorHAnsi"/>
                <w:sz w:val="18"/>
                <w:szCs w:val="18"/>
              </w:rPr>
            </w:pPr>
          </w:p>
        </w:tc>
        <w:tc>
          <w:tcPr>
            <w:tcW w:w="4494" w:type="dxa"/>
            <w:vAlign w:val="center"/>
          </w:tcPr>
          <w:p w14:paraId="50F6B13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Powierzchnia obszarów objętych rewitalizacją</w:t>
            </w:r>
          </w:p>
        </w:tc>
        <w:tc>
          <w:tcPr>
            <w:tcW w:w="1535" w:type="dxa"/>
            <w:vAlign w:val="center"/>
          </w:tcPr>
          <w:p w14:paraId="22FA9BB3" w14:textId="241A8E7A" w:rsidR="00DF34F2" w:rsidRPr="001F6064" w:rsidRDefault="00C047CB" w:rsidP="0034631B">
            <w:pPr>
              <w:spacing w:line="240" w:lineRule="auto"/>
              <w:jc w:val="center"/>
              <w:rPr>
                <w:rFonts w:asciiTheme="majorHAnsi" w:hAnsiTheme="majorHAnsi" w:cstheme="majorHAnsi"/>
                <w:sz w:val="18"/>
                <w:szCs w:val="18"/>
              </w:rPr>
            </w:pPr>
            <w:r w:rsidRPr="001F6064">
              <w:rPr>
                <w:rFonts w:cstheme="majorHAnsi"/>
                <w:sz w:val="18"/>
                <w:szCs w:val="18"/>
              </w:rPr>
              <w:t>13052 m</w:t>
            </w:r>
            <w:r w:rsidRPr="001F6064">
              <w:rPr>
                <w:rFonts w:cstheme="majorHAnsi"/>
                <w:sz w:val="18"/>
                <w:szCs w:val="18"/>
                <w:vertAlign w:val="superscript"/>
              </w:rPr>
              <w:t>2</w:t>
            </w:r>
          </w:p>
        </w:tc>
        <w:tc>
          <w:tcPr>
            <w:tcW w:w="1628" w:type="dxa"/>
            <w:vMerge/>
            <w:vAlign w:val="center"/>
          </w:tcPr>
          <w:p w14:paraId="0333E564"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ign w:val="center"/>
          </w:tcPr>
          <w:p w14:paraId="78F3EC1D" w14:textId="77777777" w:rsidR="00DF34F2" w:rsidRPr="001F6064" w:rsidRDefault="00DF34F2" w:rsidP="0034631B">
            <w:pPr>
              <w:spacing w:line="240" w:lineRule="auto"/>
              <w:jc w:val="center"/>
              <w:rPr>
                <w:rFonts w:asciiTheme="majorHAnsi" w:hAnsiTheme="majorHAnsi" w:cstheme="majorHAnsi"/>
                <w:sz w:val="18"/>
                <w:szCs w:val="18"/>
              </w:rPr>
            </w:pPr>
          </w:p>
        </w:tc>
        <w:tc>
          <w:tcPr>
            <w:tcW w:w="3335" w:type="dxa"/>
            <w:vMerge/>
            <w:vAlign w:val="center"/>
          </w:tcPr>
          <w:p w14:paraId="40B61CFB" w14:textId="77777777" w:rsidR="00DF34F2" w:rsidRPr="001F6064" w:rsidRDefault="00DF34F2" w:rsidP="0034631B">
            <w:pPr>
              <w:spacing w:line="240" w:lineRule="auto"/>
              <w:jc w:val="center"/>
              <w:rPr>
                <w:rFonts w:asciiTheme="majorHAnsi" w:hAnsiTheme="majorHAnsi" w:cstheme="majorHAnsi"/>
                <w:sz w:val="18"/>
                <w:szCs w:val="18"/>
              </w:rPr>
            </w:pPr>
          </w:p>
        </w:tc>
        <w:tc>
          <w:tcPr>
            <w:tcW w:w="3343" w:type="dxa"/>
            <w:vMerge/>
            <w:vAlign w:val="center"/>
          </w:tcPr>
          <w:p w14:paraId="2582B11C" w14:textId="77777777" w:rsidR="00DF34F2" w:rsidRPr="001F6064" w:rsidRDefault="00DF34F2" w:rsidP="0034631B">
            <w:pPr>
              <w:spacing w:line="240" w:lineRule="auto"/>
              <w:jc w:val="center"/>
              <w:rPr>
                <w:rFonts w:asciiTheme="majorHAnsi" w:hAnsiTheme="majorHAnsi" w:cstheme="majorHAnsi"/>
                <w:sz w:val="18"/>
                <w:szCs w:val="18"/>
              </w:rPr>
            </w:pPr>
          </w:p>
        </w:tc>
      </w:tr>
      <w:tr w:rsidR="00C4780C" w:rsidRPr="001F6064" w14:paraId="1F3C3774" w14:textId="77777777" w:rsidTr="001F6064">
        <w:trPr>
          <w:trHeight w:val="567"/>
        </w:trPr>
        <w:tc>
          <w:tcPr>
            <w:tcW w:w="531" w:type="dxa"/>
            <w:vMerge w:val="restart"/>
            <w:vAlign w:val="center"/>
          </w:tcPr>
          <w:p w14:paraId="76F1BE07"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2</w:t>
            </w:r>
          </w:p>
        </w:tc>
        <w:tc>
          <w:tcPr>
            <w:tcW w:w="2583" w:type="dxa"/>
            <w:vMerge w:val="restart"/>
            <w:vAlign w:val="center"/>
          </w:tcPr>
          <w:p w14:paraId="331400D7"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cstheme="majorHAnsi"/>
                <w:sz w:val="18"/>
                <w:szCs w:val="18"/>
              </w:rPr>
              <w:t>Przystosowanie „Domu Młynarza” na potrzeby minimuzeum regionalnego (izby pamięci)</w:t>
            </w:r>
          </w:p>
        </w:tc>
        <w:tc>
          <w:tcPr>
            <w:tcW w:w="4494" w:type="dxa"/>
            <w:vAlign w:val="center"/>
          </w:tcPr>
          <w:p w14:paraId="2170F9F8"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nowych miejsc do spędzania wolnego czasu  oraz rozwoju turystyki</w:t>
            </w:r>
          </w:p>
        </w:tc>
        <w:tc>
          <w:tcPr>
            <w:tcW w:w="1535" w:type="dxa"/>
            <w:vAlign w:val="center"/>
          </w:tcPr>
          <w:p w14:paraId="06326BF9"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5764F0DE" w14:textId="5F5C1687" w:rsidR="00C4780C" w:rsidRPr="001F6064" w:rsidRDefault="00C4780C" w:rsidP="0034631B">
            <w:pPr>
              <w:spacing w:line="240" w:lineRule="auto"/>
              <w:jc w:val="center"/>
              <w:rPr>
                <w:rFonts w:asciiTheme="majorHAnsi" w:hAnsiTheme="majorHAnsi" w:cstheme="majorHAnsi"/>
                <w:sz w:val="18"/>
                <w:szCs w:val="18"/>
              </w:rPr>
            </w:pPr>
            <w:r w:rsidRPr="001F6064">
              <w:rPr>
                <w:rFonts w:cstheme="majorHAnsi"/>
                <w:sz w:val="18"/>
                <w:szCs w:val="18"/>
              </w:rPr>
              <w:t>protokoły odbioru</w:t>
            </w:r>
            <w:r w:rsidR="00FB066F" w:rsidRPr="001F6064">
              <w:rPr>
                <w:rFonts w:cstheme="majorHAnsi"/>
                <w:sz w:val="18"/>
                <w:szCs w:val="18"/>
              </w:rPr>
              <w:t xml:space="preserve"> końcowego robót, pozwolenie na użytkowanie </w:t>
            </w:r>
          </w:p>
        </w:tc>
        <w:tc>
          <w:tcPr>
            <w:tcW w:w="3353" w:type="dxa"/>
            <w:vAlign w:val="center"/>
          </w:tcPr>
          <w:p w14:paraId="56796471"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Align w:val="center"/>
          </w:tcPr>
          <w:p w14:paraId="0A0F1D31"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2 000 rocznie</w:t>
            </w:r>
          </w:p>
        </w:tc>
        <w:tc>
          <w:tcPr>
            <w:tcW w:w="3343" w:type="dxa"/>
            <w:vMerge w:val="restart"/>
            <w:vAlign w:val="center"/>
          </w:tcPr>
          <w:p w14:paraId="00DFA7FD"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Listy obecności, sprawozdania z wydarzeń</w:t>
            </w:r>
          </w:p>
        </w:tc>
      </w:tr>
      <w:tr w:rsidR="00C4780C" w:rsidRPr="001F6064" w14:paraId="19DCDE88" w14:textId="77777777" w:rsidTr="001F6064">
        <w:trPr>
          <w:trHeight w:val="567"/>
        </w:trPr>
        <w:tc>
          <w:tcPr>
            <w:tcW w:w="531" w:type="dxa"/>
            <w:vMerge/>
            <w:vAlign w:val="center"/>
          </w:tcPr>
          <w:p w14:paraId="64282CDD" w14:textId="77777777" w:rsidR="00C4780C" w:rsidRPr="001F6064" w:rsidRDefault="00C4780C" w:rsidP="0034631B">
            <w:pPr>
              <w:spacing w:line="240" w:lineRule="auto"/>
              <w:jc w:val="center"/>
              <w:rPr>
                <w:rFonts w:asciiTheme="majorHAnsi" w:hAnsiTheme="majorHAnsi" w:cstheme="majorHAnsi"/>
                <w:sz w:val="18"/>
                <w:szCs w:val="18"/>
              </w:rPr>
            </w:pPr>
          </w:p>
        </w:tc>
        <w:tc>
          <w:tcPr>
            <w:tcW w:w="2583" w:type="dxa"/>
            <w:vMerge/>
            <w:vAlign w:val="center"/>
          </w:tcPr>
          <w:p w14:paraId="744E09D0" w14:textId="77777777" w:rsidR="00C4780C" w:rsidRPr="001F6064" w:rsidRDefault="00C4780C" w:rsidP="0034631B">
            <w:pPr>
              <w:spacing w:line="240" w:lineRule="auto"/>
              <w:jc w:val="center"/>
              <w:rPr>
                <w:rFonts w:cstheme="majorHAnsi"/>
                <w:sz w:val="18"/>
                <w:szCs w:val="18"/>
              </w:rPr>
            </w:pPr>
          </w:p>
        </w:tc>
        <w:tc>
          <w:tcPr>
            <w:tcW w:w="4494" w:type="dxa"/>
            <w:vAlign w:val="center"/>
          </w:tcPr>
          <w:p w14:paraId="70DB6BE4"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kulturalnych i turystycznych objętych wsparciem</w:t>
            </w:r>
          </w:p>
        </w:tc>
        <w:tc>
          <w:tcPr>
            <w:tcW w:w="1535" w:type="dxa"/>
            <w:vAlign w:val="center"/>
          </w:tcPr>
          <w:p w14:paraId="2CC7096F"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6AC1A7AF" w14:textId="77777777" w:rsidR="00C4780C" w:rsidRPr="001F6064" w:rsidRDefault="00C4780C" w:rsidP="0034631B">
            <w:pPr>
              <w:spacing w:line="240" w:lineRule="auto"/>
              <w:jc w:val="center"/>
              <w:rPr>
                <w:rFonts w:asciiTheme="majorHAnsi" w:hAnsiTheme="majorHAnsi" w:cstheme="majorHAnsi"/>
                <w:sz w:val="18"/>
                <w:szCs w:val="18"/>
              </w:rPr>
            </w:pPr>
          </w:p>
        </w:tc>
        <w:tc>
          <w:tcPr>
            <w:tcW w:w="3353" w:type="dxa"/>
            <w:vMerge w:val="restart"/>
            <w:vAlign w:val="center"/>
          </w:tcPr>
          <w:p w14:paraId="224AE5E7"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Merge w:val="restart"/>
            <w:vAlign w:val="center"/>
          </w:tcPr>
          <w:p w14:paraId="2E629607"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17224C7C" w14:textId="77777777" w:rsidR="00C4780C" w:rsidRPr="001F6064" w:rsidRDefault="00C4780C" w:rsidP="0034631B">
            <w:pPr>
              <w:spacing w:line="240" w:lineRule="auto"/>
              <w:jc w:val="center"/>
              <w:rPr>
                <w:rFonts w:asciiTheme="majorHAnsi" w:hAnsiTheme="majorHAnsi" w:cstheme="majorHAnsi"/>
                <w:sz w:val="18"/>
                <w:szCs w:val="18"/>
              </w:rPr>
            </w:pPr>
          </w:p>
        </w:tc>
      </w:tr>
      <w:tr w:rsidR="00C4780C" w:rsidRPr="001F6064" w14:paraId="761346EC" w14:textId="77777777" w:rsidTr="001F6064">
        <w:trPr>
          <w:trHeight w:val="567"/>
        </w:trPr>
        <w:tc>
          <w:tcPr>
            <w:tcW w:w="531" w:type="dxa"/>
            <w:vMerge/>
            <w:vAlign w:val="center"/>
          </w:tcPr>
          <w:p w14:paraId="42EC5924" w14:textId="77777777" w:rsidR="00C4780C" w:rsidRPr="001F6064" w:rsidRDefault="00C4780C" w:rsidP="0034631B">
            <w:pPr>
              <w:spacing w:line="240" w:lineRule="auto"/>
              <w:jc w:val="center"/>
              <w:rPr>
                <w:rFonts w:asciiTheme="majorHAnsi" w:hAnsiTheme="majorHAnsi" w:cstheme="majorHAnsi"/>
                <w:sz w:val="18"/>
                <w:szCs w:val="18"/>
              </w:rPr>
            </w:pPr>
          </w:p>
        </w:tc>
        <w:tc>
          <w:tcPr>
            <w:tcW w:w="2583" w:type="dxa"/>
            <w:vMerge/>
            <w:vAlign w:val="center"/>
          </w:tcPr>
          <w:p w14:paraId="00248490" w14:textId="77777777" w:rsidR="00C4780C" w:rsidRPr="001F6064" w:rsidRDefault="00C4780C" w:rsidP="0034631B">
            <w:pPr>
              <w:spacing w:line="240" w:lineRule="auto"/>
              <w:jc w:val="center"/>
              <w:rPr>
                <w:rFonts w:cstheme="majorHAnsi"/>
                <w:sz w:val="18"/>
                <w:szCs w:val="18"/>
              </w:rPr>
            </w:pPr>
          </w:p>
        </w:tc>
        <w:tc>
          <w:tcPr>
            <w:tcW w:w="4494" w:type="dxa"/>
            <w:vAlign w:val="center"/>
          </w:tcPr>
          <w:p w14:paraId="13FE2A8F" w14:textId="60CF6C6E"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dostosowanych do osób o szczególnych potrzebach - 1 szt.</w:t>
            </w:r>
          </w:p>
        </w:tc>
        <w:tc>
          <w:tcPr>
            <w:tcW w:w="1535" w:type="dxa"/>
            <w:vAlign w:val="center"/>
          </w:tcPr>
          <w:p w14:paraId="18B363CE" w14:textId="152C3DAA"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35088BFE" w14:textId="77777777" w:rsidR="00C4780C" w:rsidRPr="001F6064" w:rsidRDefault="00C4780C" w:rsidP="0034631B">
            <w:pPr>
              <w:spacing w:line="240" w:lineRule="auto"/>
              <w:jc w:val="center"/>
              <w:rPr>
                <w:rFonts w:asciiTheme="majorHAnsi" w:hAnsiTheme="majorHAnsi" w:cstheme="majorHAnsi"/>
                <w:sz w:val="18"/>
                <w:szCs w:val="18"/>
              </w:rPr>
            </w:pPr>
          </w:p>
        </w:tc>
        <w:tc>
          <w:tcPr>
            <w:tcW w:w="3353" w:type="dxa"/>
            <w:vMerge/>
            <w:vAlign w:val="center"/>
          </w:tcPr>
          <w:p w14:paraId="23EF571D" w14:textId="77777777" w:rsidR="00C4780C" w:rsidRPr="001F6064" w:rsidRDefault="00C4780C" w:rsidP="0034631B">
            <w:pPr>
              <w:spacing w:line="240" w:lineRule="auto"/>
              <w:jc w:val="center"/>
              <w:rPr>
                <w:rFonts w:asciiTheme="majorHAnsi" w:hAnsiTheme="majorHAnsi" w:cstheme="majorHAnsi"/>
                <w:sz w:val="18"/>
                <w:szCs w:val="18"/>
              </w:rPr>
            </w:pPr>
          </w:p>
        </w:tc>
        <w:tc>
          <w:tcPr>
            <w:tcW w:w="3335" w:type="dxa"/>
            <w:vMerge/>
            <w:vAlign w:val="center"/>
          </w:tcPr>
          <w:p w14:paraId="2FEDB64C" w14:textId="77777777" w:rsidR="00C4780C" w:rsidRPr="001F6064" w:rsidRDefault="00C4780C" w:rsidP="0034631B">
            <w:pPr>
              <w:spacing w:line="240" w:lineRule="auto"/>
              <w:jc w:val="center"/>
              <w:rPr>
                <w:rFonts w:asciiTheme="majorHAnsi" w:hAnsiTheme="majorHAnsi" w:cstheme="majorHAnsi"/>
                <w:sz w:val="18"/>
                <w:szCs w:val="18"/>
              </w:rPr>
            </w:pPr>
          </w:p>
        </w:tc>
        <w:tc>
          <w:tcPr>
            <w:tcW w:w="3343" w:type="dxa"/>
            <w:vMerge/>
            <w:vAlign w:val="center"/>
          </w:tcPr>
          <w:p w14:paraId="4D775561" w14:textId="77777777" w:rsidR="00C4780C" w:rsidRPr="001F6064" w:rsidRDefault="00C4780C" w:rsidP="0034631B">
            <w:pPr>
              <w:spacing w:line="240" w:lineRule="auto"/>
              <w:jc w:val="center"/>
              <w:rPr>
                <w:rFonts w:asciiTheme="majorHAnsi" w:hAnsiTheme="majorHAnsi" w:cstheme="majorHAnsi"/>
                <w:sz w:val="18"/>
                <w:szCs w:val="18"/>
              </w:rPr>
            </w:pPr>
          </w:p>
        </w:tc>
      </w:tr>
      <w:tr w:rsidR="00C4780C" w:rsidRPr="001F6064" w14:paraId="41EF2D7B" w14:textId="77777777" w:rsidTr="001F6064">
        <w:trPr>
          <w:trHeight w:val="567"/>
        </w:trPr>
        <w:tc>
          <w:tcPr>
            <w:tcW w:w="531" w:type="dxa"/>
            <w:vMerge/>
            <w:vAlign w:val="center"/>
          </w:tcPr>
          <w:p w14:paraId="052F8213" w14:textId="77777777" w:rsidR="00C4780C" w:rsidRPr="001F6064" w:rsidRDefault="00C4780C" w:rsidP="0034631B">
            <w:pPr>
              <w:spacing w:line="240" w:lineRule="auto"/>
              <w:jc w:val="center"/>
              <w:rPr>
                <w:rFonts w:asciiTheme="majorHAnsi" w:hAnsiTheme="majorHAnsi" w:cstheme="majorHAnsi"/>
                <w:sz w:val="18"/>
                <w:szCs w:val="18"/>
              </w:rPr>
            </w:pPr>
          </w:p>
        </w:tc>
        <w:tc>
          <w:tcPr>
            <w:tcW w:w="2583" w:type="dxa"/>
            <w:vMerge/>
            <w:vAlign w:val="center"/>
          </w:tcPr>
          <w:p w14:paraId="0A9DBB71" w14:textId="77777777" w:rsidR="00C4780C" w:rsidRPr="001F6064" w:rsidRDefault="00C4780C" w:rsidP="0034631B">
            <w:pPr>
              <w:spacing w:line="240" w:lineRule="auto"/>
              <w:jc w:val="center"/>
              <w:rPr>
                <w:rFonts w:cstheme="majorHAnsi"/>
                <w:sz w:val="18"/>
                <w:szCs w:val="18"/>
              </w:rPr>
            </w:pPr>
          </w:p>
        </w:tc>
        <w:tc>
          <w:tcPr>
            <w:tcW w:w="4494" w:type="dxa"/>
            <w:vAlign w:val="center"/>
          </w:tcPr>
          <w:p w14:paraId="602C9BCA" w14:textId="4F612E4D"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 xml:space="preserve">Liczba obiektów dostosowanych w zakresie energooszczędności </w:t>
            </w:r>
          </w:p>
        </w:tc>
        <w:tc>
          <w:tcPr>
            <w:tcW w:w="1535" w:type="dxa"/>
            <w:vAlign w:val="center"/>
          </w:tcPr>
          <w:p w14:paraId="2A618800" w14:textId="5E3A2294"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7AAB25E3" w14:textId="77777777" w:rsidR="00C4780C" w:rsidRPr="001F6064" w:rsidRDefault="00C4780C" w:rsidP="0034631B">
            <w:pPr>
              <w:spacing w:line="240" w:lineRule="auto"/>
              <w:jc w:val="center"/>
              <w:rPr>
                <w:rFonts w:asciiTheme="majorHAnsi" w:hAnsiTheme="majorHAnsi" w:cstheme="majorHAnsi"/>
                <w:sz w:val="18"/>
                <w:szCs w:val="18"/>
              </w:rPr>
            </w:pPr>
          </w:p>
        </w:tc>
        <w:tc>
          <w:tcPr>
            <w:tcW w:w="3353" w:type="dxa"/>
            <w:vMerge/>
            <w:vAlign w:val="center"/>
          </w:tcPr>
          <w:p w14:paraId="12D97705" w14:textId="77777777" w:rsidR="00C4780C" w:rsidRPr="001F6064" w:rsidRDefault="00C4780C" w:rsidP="0034631B">
            <w:pPr>
              <w:spacing w:line="240" w:lineRule="auto"/>
              <w:jc w:val="center"/>
              <w:rPr>
                <w:rFonts w:asciiTheme="majorHAnsi" w:hAnsiTheme="majorHAnsi" w:cstheme="majorHAnsi"/>
                <w:sz w:val="18"/>
                <w:szCs w:val="18"/>
              </w:rPr>
            </w:pPr>
          </w:p>
        </w:tc>
        <w:tc>
          <w:tcPr>
            <w:tcW w:w="3335" w:type="dxa"/>
            <w:vMerge/>
            <w:vAlign w:val="center"/>
          </w:tcPr>
          <w:p w14:paraId="3BB7B08A" w14:textId="77777777" w:rsidR="00C4780C" w:rsidRPr="001F6064" w:rsidRDefault="00C4780C" w:rsidP="0034631B">
            <w:pPr>
              <w:spacing w:line="240" w:lineRule="auto"/>
              <w:jc w:val="center"/>
              <w:rPr>
                <w:rFonts w:asciiTheme="majorHAnsi" w:hAnsiTheme="majorHAnsi" w:cstheme="majorHAnsi"/>
                <w:sz w:val="18"/>
                <w:szCs w:val="18"/>
              </w:rPr>
            </w:pPr>
          </w:p>
        </w:tc>
        <w:tc>
          <w:tcPr>
            <w:tcW w:w="3343" w:type="dxa"/>
            <w:vMerge/>
            <w:vAlign w:val="center"/>
          </w:tcPr>
          <w:p w14:paraId="10FC810B" w14:textId="77777777" w:rsidR="00C4780C" w:rsidRPr="001F6064" w:rsidRDefault="00C4780C" w:rsidP="0034631B">
            <w:pPr>
              <w:spacing w:line="240" w:lineRule="auto"/>
              <w:jc w:val="center"/>
              <w:rPr>
                <w:rFonts w:asciiTheme="majorHAnsi" w:hAnsiTheme="majorHAnsi" w:cstheme="majorHAnsi"/>
                <w:sz w:val="18"/>
                <w:szCs w:val="18"/>
              </w:rPr>
            </w:pPr>
          </w:p>
        </w:tc>
      </w:tr>
      <w:tr w:rsidR="009F112C" w:rsidRPr="001F6064" w14:paraId="38222CE1" w14:textId="77777777" w:rsidTr="001F6064">
        <w:trPr>
          <w:trHeight w:val="567"/>
        </w:trPr>
        <w:tc>
          <w:tcPr>
            <w:tcW w:w="531" w:type="dxa"/>
            <w:vMerge w:val="restart"/>
            <w:vAlign w:val="center"/>
          </w:tcPr>
          <w:p w14:paraId="2BAD9799" w14:textId="122080FE"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w:t>
            </w:r>
          </w:p>
        </w:tc>
        <w:tc>
          <w:tcPr>
            <w:tcW w:w="2583" w:type="dxa"/>
            <w:vMerge w:val="restart"/>
            <w:vAlign w:val="center"/>
          </w:tcPr>
          <w:p w14:paraId="3D9D9A08" w14:textId="5DFAEBA1" w:rsidR="009F112C" w:rsidRPr="001F6064" w:rsidRDefault="009F112C" w:rsidP="0034631B">
            <w:pPr>
              <w:spacing w:line="240" w:lineRule="auto"/>
              <w:jc w:val="center"/>
              <w:rPr>
                <w:rFonts w:eastAsia="Times New Roman" w:cstheme="majorHAnsi"/>
                <w:bCs/>
                <w:sz w:val="18"/>
                <w:szCs w:val="18"/>
              </w:rPr>
            </w:pPr>
            <w:r w:rsidRPr="001F6064">
              <w:rPr>
                <w:rFonts w:eastAsia="Times New Roman" w:cstheme="majorHAnsi"/>
                <w:bCs/>
                <w:sz w:val="18"/>
                <w:szCs w:val="18"/>
              </w:rPr>
              <w:t>Zagospodarowanie przestrzeni publicznej dla prowadzenia integracyjnych spotkań plenerowych</w:t>
            </w:r>
          </w:p>
        </w:tc>
        <w:tc>
          <w:tcPr>
            <w:tcW w:w="4494" w:type="dxa"/>
            <w:vAlign w:val="center"/>
          </w:tcPr>
          <w:p w14:paraId="622AE964" w14:textId="2D5C00FD"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kulturalnych i turystycznych objętych wsparciem</w:t>
            </w:r>
          </w:p>
        </w:tc>
        <w:tc>
          <w:tcPr>
            <w:tcW w:w="1535" w:type="dxa"/>
            <w:vAlign w:val="center"/>
          </w:tcPr>
          <w:p w14:paraId="23487BEB" w14:textId="65BE3708"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2EC6B100" w14:textId="27C4B942"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protokoły odbioru końcowego robót</w:t>
            </w:r>
          </w:p>
        </w:tc>
        <w:tc>
          <w:tcPr>
            <w:tcW w:w="3353" w:type="dxa"/>
            <w:vMerge w:val="restart"/>
            <w:vAlign w:val="center"/>
          </w:tcPr>
          <w:p w14:paraId="1781238C" w14:textId="62F076DC"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Merge w:val="restart"/>
            <w:vAlign w:val="center"/>
          </w:tcPr>
          <w:p w14:paraId="503D5D78" w14:textId="17A2D02A"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 rocznie</w:t>
            </w:r>
          </w:p>
        </w:tc>
        <w:tc>
          <w:tcPr>
            <w:tcW w:w="3343" w:type="dxa"/>
            <w:vMerge w:val="restart"/>
            <w:vAlign w:val="center"/>
          </w:tcPr>
          <w:p w14:paraId="5D37937E" w14:textId="7C047428"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Listy obecności, sprawozdania z wydarzeń</w:t>
            </w:r>
          </w:p>
        </w:tc>
      </w:tr>
      <w:tr w:rsidR="009F112C" w:rsidRPr="001F6064" w14:paraId="5377C529" w14:textId="77777777" w:rsidTr="001F6064">
        <w:trPr>
          <w:trHeight w:val="567"/>
        </w:trPr>
        <w:tc>
          <w:tcPr>
            <w:tcW w:w="531" w:type="dxa"/>
            <w:vMerge/>
            <w:vAlign w:val="center"/>
          </w:tcPr>
          <w:p w14:paraId="7C12D5E7"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2583" w:type="dxa"/>
            <w:vMerge/>
            <w:vAlign w:val="center"/>
          </w:tcPr>
          <w:p w14:paraId="79A4FD05" w14:textId="77777777" w:rsidR="009F112C" w:rsidRPr="001F6064" w:rsidRDefault="009F112C" w:rsidP="0034631B">
            <w:pPr>
              <w:spacing w:line="240" w:lineRule="auto"/>
              <w:jc w:val="center"/>
              <w:rPr>
                <w:rFonts w:eastAsia="Times New Roman" w:cstheme="majorHAnsi"/>
                <w:bCs/>
                <w:sz w:val="18"/>
                <w:szCs w:val="18"/>
              </w:rPr>
            </w:pPr>
          </w:p>
        </w:tc>
        <w:tc>
          <w:tcPr>
            <w:tcW w:w="4494" w:type="dxa"/>
            <w:vAlign w:val="center"/>
          </w:tcPr>
          <w:p w14:paraId="498B9DA1" w14:textId="49D85520"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obiektów infrastruktury (innych niż budynki mieszkalne) zlokalizowanych na rewitalizowanych obszarach</w:t>
            </w:r>
          </w:p>
        </w:tc>
        <w:tc>
          <w:tcPr>
            <w:tcW w:w="1535" w:type="dxa"/>
            <w:vAlign w:val="center"/>
          </w:tcPr>
          <w:p w14:paraId="0C2B0A39" w14:textId="3D9EAE78"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6A33F34A"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53" w:type="dxa"/>
            <w:vMerge/>
            <w:vAlign w:val="center"/>
          </w:tcPr>
          <w:p w14:paraId="66093BC4"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35" w:type="dxa"/>
            <w:vMerge/>
            <w:vAlign w:val="center"/>
          </w:tcPr>
          <w:p w14:paraId="0B46BEE6"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43" w:type="dxa"/>
            <w:vMerge/>
            <w:vAlign w:val="center"/>
          </w:tcPr>
          <w:p w14:paraId="34163839"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r>
      <w:tr w:rsidR="009F112C" w:rsidRPr="001F6064" w14:paraId="6CB9B7F7" w14:textId="77777777" w:rsidTr="001F6064">
        <w:trPr>
          <w:trHeight w:val="567"/>
        </w:trPr>
        <w:tc>
          <w:tcPr>
            <w:tcW w:w="531" w:type="dxa"/>
            <w:vMerge/>
            <w:vAlign w:val="center"/>
          </w:tcPr>
          <w:p w14:paraId="3D577BA3"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2583" w:type="dxa"/>
            <w:vMerge/>
            <w:vAlign w:val="center"/>
          </w:tcPr>
          <w:p w14:paraId="602EEAF6" w14:textId="77777777" w:rsidR="009F112C" w:rsidRPr="001F6064" w:rsidRDefault="009F112C" w:rsidP="0034631B">
            <w:pPr>
              <w:spacing w:line="240" w:lineRule="auto"/>
              <w:jc w:val="center"/>
              <w:rPr>
                <w:rFonts w:eastAsia="Times New Roman" w:cstheme="majorHAnsi"/>
                <w:bCs/>
                <w:sz w:val="18"/>
                <w:szCs w:val="18"/>
              </w:rPr>
            </w:pPr>
          </w:p>
        </w:tc>
        <w:tc>
          <w:tcPr>
            <w:tcW w:w="4494" w:type="dxa"/>
            <w:vAlign w:val="center"/>
          </w:tcPr>
          <w:p w14:paraId="02F8DBE7" w14:textId="288D7C4D"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dostosowanych do osób o szczególnych potrzebach</w:t>
            </w:r>
          </w:p>
        </w:tc>
        <w:tc>
          <w:tcPr>
            <w:tcW w:w="1535" w:type="dxa"/>
            <w:vAlign w:val="center"/>
          </w:tcPr>
          <w:p w14:paraId="2018DC0D" w14:textId="56E6670B"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74BE9BDD"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53" w:type="dxa"/>
            <w:vMerge w:val="restart"/>
            <w:vAlign w:val="center"/>
          </w:tcPr>
          <w:p w14:paraId="4F6E6685" w14:textId="346AC9F8" w:rsidR="009F112C" w:rsidRPr="001F6064" w:rsidRDefault="009F112C" w:rsidP="0034631B">
            <w:pPr>
              <w:spacing w:line="240" w:lineRule="auto"/>
              <w:jc w:val="center"/>
              <w:rPr>
                <w:rFonts w:asciiTheme="majorHAnsi" w:hAnsiTheme="majorHAnsi" w:cstheme="majorHAnsi"/>
                <w:sz w:val="18"/>
                <w:szCs w:val="18"/>
                <w:highlight w:val="yellow"/>
              </w:rPr>
            </w:pPr>
            <w:r w:rsidRPr="001F6064">
              <w:rPr>
                <w:rFonts w:asciiTheme="majorHAnsi" w:hAnsiTheme="majorHAnsi" w:cstheme="majorHAnsi"/>
                <w:sz w:val="18"/>
                <w:szCs w:val="18"/>
              </w:rPr>
              <w:t>Liczba ludności zamieszkującej obszar rewitalizacji</w:t>
            </w:r>
          </w:p>
        </w:tc>
        <w:tc>
          <w:tcPr>
            <w:tcW w:w="3335" w:type="dxa"/>
            <w:vMerge w:val="restart"/>
            <w:vAlign w:val="center"/>
          </w:tcPr>
          <w:p w14:paraId="595FD242" w14:textId="1D3053B2" w:rsidR="009F112C" w:rsidRPr="001F6064" w:rsidRDefault="009F112C" w:rsidP="0034631B">
            <w:pPr>
              <w:spacing w:line="240" w:lineRule="auto"/>
              <w:jc w:val="center"/>
              <w:rPr>
                <w:rFonts w:asciiTheme="majorHAnsi" w:hAnsiTheme="majorHAnsi" w:cstheme="majorHAnsi"/>
                <w:sz w:val="18"/>
                <w:szCs w:val="18"/>
                <w:highlight w:val="yellow"/>
              </w:rPr>
            </w:pPr>
            <w:r w:rsidRPr="001F6064">
              <w:rPr>
                <w:rFonts w:asciiTheme="majorHAnsi" w:hAnsiTheme="majorHAnsi" w:cstheme="majorHAnsi"/>
                <w:sz w:val="18"/>
                <w:szCs w:val="18"/>
              </w:rPr>
              <w:t>3 118</w:t>
            </w:r>
          </w:p>
        </w:tc>
        <w:tc>
          <w:tcPr>
            <w:tcW w:w="3343" w:type="dxa"/>
            <w:vMerge/>
            <w:vAlign w:val="center"/>
          </w:tcPr>
          <w:p w14:paraId="4C1214ED"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r>
      <w:tr w:rsidR="009F112C" w:rsidRPr="001F6064" w14:paraId="3A9DA3F9" w14:textId="77777777" w:rsidTr="001F6064">
        <w:trPr>
          <w:trHeight w:val="567"/>
        </w:trPr>
        <w:tc>
          <w:tcPr>
            <w:tcW w:w="531" w:type="dxa"/>
            <w:vMerge/>
            <w:vAlign w:val="center"/>
          </w:tcPr>
          <w:p w14:paraId="12C6883A"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2583" w:type="dxa"/>
            <w:vMerge/>
            <w:vAlign w:val="center"/>
          </w:tcPr>
          <w:p w14:paraId="6564D922" w14:textId="77777777" w:rsidR="009F112C" w:rsidRPr="001F6064" w:rsidRDefault="009F112C" w:rsidP="0034631B">
            <w:pPr>
              <w:spacing w:line="240" w:lineRule="auto"/>
              <w:jc w:val="center"/>
              <w:rPr>
                <w:rFonts w:eastAsia="Times New Roman" w:cstheme="majorHAnsi"/>
                <w:bCs/>
                <w:sz w:val="18"/>
                <w:szCs w:val="18"/>
              </w:rPr>
            </w:pPr>
          </w:p>
        </w:tc>
        <w:tc>
          <w:tcPr>
            <w:tcW w:w="4494" w:type="dxa"/>
            <w:vAlign w:val="center"/>
          </w:tcPr>
          <w:p w14:paraId="68EAD2CD" w14:textId="78D0B27A"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Powierzchnia obszarów objętych rewitalizacją</w:t>
            </w:r>
          </w:p>
        </w:tc>
        <w:tc>
          <w:tcPr>
            <w:tcW w:w="1535" w:type="dxa"/>
            <w:vAlign w:val="center"/>
          </w:tcPr>
          <w:p w14:paraId="13A6006E" w14:textId="14FF8B23" w:rsidR="009F112C" w:rsidRPr="001F6064" w:rsidRDefault="009F112C" w:rsidP="0034631B">
            <w:pPr>
              <w:spacing w:line="240" w:lineRule="auto"/>
              <w:jc w:val="center"/>
              <w:rPr>
                <w:rFonts w:asciiTheme="majorHAnsi" w:hAnsiTheme="majorHAnsi" w:cstheme="majorHAnsi"/>
                <w:sz w:val="18"/>
                <w:szCs w:val="18"/>
              </w:rPr>
            </w:pPr>
            <w:r w:rsidRPr="001F6064">
              <w:rPr>
                <w:rFonts w:cstheme="majorHAnsi"/>
                <w:sz w:val="18"/>
                <w:szCs w:val="18"/>
              </w:rPr>
              <w:t>13052 m</w:t>
            </w:r>
            <w:r w:rsidRPr="001F6064">
              <w:rPr>
                <w:rFonts w:cstheme="majorHAnsi"/>
                <w:sz w:val="18"/>
                <w:szCs w:val="18"/>
                <w:vertAlign w:val="superscript"/>
              </w:rPr>
              <w:t>2</w:t>
            </w:r>
          </w:p>
        </w:tc>
        <w:tc>
          <w:tcPr>
            <w:tcW w:w="1628" w:type="dxa"/>
            <w:vMerge/>
            <w:vAlign w:val="center"/>
          </w:tcPr>
          <w:p w14:paraId="626B3C66"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53" w:type="dxa"/>
            <w:vMerge/>
            <w:vAlign w:val="center"/>
          </w:tcPr>
          <w:p w14:paraId="46F8F6FC"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35" w:type="dxa"/>
            <w:vMerge/>
            <w:vAlign w:val="center"/>
          </w:tcPr>
          <w:p w14:paraId="58280AE5"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c>
          <w:tcPr>
            <w:tcW w:w="3343" w:type="dxa"/>
            <w:vMerge/>
            <w:vAlign w:val="center"/>
          </w:tcPr>
          <w:p w14:paraId="1336DBDF" w14:textId="77777777" w:rsidR="009F112C" w:rsidRPr="001F6064" w:rsidRDefault="009F112C" w:rsidP="0034631B">
            <w:pPr>
              <w:spacing w:line="240" w:lineRule="auto"/>
              <w:jc w:val="center"/>
              <w:rPr>
                <w:rFonts w:asciiTheme="majorHAnsi" w:hAnsiTheme="majorHAnsi" w:cstheme="majorHAnsi"/>
                <w:sz w:val="18"/>
                <w:szCs w:val="18"/>
                <w:highlight w:val="yellow"/>
              </w:rPr>
            </w:pPr>
          </w:p>
        </w:tc>
      </w:tr>
      <w:tr w:rsidR="009F112C" w:rsidRPr="001F6064" w14:paraId="6FC88EE2" w14:textId="77777777" w:rsidTr="001F6064">
        <w:trPr>
          <w:trHeight w:val="567"/>
        </w:trPr>
        <w:tc>
          <w:tcPr>
            <w:tcW w:w="531" w:type="dxa"/>
            <w:vMerge w:val="restart"/>
            <w:vAlign w:val="center"/>
          </w:tcPr>
          <w:p w14:paraId="41E29666" w14:textId="04014E2B"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4</w:t>
            </w:r>
          </w:p>
        </w:tc>
        <w:tc>
          <w:tcPr>
            <w:tcW w:w="2583" w:type="dxa"/>
            <w:vMerge w:val="restart"/>
            <w:vAlign w:val="center"/>
          </w:tcPr>
          <w:p w14:paraId="2CB0AAF0" w14:textId="750AE875" w:rsidR="009F112C" w:rsidRPr="001F6064" w:rsidRDefault="009F112C" w:rsidP="0034631B">
            <w:pPr>
              <w:spacing w:line="240" w:lineRule="auto"/>
              <w:jc w:val="center"/>
              <w:rPr>
                <w:rFonts w:eastAsia="Times New Roman" w:cstheme="majorHAnsi"/>
                <w:bCs/>
                <w:sz w:val="18"/>
                <w:szCs w:val="18"/>
              </w:rPr>
            </w:pPr>
            <w:r w:rsidRPr="001F6064">
              <w:rPr>
                <w:rFonts w:eastAsia="Times New Roman" w:cstheme="majorHAnsi"/>
                <w:bCs/>
                <w:sz w:val="18"/>
                <w:szCs w:val="18"/>
              </w:rPr>
              <w:t>Przebudowa pomieszczeń budynku kina na potrzeby aktywizacji dzieci, młodzieży i osób starszych (projekt realizowany poza OR)</w:t>
            </w:r>
          </w:p>
        </w:tc>
        <w:tc>
          <w:tcPr>
            <w:tcW w:w="4494" w:type="dxa"/>
            <w:vAlign w:val="center"/>
          </w:tcPr>
          <w:p w14:paraId="109A7189" w14:textId="7050D0B2"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przebudowanych  obiektów</w:t>
            </w:r>
          </w:p>
        </w:tc>
        <w:tc>
          <w:tcPr>
            <w:tcW w:w="1535" w:type="dxa"/>
            <w:vAlign w:val="center"/>
          </w:tcPr>
          <w:p w14:paraId="10025F07" w14:textId="69BECD84"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4604433E" w14:textId="414D9139"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 końcowego robót, Pozwolenie na użytkowanie</w:t>
            </w:r>
          </w:p>
        </w:tc>
        <w:tc>
          <w:tcPr>
            <w:tcW w:w="3353" w:type="dxa"/>
            <w:vAlign w:val="center"/>
          </w:tcPr>
          <w:p w14:paraId="2C94881A" w14:textId="085DB088"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 nowej infrastruktury</w:t>
            </w:r>
          </w:p>
        </w:tc>
        <w:tc>
          <w:tcPr>
            <w:tcW w:w="3335" w:type="dxa"/>
            <w:vAlign w:val="center"/>
          </w:tcPr>
          <w:p w14:paraId="59361A78" w14:textId="4837CB23"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5000/rok</w:t>
            </w:r>
          </w:p>
        </w:tc>
        <w:tc>
          <w:tcPr>
            <w:tcW w:w="3343" w:type="dxa"/>
            <w:vMerge w:val="restart"/>
            <w:vAlign w:val="center"/>
          </w:tcPr>
          <w:p w14:paraId="0BA2634F" w14:textId="69ACA91F"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sprzedanych biletów, listy osób korzystających z obiektów</w:t>
            </w:r>
          </w:p>
        </w:tc>
      </w:tr>
      <w:tr w:rsidR="009F112C" w:rsidRPr="001F6064" w14:paraId="610A63D9" w14:textId="77777777" w:rsidTr="001F6064">
        <w:trPr>
          <w:trHeight w:val="567"/>
        </w:trPr>
        <w:tc>
          <w:tcPr>
            <w:tcW w:w="531" w:type="dxa"/>
            <w:vMerge/>
            <w:vAlign w:val="center"/>
          </w:tcPr>
          <w:p w14:paraId="7A2E9E92" w14:textId="77777777" w:rsidR="009F112C" w:rsidRPr="001F6064" w:rsidRDefault="009F112C" w:rsidP="0034631B">
            <w:pPr>
              <w:spacing w:line="240" w:lineRule="auto"/>
              <w:jc w:val="center"/>
              <w:rPr>
                <w:rFonts w:asciiTheme="majorHAnsi" w:hAnsiTheme="majorHAnsi" w:cstheme="majorHAnsi"/>
                <w:sz w:val="18"/>
                <w:szCs w:val="18"/>
              </w:rPr>
            </w:pPr>
          </w:p>
        </w:tc>
        <w:tc>
          <w:tcPr>
            <w:tcW w:w="2583" w:type="dxa"/>
            <w:vMerge/>
            <w:vAlign w:val="center"/>
          </w:tcPr>
          <w:p w14:paraId="69862DEA" w14:textId="77777777" w:rsidR="009F112C" w:rsidRPr="001F6064" w:rsidRDefault="009F112C" w:rsidP="0034631B">
            <w:pPr>
              <w:spacing w:line="240" w:lineRule="auto"/>
              <w:jc w:val="center"/>
              <w:rPr>
                <w:rFonts w:eastAsia="Times New Roman" w:cstheme="majorHAnsi"/>
                <w:bCs/>
                <w:sz w:val="18"/>
                <w:szCs w:val="18"/>
              </w:rPr>
            </w:pPr>
          </w:p>
        </w:tc>
        <w:tc>
          <w:tcPr>
            <w:tcW w:w="4494" w:type="dxa"/>
            <w:vAlign w:val="center"/>
          </w:tcPr>
          <w:p w14:paraId="5B9C52FB" w14:textId="59DDFBAB"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dostosowanych do osób o szczególnych potrzebach</w:t>
            </w:r>
          </w:p>
        </w:tc>
        <w:tc>
          <w:tcPr>
            <w:tcW w:w="1535" w:type="dxa"/>
            <w:vAlign w:val="center"/>
          </w:tcPr>
          <w:p w14:paraId="17285362" w14:textId="57DF2941"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0113952C" w14:textId="77777777" w:rsidR="009F112C" w:rsidRPr="001F6064" w:rsidRDefault="009F112C" w:rsidP="0034631B">
            <w:pPr>
              <w:spacing w:line="240" w:lineRule="auto"/>
              <w:jc w:val="center"/>
              <w:rPr>
                <w:rFonts w:asciiTheme="majorHAnsi" w:hAnsiTheme="majorHAnsi" w:cstheme="majorHAnsi"/>
                <w:sz w:val="18"/>
                <w:szCs w:val="18"/>
              </w:rPr>
            </w:pPr>
          </w:p>
        </w:tc>
        <w:tc>
          <w:tcPr>
            <w:tcW w:w="3353" w:type="dxa"/>
            <w:vMerge w:val="restart"/>
            <w:vAlign w:val="center"/>
          </w:tcPr>
          <w:p w14:paraId="674E5FCC" w14:textId="4B8DEE22"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Merge w:val="restart"/>
            <w:vAlign w:val="center"/>
          </w:tcPr>
          <w:p w14:paraId="44BDF265" w14:textId="1EF56BDD"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4608F777" w14:textId="77777777" w:rsidR="009F112C" w:rsidRPr="001F6064" w:rsidRDefault="009F112C" w:rsidP="0034631B">
            <w:pPr>
              <w:spacing w:line="240" w:lineRule="auto"/>
              <w:jc w:val="center"/>
              <w:rPr>
                <w:rFonts w:asciiTheme="majorHAnsi" w:hAnsiTheme="majorHAnsi" w:cstheme="majorHAnsi"/>
                <w:sz w:val="18"/>
                <w:szCs w:val="18"/>
              </w:rPr>
            </w:pPr>
          </w:p>
        </w:tc>
      </w:tr>
      <w:tr w:rsidR="009F112C" w:rsidRPr="001F6064" w14:paraId="043529DA" w14:textId="77777777" w:rsidTr="001F6064">
        <w:trPr>
          <w:trHeight w:val="567"/>
        </w:trPr>
        <w:tc>
          <w:tcPr>
            <w:tcW w:w="531" w:type="dxa"/>
            <w:vMerge/>
            <w:vAlign w:val="center"/>
          </w:tcPr>
          <w:p w14:paraId="53F4A4A3" w14:textId="77777777" w:rsidR="009F112C" w:rsidRPr="001F6064" w:rsidRDefault="009F112C" w:rsidP="0034631B">
            <w:pPr>
              <w:spacing w:line="240" w:lineRule="auto"/>
              <w:jc w:val="center"/>
              <w:rPr>
                <w:rFonts w:asciiTheme="majorHAnsi" w:hAnsiTheme="majorHAnsi" w:cstheme="majorHAnsi"/>
                <w:sz w:val="18"/>
                <w:szCs w:val="18"/>
              </w:rPr>
            </w:pPr>
          </w:p>
        </w:tc>
        <w:tc>
          <w:tcPr>
            <w:tcW w:w="2583" w:type="dxa"/>
            <w:vMerge/>
            <w:vAlign w:val="center"/>
          </w:tcPr>
          <w:p w14:paraId="6B5CE46B" w14:textId="77777777" w:rsidR="009F112C" w:rsidRPr="001F6064" w:rsidRDefault="009F112C" w:rsidP="0034631B">
            <w:pPr>
              <w:spacing w:line="240" w:lineRule="auto"/>
              <w:jc w:val="center"/>
              <w:rPr>
                <w:rFonts w:eastAsia="Times New Roman" w:cstheme="majorHAnsi"/>
                <w:bCs/>
                <w:sz w:val="18"/>
                <w:szCs w:val="18"/>
              </w:rPr>
            </w:pPr>
          </w:p>
        </w:tc>
        <w:tc>
          <w:tcPr>
            <w:tcW w:w="4494" w:type="dxa"/>
            <w:vAlign w:val="center"/>
          </w:tcPr>
          <w:p w14:paraId="65B3C997" w14:textId="67ED1D0C"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obiektów infrastruktury (innych niż budynki mieszkalne) zlokalizowanych na rewitalizowanych obszarach</w:t>
            </w:r>
          </w:p>
        </w:tc>
        <w:tc>
          <w:tcPr>
            <w:tcW w:w="1535" w:type="dxa"/>
            <w:vAlign w:val="center"/>
          </w:tcPr>
          <w:p w14:paraId="3D499546" w14:textId="273E7676" w:rsidR="009F112C" w:rsidRPr="001F6064" w:rsidRDefault="009F112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4AF07C17" w14:textId="77777777" w:rsidR="009F112C" w:rsidRPr="001F6064" w:rsidRDefault="009F112C" w:rsidP="0034631B">
            <w:pPr>
              <w:spacing w:line="240" w:lineRule="auto"/>
              <w:jc w:val="center"/>
              <w:rPr>
                <w:rFonts w:asciiTheme="majorHAnsi" w:hAnsiTheme="majorHAnsi" w:cstheme="majorHAnsi"/>
                <w:sz w:val="18"/>
                <w:szCs w:val="18"/>
              </w:rPr>
            </w:pPr>
          </w:p>
        </w:tc>
        <w:tc>
          <w:tcPr>
            <w:tcW w:w="3353" w:type="dxa"/>
            <w:vMerge/>
            <w:vAlign w:val="center"/>
          </w:tcPr>
          <w:p w14:paraId="06D55A25" w14:textId="77777777" w:rsidR="009F112C" w:rsidRPr="001F6064" w:rsidRDefault="009F112C" w:rsidP="0034631B">
            <w:pPr>
              <w:spacing w:line="240" w:lineRule="auto"/>
              <w:jc w:val="center"/>
              <w:rPr>
                <w:rFonts w:asciiTheme="majorHAnsi" w:hAnsiTheme="majorHAnsi" w:cstheme="majorHAnsi"/>
                <w:sz w:val="18"/>
                <w:szCs w:val="18"/>
              </w:rPr>
            </w:pPr>
          </w:p>
        </w:tc>
        <w:tc>
          <w:tcPr>
            <w:tcW w:w="3335" w:type="dxa"/>
            <w:vMerge/>
            <w:vAlign w:val="center"/>
          </w:tcPr>
          <w:p w14:paraId="41F00479" w14:textId="77777777" w:rsidR="009F112C" w:rsidRPr="001F6064" w:rsidRDefault="009F112C" w:rsidP="0034631B">
            <w:pPr>
              <w:spacing w:line="240" w:lineRule="auto"/>
              <w:jc w:val="center"/>
              <w:rPr>
                <w:rFonts w:asciiTheme="majorHAnsi" w:hAnsiTheme="majorHAnsi" w:cstheme="majorHAnsi"/>
                <w:sz w:val="18"/>
                <w:szCs w:val="18"/>
              </w:rPr>
            </w:pPr>
          </w:p>
        </w:tc>
        <w:tc>
          <w:tcPr>
            <w:tcW w:w="3343" w:type="dxa"/>
            <w:vMerge/>
            <w:vAlign w:val="center"/>
          </w:tcPr>
          <w:p w14:paraId="2FE8774A" w14:textId="77777777" w:rsidR="009F112C" w:rsidRPr="001F6064" w:rsidRDefault="009F112C" w:rsidP="0034631B">
            <w:pPr>
              <w:spacing w:line="240" w:lineRule="auto"/>
              <w:jc w:val="center"/>
              <w:rPr>
                <w:rFonts w:asciiTheme="majorHAnsi" w:hAnsiTheme="majorHAnsi" w:cstheme="majorHAnsi"/>
                <w:sz w:val="18"/>
                <w:szCs w:val="18"/>
              </w:rPr>
            </w:pPr>
          </w:p>
        </w:tc>
      </w:tr>
      <w:tr w:rsidR="00DF34F2" w:rsidRPr="001F6064" w14:paraId="54D4347A" w14:textId="77777777" w:rsidTr="001F6064">
        <w:trPr>
          <w:trHeight w:val="567"/>
        </w:trPr>
        <w:tc>
          <w:tcPr>
            <w:tcW w:w="531" w:type="dxa"/>
            <w:vMerge w:val="restart"/>
            <w:vAlign w:val="center"/>
          </w:tcPr>
          <w:p w14:paraId="4951C4B3" w14:textId="451EBDF1"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w:t>
            </w:r>
          </w:p>
        </w:tc>
        <w:tc>
          <w:tcPr>
            <w:tcW w:w="2583" w:type="dxa"/>
            <w:vMerge w:val="restart"/>
            <w:vAlign w:val="center"/>
          </w:tcPr>
          <w:p w14:paraId="60F3D0D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eastAsia="Times New Roman" w:cstheme="majorHAnsi"/>
                <w:bCs/>
                <w:sz w:val="18"/>
                <w:szCs w:val="18"/>
              </w:rPr>
              <w:t>Zagospodarowanie Stawu Buksa na cele turystyczne</w:t>
            </w:r>
          </w:p>
        </w:tc>
        <w:tc>
          <w:tcPr>
            <w:tcW w:w="4494" w:type="dxa"/>
            <w:vAlign w:val="center"/>
          </w:tcPr>
          <w:p w14:paraId="049F520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nowych miejsc do spędzania wolnego czasu oraz rozwoju turystyki</w:t>
            </w:r>
          </w:p>
        </w:tc>
        <w:tc>
          <w:tcPr>
            <w:tcW w:w="1535" w:type="dxa"/>
            <w:vAlign w:val="center"/>
          </w:tcPr>
          <w:p w14:paraId="6F197C93"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3FCD048B" w14:textId="05F82321"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protokoły odbioru</w:t>
            </w:r>
            <w:r w:rsidR="00FB066F" w:rsidRPr="001F6064">
              <w:rPr>
                <w:rFonts w:asciiTheme="majorHAnsi" w:hAnsiTheme="majorHAnsi" w:cstheme="majorHAnsi"/>
                <w:sz w:val="18"/>
                <w:szCs w:val="18"/>
              </w:rPr>
              <w:t xml:space="preserve"> końcowego robót </w:t>
            </w:r>
          </w:p>
        </w:tc>
        <w:tc>
          <w:tcPr>
            <w:tcW w:w="3353" w:type="dxa"/>
            <w:vMerge w:val="restart"/>
            <w:vAlign w:val="center"/>
          </w:tcPr>
          <w:p w14:paraId="37342D2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odwiedzająca i korzystająca z infrastruktury objętej wsparciem</w:t>
            </w:r>
          </w:p>
        </w:tc>
        <w:tc>
          <w:tcPr>
            <w:tcW w:w="3335" w:type="dxa"/>
            <w:vMerge w:val="restart"/>
            <w:vAlign w:val="center"/>
          </w:tcPr>
          <w:p w14:paraId="67B3FC4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 0000/rok</w:t>
            </w:r>
          </w:p>
        </w:tc>
        <w:tc>
          <w:tcPr>
            <w:tcW w:w="3343" w:type="dxa"/>
            <w:vMerge w:val="restart"/>
            <w:vAlign w:val="center"/>
          </w:tcPr>
          <w:p w14:paraId="7EE290A6"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Szacunek ustalony na podstawie monitoringu</w:t>
            </w:r>
          </w:p>
        </w:tc>
      </w:tr>
      <w:tr w:rsidR="00DF34F2" w:rsidRPr="001F6064" w14:paraId="624809CE" w14:textId="77777777" w:rsidTr="001F6064">
        <w:trPr>
          <w:trHeight w:val="567"/>
        </w:trPr>
        <w:tc>
          <w:tcPr>
            <w:tcW w:w="531" w:type="dxa"/>
            <w:vMerge/>
            <w:vAlign w:val="center"/>
          </w:tcPr>
          <w:p w14:paraId="6BEE160B"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27D08927" w14:textId="77777777" w:rsidR="00DF34F2" w:rsidRPr="001F6064" w:rsidRDefault="00DF34F2" w:rsidP="0034631B">
            <w:pPr>
              <w:spacing w:line="240" w:lineRule="auto"/>
              <w:jc w:val="center"/>
              <w:rPr>
                <w:rFonts w:eastAsia="Times New Roman" w:cstheme="majorHAnsi"/>
                <w:bCs/>
                <w:sz w:val="18"/>
                <w:szCs w:val="18"/>
              </w:rPr>
            </w:pPr>
          </w:p>
        </w:tc>
        <w:tc>
          <w:tcPr>
            <w:tcW w:w="4494" w:type="dxa"/>
            <w:vAlign w:val="center"/>
          </w:tcPr>
          <w:p w14:paraId="062A590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dostosowanych do potrzeb osób z niepełnosprawnościami</w:t>
            </w:r>
          </w:p>
        </w:tc>
        <w:tc>
          <w:tcPr>
            <w:tcW w:w="1535" w:type="dxa"/>
            <w:vAlign w:val="center"/>
          </w:tcPr>
          <w:p w14:paraId="21A68D2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0D81032F"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ign w:val="center"/>
          </w:tcPr>
          <w:p w14:paraId="2963CD89" w14:textId="77777777" w:rsidR="00DF34F2" w:rsidRPr="001F6064" w:rsidRDefault="00DF34F2" w:rsidP="0034631B">
            <w:pPr>
              <w:spacing w:line="240" w:lineRule="auto"/>
              <w:jc w:val="center"/>
              <w:rPr>
                <w:rFonts w:asciiTheme="majorHAnsi" w:hAnsiTheme="majorHAnsi" w:cstheme="majorHAnsi"/>
                <w:sz w:val="18"/>
                <w:szCs w:val="18"/>
              </w:rPr>
            </w:pPr>
          </w:p>
        </w:tc>
        <w:tc>
          <w:tcPr>
            <w:tcW w:w="3335" w:type="dxa"/>
            <w:vMerge/>
            <w:vAlign w:val="center"/>
          </w:tcPr>
          <w:p w14:paraId="74D0C1BB" w14:textId="77777777" w:rsidR="00DF34F2" w:rsidRPr="001F6064" w:rsidRDefault="00DF34F2" w:rsidP="0034631B">
            <w:pPr>
              <w:spacing w:line="240" w:lineRule="auto"/>
              <w:jc w:val="center"/>
              <w:rPr>
                <w:rFonts w:asciiTheme="majorHAnsi" w:hAnsiTheme="majorHAnsi" w:cstheme="majorHAnsi"/>
                <w:sz w:val="18"/>
                <w:szCs w:val="18"/>
              </w:rPr>
            </w:pPr>
          </w:p>
        </w:tc>
        <w:tc>
          <w:tcPr>
            <w:tcW w:w="3343" w:type="dxa"/>
            <w:vMerge/>
            <w:vAlign w:val="center"/>
          </w:tcPr>
          <w:p w14:paraId="07A50F49" w14:textId="77777777" w:rsidR="00DF34F2" w:rsidRPr="001F6064" w:rsidRDefault="00DF34F2" w:rsidP="0034631B">
            <w:pPr>
              <w:spacing w:line="240" w:lineRule="auto"/>
              <w:jc w:val="center"/>
              <w:rPr>
                <w:rFonts w:asciiTheme="majorHAnsi" w:hAnsiTheme="majorHAnsi" w:cstheme="majorHAnsi"/>
                <w:sz w:val="18"/>
                <w:szCs w:val="18"/>
              </w:rPr>
            </w:pPr>
          </w:p>
        </w:tc>
      </w:tr>
      <w:tr w:rsidR="00C4780C" w:rsidRPr="001F6064" w14:paraId="41B2ED57" w14:textId="77777777" w:rsidTr="001F6064">
        <w:trPr>
          <w:trHeight w:val="567"/>
        </w:trPr>
        <w:tc>
          <w:tcPr>
            <w:tcW w:w="531" w:type="dxa"/>
            <w:vMerge/>
            <w:vAlign w:val="center"/>
          </w:tcPr>
          <w:p w14:paraId="00AD1D13" w14:textId="77777777" w:rsidR="00C4780C" w:rsidRPr="001F6064" w:rsidRDefault="00C4780C" w:rsidP="0034631B">
            <w:pPr>
              <w:spacing w:line="240" w:lineRule="auto"/>
              <w:jc w:val="center"/>
              <w:rPr>
                <w:rFonts w:asciiTheme="majorHAnsi" w:hAnsiTheme="majorHAnsi" w:cstheme="majorHAnsi"/>
                <w:sz w:val="18"/>
                <w:szCs w:val="18"/>
              </w:rPr>
            </w:pPr>
          </w:p>
        </w:tc>
        <w:tc>
          <w:tcPr>
            <w:tcW w:w="2583" w:type="dxa"/>
            <w:vMerge/>
            <w:vAlign w:val="center"/>
          </w:tcPr>
          <w:p w14:paraId="0C411156" w14:textId="77777777" w:rsidR="00C4780C" w:rsidRPr="001F6064" w:rsidRDefault="00C4780C" w:rsidP="0034631B">
            <w:pPr>
              <w:spacing w:line="240" w:lineRule="auto"/>
              <w:jc w:val="center"/>
              <w:rPr>
                <w:rFonts w:eastAsia="Times New Roman" w:cstheme="majorHAnsi"/>
                <w:bCs/>
                <w:sz w:val="18"/>
                <w:szCs w:val="18"/>
              </w:rPr>
            </w:pPr>
          </w:p>
        </w:tc>
        <w:tc>
          <w:tcPr>
            <w:tcW w:w="4494" w:type="dxa"/>
            <w:vAlign w:val="center"/>
          </w:tcPr>
          <w:p w14:paraId="3742C2E5"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Długość wybudowanych ciągów pieszo-rowerowych</w:t>
            </w:r>
          </w:p>
        </w:tc>
        <w:tc>
          <w:tcPr>
            <w:tcW w:w="1535" w:type="dxa"/>
            <w:vAlign w:val="center"/>
          </w:tcPr>
          <w:p w14:paraId="173BA871" w14:textId="0493EAF4"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2 500m</w:t>
            </w:r>
          </w:p>
        </w:tc>
        <w:tc>
          <w:tcPr>
            <w:tcW w:w="1628" w:type="dxa"/>
            <w:vMerge/>
            <w:vAlign w:val="center"/>
          </w:tcPr>
          <w:p w14:paraId="66B9BFBB" w14:textId="77777777" w:rsidR="00C4780C" w:rsidRPr="001F6064" w:rsidRDefault="00C4780C" w:rsidP="0034631B">
            <w:pPr>
              <w:spacing w:line="240" w:lineRule="auto"/>
              <w:jc w:val="center"/>
              <w:rPr>
                <w:rFonts w:asciiTheme="majorHAnsi" w:hAnsiTheme="majorHAnsi" w:cstheme="majorHAnsi"/>
                <w:sz w:val="18"/>
                <w:szCs w:val="18"/>
              </w:rPr>
            </w:pPr>
          </w:p>
        </w:tc>
        <w:tc>
          <w:tcPr>
            <w:tcW w:w="3353" w:type="dxa"/>
            <w:vAlign w:val="center"/>
          </w:tcPr>
          <w:p w14:paraId="7EFD4A1D"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Align w:val="center"/>
          </w:tcPr>
          <w:p w14:paraId="56112AED" w14:textId="77777777" w:rsidR="00C4780C" w:rsidRPr="001F6064" w:rsidRDefault="00C4780C"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10 000/rok</w:t>
            </w:r>
          </w:p>
        </w:tc>
        <w:tc>
          <w:tcPr>
            <w:tcW w:w="3343" w:type="dxa"/>
            <w:vMerge/>
            <w:vAlign w:val="center"/>
          </w:tcPr>
          <w:p w14:paraId="6BA8B19E" w14:textId="77777777" w:rsidR="00C4780C" w:rsidRPr="001F6064" w:rsidRDefault="00C4780C" w:rsidP="0034631B">
            <w:pPr>
              <w:spacing w:line="240" w:lineRule="auto"/>
              <w:jc w:val="center"/>
              <w:rPr>
                <w:rFonts w:asciiTheme="majorHAnsi" w:hAnsiTheme="majorHAnsi" w:cstheme="majorHAnsi"/>
                <w:sz w:val="18"/>
                <w:szCs w:val="18"/>
              </w:rPr>
            </w:pPr>
          </w:p>
        </w:tc>
      </w:tr>
      <w:tr w:rsidR="00DF34F2" w:rsidRPr="001F6064" w14:paraId="2998CA06" w14:textId="77777777" w:rsidTr="001F6064">
        <w:trPr>
          <w:trHeight w:val="567"/>
        </w:trPr>
        <w:tc>
          <w:tcPr>
            <w:tcW w:w="531" w:type="dxa"/>
            <w:vMerge w:val="restart"/>
            <w:vAlign w:val="center"/>
          </w:tcPr>
          <w:p w14:paraId="41935F40" w14:textId="3B716009"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6</w:t>
            </w:r>
          </w:p>
        </w:tc>
        <w:tc>
          <w:tcPr>
            <w:tcW w:w="2583" w:type="dxa"/>
            <w:vMerge w:val="restart"/>
            <w:vAlign w:val="center"/>
          </w:tcPr>
          <w:p w14:paraId="4DB9F9C8"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Remont i przystosowanie budynków oraz terenu działki tzw. Harcówki na cele bazy</w:t>
            </w:r>
            <w:r w:rsidRPr="001F6064">
              <w:rPr>
                <w:rFonts w:cstheme="majorHAnsi"/>
                <w:sz w:val="18"/>
                <w:szCs w:val="18"/>
              </w:rPr>
              <w:br/>
              <w:t>turystyczno-noclegowej</w:t>
            </w:r>
          </w:p>
        </w:tc>
        <w:tc>
          <w:tcPr>
            <w:tcW w:w="4494" w:type="dxa"/>
            <w:vAlign w:val="center"/>
          </w:tcPr>
          <w:p w14:paraId="72B05E3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zrewitalizowanych obiektów</w:t>
            </w:r>
          </w:p>
        </w:tc>
        <w:tc>
          <w:tcPr>
            <w:tcW w:w="1535" w:type="dxa"/>
            <w:vAlign w:val="center"/>
          </w:tcPr>
          <w:p w14:paraId="731A9D9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5F1DC788" w14:textId="1B112A7E" w:rsidR="00DF34F2" w:rsidRPr="001F6064" w:rsidRDefault="00FB066F"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w:t>
            </w:r>
            <w:r w:rsidR="00DF34F2" w:rsidRPr="001F6064">
              <w:rPr>
                <w:rFonts w:asciiTheme="majorHAnsi" w:hAnsiTheme="majorHAnsi" w:cstheme="majorHAnsi"/>
                <w:sz w:val="18"/>
                <w:szCs w:val="18"/>
              </w:rPr>
              <w:t>rotok</w:t>
            </w:r>
            <w:r w:rsidR="002B3913" w:rsidRPr="001F6064">
              <w:rPr>
                <w:rFonts w:asciiTheme="majorHAnsi" w:hAnsiTheme="majorHAnsi" w:cstheme="majorHAnsi"/>
                <w:sz w:val="18"/>
                <w:szCs w:val="18"/>
              </w:rPr>
              <w:t>ó</w:t>
            </w:r>
            <w:r w:rsidR="00DF34F2" w:rsidRPr="001F6064">
              <w:rPr>
                <w:rFonts w:asciiTheme="majorHAnsi" w:hAnsiTheme="majorHAnsi" w:cstheme="majorHAnsi"/>
                <w:sz w:val="18"/>
                <w:szCs w:val="18"/>
              </w:rPr>
              <w:t>ł</w:t>
            </w:r>
            <w:r w:rsidR="002B3913" w:rsidRPr="001F6064">
              <w:rPr>
                <w:rFonts w:asciiTheme="majorHAnsi" w:hAnsiTheme="majorHAnsi" w:cstheme="majorHAnsi"/>
                <w:sz w:val="18"/>
                <w:szCs w:val="18"/>
              </w:rPr>
              <w:t xml:space="preserve"> </w:t>
            </w:r>
            <w:r w:rsidR="00DF34F2" w:rsidRPr="001F6064">
              <w:rPr>
                <w:rFonts w:asciiTheme="majorHAnsi" w:hAnsiTheme="majorHAnsi" w:cstheme="majorHAnsi"/>
                <w:sz w:val="18"/>
                <w:szCs w:val="18"/>
              </w:rPr>
              <w:t>odbioru</w:t>
            </w:r>
            <w:r w:rsidRPr="001F6064">
              <w:rPr>
                <w:rFonts w:asciiTheme="majorHAnsi" w:hAnsiTheme="majorHAnsi" w:cstheme="majorHAnsi"/>
                <w:sz w:val="18"/>
                <w:szCs w:val="18"/>
              </w:rPr>
              <w:t xml:space="preserve"> końcowego robót, </w:t>
            </w:r>
            <w:r w:rsidR="002B3913" w:rsidRPr="001F6064">
              <w:rPr>
                <w:rFonts w:asciiTheme="majorHAnsi" w:hAnsiTheme="majorHAnsi" w:cstheme="majorHAnsi"/>
                <w:sz w:val="18"/>
                <w:szCs w:val="18"/>
              </w:rPr>
              <w:t>P</w:t>
            </w:r>
            <w:r w:rsidRPr="001F6064">
              <w:rPr>
                <w:rFonts w:asciiTheme="majorHAnsi" w:hAnsiTheme="majorHAnsi" w:cstheme="majorHAnsi"/>
                <w:sz w:val="18"/>
                <w:szCs w:val="18"/>
              </w:rPr>
              <w:t>ozwolenie na użytkowanie</w:t>
            </w:r>
          </w:p>
        </w:tc>
        <w:tc>
          <w:tcPr>
            <w:tcW w:w="3353" w:type="dxa"/>
            <w:vAlign w:val="center"/>
          </w:tcPr>
          <w:p w14:paraId="147CA678"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ze zrewitalizowanej infrastruktury</w:t>
            </w:r>
          </w:p>
        </w:tc>
        <w:tc>
          <w:tcPr>
            <w:tcW w:w="3335" w:type="dxa"/>
            <w:vAlign w:val="center"/>
          </w:tcPr>
          <w:p w14:paraId="0D0AF8F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5 000/rok</w:t>
            </w:r>
          </w:p>
        </w:tc>
        <w:tc>
          <w:tcPr>
            <w:tcW w:w="3343" w:type="dxa"/>
            <w:vMerge w:val="restart"/>
            <w:vAlign w:val="center"/>
          </w:tcPr>
          <w:p w14:paraId="78FD545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Listy obecności, sprawozdania z wydarzeń integracyjnych</w:t>
            </w:r>
          </w:p>
        </w:tc>
      </w:tr>
      <w:tr w:rsidR="00DF34F2" w:rsidRPr="001F6064" w14:paraId="62AC3019" w14:textId="77777777" w:rsidTr="001F6064">
        <w:trPr>
          <w:trHeight w:val="567"/>
        </w:trPr>
        <w:tc>
          <w:tcPr>
            <w:tcW w:w="531" w:type="dxa"/>
            <w:vMerge/>
            <w:vAlign w:val="center"/>
          </w:tcPr>
          <w:p w14:paraId="658B01F3"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20D6A2D8" w14:textId="77777777" w:rsidR="00DF34F2" w:rsidRPr="001F6064" w:rsidRDefault="00DF34F2" w:rsidP="0034631B">
            <w:pPr>
              <w:spacing w:line="240" w:lineRule="auto"/>
              <w:jc w:val="center"/>
              <w:rPr>
                <w:rFonts w:cstheme="majorHAnsi"/>
                <w:sz w:val="18"/>
                <w:szCs w:val="18"/>
              </w:rPr>
            </w:pPr>
          </w:p>
        </w:tc>
        <w:tc>
          <w:tcPr>
            <w:tcW w:w="4494" w:type="dxa"/>
            <w:vAlign w:val="center"/>
          </w:tcPr>
          <w:p w14:paraId="6531EA98"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kulturalnych i turystycznych objętych wsparciem</w:t>
            </w:r>
          </w:p>
        </w:tc>
        <w:tc>
          <w:tcPr>
            <w:tcW w:w="1535" w:type="dxa"/>
            <w:vAlign w:val="center"/>
          </w:tcPr>
          <w:p w14:paraId="4701B6E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27D305DA"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Align w:val="center"/>
          </w:tcPr>
          <w:p w14:paraId="659443A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Align w:val="center"/>
          </w:tcPr>
          <w:p w14:paraId="03F528A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5 000/rok</w:t>
            </w:r>
          </w:p>
        </w:tc>
        <w:tc>
          <w:tcPr>
            <w:tcW w:w="3343" w:type="dxa"/>
            <w:vMerge/>
            <w:vAlign w:val="center"/>
          </w:tcPr>
          <w:p w14:paraId="6F2467BA"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16FD3030" w14:textId="77777777" w:rsidTr="001F6064">
        <w:trPr>
          <w:trHeight w:val="567"/>
        </w:trPr>
        <w:tc>
          <w:tcPr>
            <w:tcW w:w="531" w:type="dxa"/>
            <w:vMerge w:val="restart"/>
            <w:vAlign w:val="center"/>
          </w:tcPr>
          <w:p w14:paraId="02BE0DB8" w14:textId="07295375"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7</w:t>
            </w:r>
          </w:p>
        </w:tc>
        <w:tc>
          <w:tcPr>
            <w:tcW w:w="2583" w:type="dxa"/>
            <w:vMerge w:val="restart"/>
            <w:vAlign w:val="center"/>
          </w:tcPr>
          <w:p w14:paraId="50210F2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Poprawa warunków mieszkaniowych</w:t>
            </w:r>
          </w:p>
        </w:tc>
        <w:tc>
          <w:tcPr>
            <w:tcW w:w="4494" w:type="dxa"/>
            <w:vAlign w:val="center"/>
          </w:tcPr>
          <w:p w14:paraId="1F4E432E"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zrewitalizowanych obiektów</w:t>
            </w:r>
          </w:p>
        </w:tc>
        <w:tc>
          <w:tcPr>
            <w:tcW w:w="1535" w:type="dxa"/>
            <w:vAlign w:val="center"/>
          </w:tcPr>
          <w:p w14:paraId="1873EC3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7</w:t>
            </w:r>
          </w:p>
        </w:tc>
        <w:tc>
          <w:tcPr>
            <w:tcW w:w="1628" w:type="dxa"/>
            <w:vMerge w:val="restart"/>
            <w:vAlign w:val="center"/>
          </w:tcPr>
          <w:p w14:paraId="3238DB49" w14:textId="70F3F03F"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w:t>
            </w:r>
            <w:r w:rsidR="00FB066F" w:rsidRPr="001F6064">
              <w:rPr>
                <w:rFonts w:asciiTheme="majorHAnsi" w:hAnsiTheme="majorHAnsi" w:cstheme="majorHAnsi"/>
                <w:sz w:val="18"/>
                <w:szCs w:val="18"/>
              </w:rPr>
              <w:t xml:space="preserve"> końcowego robót, Pozwolenie na użytkowanie </w:t>
            </w:r>
          </w:p>
        </w:tc>
        <w:tc>
          <w:tcPr>
            <w:tcW w:w="3353" w:type="dxa"/>
            <w:vMerge w:val="restart"/>
            <w:vAlign w:val="center"/>
          </w:tcPr>
          <w:p w14:paraId="4A413DE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ze zrewitalizowanej infrastruktury</w:t>
            </w:r>
          </w:p>
        </w:tc>
        <w:tc>
          <w:tcPr>
            <w:tcW w:w="3335" w:type="dxa"/>
            <w:vMerge w:val="restart"/>
            <w:vAlign w:val="center"/>
          </w:tcPr>
          <w:p w14:paraId="43F1DF6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74</w:t>
            </w:r>
          </w:p>
        </w:tc>
        <w:tc>
          <w:tcPr>
            <w:tcW w:w="3343" w:type="dxa"/>
            <w:vMerge w:val="restart"/>
            <w:vAlign w:val="center"/>
          </w:tcPr>
          <w:p w14:paraId="31153E2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Lista lokatorów</w:t>
            </w:r>
          </w:p>
        </w:tc>
      </w:tr>
      <w:tr w:rsidR="00DF34F2" w:rsidRPr="001F6064" w14:paraId="02FF87BC" w14:textId="77777777" w:rsidTr="001F6064">
        <w:trPr>
          <w:trHeight w:val="567"/>
        </w:trPr>
        <w:tc>
          <w:tcPr>
            <w:tcW w:w="531" w:type="dxa"/>
            <w:vMerge/>
            <w:vAlign w:val="center"/>
          </w:tcPr>
          <w:p w14:paraId="0A2E5DC2"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2FCF976C" w14:textId="77777777" w:rsidR="00DF34F2" w:rsidRPr="001F6064" w:rsidRDefault="00DF34F2" w:rsidP="0034631B">
            <w:pPr>
              <w:spacing w:line="240" w:lineRule="auto"/>
              <w:jc w:val="center"/>
              <w:rPr>
                <w:rFonts w:cstheme="majorHAnsi"/>
                <w:sz w:val="18"/>
                <w:szCs w:val="18"/>
              </w:rPr>
            </w:pPr>
          </w:p>
        </w:tc>
        <w:tc>
          <w:tcPr>
            <w:tcW w:w="4494" w:type="dxa"/>
            <w:vMerge w:val="restart"/>
            <w:vAlign w:val="center"/>
          </w:tcPr>
          <w:p w14:paraId="49F0C9B3"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budynków mieszkalnych zlokalizowanych na rewitalizowanych obszarach</w:t>
            </w:r>
          </w:p>
        </w:tc>
        <w:tc>
          <w:tcPr>
            <w:tcW w:w="1535" w:type="dxa"/>
            <w:vMerge w:val="restart"/>
            <w:vAlign w:val="center"/>
          </w:tcPr>
          <w:p w14:paraId="3576AC1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7</w:t>
            </w:r>
          </w:p>
        </w:tc>
        <w:tc>
          <w:tcPr>
            <w:tcW w:w="1628" w:type="dxa"/>
            <w:vMerge/>
            <w:vAlign w:val="center"/>
          </w:tcPr>
          <w:p w14:paraId="24B50D48"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ign w:val="center"/>
          </w:tcPr>
          <w:p w14:paraId="50CB4099" w14:textId="77777777" w:rsidR="00DF34F2" w:rsidRPr="001F6064" w:rsidRDefault="00DF34F2" w:rsidP="0034631B">
            <w:pPr>
              <w:spacing w:line="240" w:lineRule="auto"/>
              <w:jc w:val="center"/>
              <w:rPr>
                <w:rFonts w:asciiTheme="majorHAnsi" w:hAnsiTheme="majorHAnsi" w:cstheme="majorHAnsi"/>
                <w:sz w:val="18"/>
                <w:szCs w:val="18"/>
              </w:rPr>
            </w:pPr>
          </w:p>
        </w:tc>
        <w:tc>
          <w:tcPr>
            <w:tcW w:w="3335" w:type="dxa"/>
            <w:vMerge/>
            <w:vAlign w:val="center"/>
          </w:tcPr>
          <w:p w14:paraId="207A0553" w14:textId="77777777" w:rsidR="00DF34F2" w:rsidRPr="001F6064" w:rsidRDefault="00DF34F2" w:rsidP="0034631B">
            <w:pPr>
              <w:spacing w:line="240" w:lineRule="auto"/>
              <w:jc w:val="center"/>
              <w:rPr>
                <w:rFonts w:asciiTheme="majorHAnsi" w:hAnsiTheme="majorHAnsi" w:cstheme="majorHAnsi"/>
                <w:sz w:val="18"/>
                <w:szCs w:val="18"/>
              </w:rPr>
            </w:pPr>
          </w:p>
        </w:tc>
        <w:tc>
          <w:tcPr>
            <w:tcW w:w="3343" w:type="dxa"/>
            <w:vMerge/>
            <w:vAlign w:val="center"/>
          </w:tcPr>
          <w:p w14:paraId="042B0F88"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453F04C6" w14:textId="77777777" w:rsidTr="001F6064">
        <w:trPr>
          <w:trHeight w:val="567"/>
        </w:trPr>
        <w:tc>
          <w:tcPr>
            <w:tcW w:w="531" w:type="dxa"/>
            <w:vMerge/>
            <w:vAlign w:val="center"/>
          </w:tcPr>
          <w:p w14:paraId="2006FB09"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46D9438A" w14:textId="77777777" w:rsidR="00DF34F2" w:rsidRPr="001F6064" w:rsidRDefault="00DF34F2" w:rsidP="0034631B">
            <w:pPr>
              <w:spacing w:line="240" w:lineRule="auto"/>
              <w:jc w:val="center"/>
              <w:rPr>
                <w:rFonts w:cstheme="majorHAnsi"/>
                <w:sz w:val="18"/>
                <w:szCs w:val="18"/>
              </w:rPr>
            </w:pPr>
          </w:p>
        </w:tc>
        <w:tc>
          <w:tcPr>
            <w:tcW w:w="4494" w:type="dxa"/>
            <w:vMerge/>
            <w:vAlign w:val="center"/>
          </w:tcPr>
          <w:p w14:paraId="1800E99D" w14:textId="77777777" w:rsidR="00DF34F2" w:rsidRPr="001F6064" w:rsidRDefault="00DF34F2" w:rsidP="0034631B">
            <w:pPr>
              <w:spacing w:line="240" w:lineRule="auto"/>
              <w:jc w:val="center"/>
              <w:rPr>
                <w:rFonts w:asciiTheme="majorHAnsi" w:hAnsiTheme="majorHAnsi" w:cstheme="majorHAnsi"/>
                <w:sz w:val="18"/>
                <w:szCs w:val="18"/>
              </w:rPr>
            </w:pPr>
          </w:p>
        </w:tc>
        <w:tc>
          <w:tcPr>
            <w:tcW w:w="1535" w:type="dxa"/>
            <w:vMerge/>
            <w:vAlign w:val="center"/>
          </w:tcPr>
          <w:p w14:paraId="760EF5C3" w14:textId="77777777" w:rsidR="00DF34F2" w:rsidRPr="001F6064" w:rsidRDefault="00DF34F2" w:rsidP="0034631B">
            <w:pPr>
              <w:spacing w:line="240" w:lineRule="auto"/>
              <w:jc w:val="center"/>
              <w:rPr>
                <w:rFonts w:asciiTheme="majorHAnsi" w:hAnsiTheme="majorHAnsi" w:cstheme="majorHAnsi"/>
                <w:sz w:val="18"/>
                <w:szCs w:val="18"/>
              </w:rPr>
            </w:pPr>
          </w:p>
        </w:tc>
        <w:tc>
          <w:tcPr>
            <w:tcW w:w="1628" w:type="dxa"/>
            <w:vMerge/>
            <w:vAlign w:val="center"/>
          </w:tcPr>
          <w:p w14:paraId="36F72FDA"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restart"/>
            <w:vAlign w:val="center"/>
          </w:tcPr>
          <w:p w14:paraId="43F39B55"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Merge w:val="restart"/>
            <w:vAlign w:val="center"/>
          </w:tcPr>
          <w:p w14:paraId="739ADD4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1726C422"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358DD692" w14:textId="77777777" w:rsidTr="001F6064">
        <w:trPr>
          <w:trHeight w:val="567"/>
        </w:trPr>
        <w:tc>
          <w:tcPr>
            <w:tcW w:w="531" w:type="dxa"/>
            <w:vMerge/>
            <w:vAlign w:val="center"/>
          </w:tcPr>
          <w:p w14:paraId="1DA6F128"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287E3B1D" w14:textId="77777777" w:rsidR="00DF34F2" w:rsidRPr="001F6064" w:rsidRDefault="00DF34F2" w:rsidP="0034631B">
            <w:pPr>
              <w:spacing w:line="240" w:lineRule="auto"/>
              <w:jc w:val="center"/>
              <w:rPr>
                <w:rFonts w:cstheme="majorHAnsi"/>
                <w:sz w:val="18"/>
                <w:szCs w:val="18"/>
              </w:rPr>
            </w:pPr>
          </w:p>
        </w:tc>
        <w:tc>
          <w:tcPr>
            <w:tcW w:w="4494" w:type="dxa"/>
            <w:vAlign w:val="center"/>
          </w:tcPr>
          <w:p w14:paraId="0DAE882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Powierzchnia zabudowy zrewitalizowanych obiektów</w:t>
            </w:r>
          </w:p>
        </w:tc>
        <w:tc>
          <w:tcPr>
            <w:tcW w:w="1535" w:type="dxa"/>
            <w:vAlign w:val="center"/>
          </w:tcPr>
          <w:p w14:paraId="7BA8FD2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731,15 m</w:t>
            </w:r>
            <w:r w:rsidRPr="001F6064">
              <w:rPr>
                <w:rFonts w:cstheme="majorHAnsi"/>
                <w:sz w:val="18"/>
                <w:szCs w:val="18"/>
                <w:vertAlign w:val="superscript"/>
              </w:rPr>
              <w:t>2</w:t>
            </w:r>
          </w:p>
        </w:tc>
        <w:tc>
          <w:tcPr>
            <w:tcW w:w="1628" w:type="dxa"/>
            <w:vMerge/>
            <w:vAlign w:val="center"/>
          </w:tcPr>
          <w:p w14:paraId="1D03BC19"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Merge/>
            <w:vAlign w:val="center"/>
          </w:tcPr>
          <w:p w14:paraId="3353CE25" w14:textId="77777777" w:rsidR="00DF34F2" w:rsidRPr="001F6064" w:rsidRDefault="00DF34F2" w:rsidP="0034631B">
            <w:pPr>
              <w:spacing w:line="240" w:lineRule="auto"/>
              <w:jc w:val="center"/>
              <w:rPr>
                <w:rFonts w:asciiTheme="majorHAnsi" w:hAnsiTheme="majorHAnsi" w:cstheme="majorHAnsi"/>
                <w:sz w:val="18"/>
                <w:szCs w:val="18"/>
              </w:rPr>
            </w:pPr>
          </w:p>
        </w:tc>
        <w:tc>
          <w:tcPr>
            <w:tcW w:w="3335" w:type="dxa"/>
            <w:vMerge/>
            <w:vAlign w:val="center"/>
          </w:tcPr>
          <w:p w14:paraId="31182AB9" w14:textId="77777777" w:rsidR="00DF34F2" w:rsidRPr="001F6064" w:rsidRDefault="00DF34F2" w:rsidP="0034631B">
            <w:pPr>
              <w:spacing w:line="240" w:lineRule="auto"/>
              <w:jc w:val="center"/>
              <w:rPr>
                <w:rFonts w:asciiTheme="majorHAnsi" w:hAnsiTheme="majorHAnsi" w:cstheme="majorHAnsi"/>
                <w:sz w:val="18"/>
                <w:szCs w:val="18"/>
              </w:rPr>
            </w:pPr>
          </w:p>
        </w:tc>
        <w:tc>
          <w:tcPr>
            <w:tcW w:w="3343" w:type="dxa"/>
            <w:vMerge/>
            <w:vAlign w:val="center"/>
          </w:tcPr>
          <w:p w14:paraId="072BC76A"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1D76C9A5" w14:textId="77777777" w:rsidTr="001F6064">
        <w:trPr>
          <w:trHeight w:val="567"/>
        </w:trPr>
        <w:tc>
          <w:tcPr>
            <w:tcW w:w="531" w:type="dxa"/>
            <w:vMerge w:val="restart"/>
            <w:vAlign w:val="center"/>
          </w:tcPr>
          <w:p w14:paraId="1D6D6733" w14:textId="7F0B1B7A"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8</w:t>
            </w:r>
          </w:p>
        </w:tc>
        <w:tc>
          <w:tcPr>
            <w:tcW w:w="2583" w:type="dxa"/>
            <w:vMerge w:val="restart"/>
            <w:vAlign w:val="center"/>
          </w:tcPr>
          <w:p w14:paraId="091CBFEF" w14:textId="3E84CC36"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Modernizacja stadionu miejskiego w Rykach i innych obiektów infrastruktury sportowej</w:t>
            </w:r>
          </w:p>
        </w:tc>
        <w:tc>
          <w:tcPr>
            <w:tcW w:w="4494" w:type="dxa"/>
            <w:vAlign w:val="center"/>
          </w:tcPr>
          <w:p w14:paraId="2EFBF457"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 xml:space="preserve">Liczba przebudowanych  obiektów sportowych  </w:t>
            </w:r>
          </w:p>
        </w:tc>
        <w:tc>
          <w:tcPr>
            <w:tcW w:w="1535" w:type="dxa"/>
            <w:vAlign w:val="center"/>
          </w:tcPr>
          <w:p w14:paraId="12D97025"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3AAFFA4F" w14:textId="62640B6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w:t>
            </w:r>
            <w:r w:rsidR="002B3913" w:rsidRPr="001F6064">
              <w:rPr>
                <w:rFonts w:asciiTheme="majorHAnsi" w:hAnsiTheme="majorHAnsi" w:cstheme="majorHAnsi"/>
                <w:sz w:val="18"/>
                <w:szCs w:val="18"/>
              </w:rPr>
              <w:t xml:space="preserve"> końcowego robót, Pozwolenie na użytkowanie</w:t>
            </w:r>
          </w:p>
        </w:tc>
        <w:tc>
          <w:tcPr>
            <w:tcW w:w="3353" w:type="dxa"/>
            <w:vAlign w:val="center"/>
          </w:tcPr>
          <w:p w14:paraId="0C226B6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 nowej infrastruktury</w:t>
            </w:r>
          </w:p>
        </w:tc>
        <w:tc>
          <w:tcPr>
            <w:tcW w:w="3335" w:type="dxa"/>
            <w:vAlign w:val="center"/>
          </w:tcPr>
          <w:p w14:paraId="1F7E81C5"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20 000/rok</w:t>
            </w:r>
          </w:p>
        </w:tc>
        <w:tc>
          <w:tcPr>
            <w:tcW w:w="3343" w:type="dxa"/>
            <w:vMerge w:val="restart"/>
            <w:vAlign w:val="center"/>
          </w:tcPr>
          <w:p w14:paraId="53451D0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sprzedanych biletów, listy osób korzystających z obiektów</w:t>
            </w:r>
          </w:p>
        </w:tc>
      </w:tr>
      <w:tr w:rsidR="00DF34F2" w:rsidRPr="001F6064" w14:paraId="4429DC13" w14:textId="77777777" w:rsidTr="001F6064">
        <w:trPr>
          <w:trHeight w:val="567"/>
        </w:trPr>
        <w:tc>
          <w:tcPr>
            <w:tcW w:w="531" w:type="dxa"/>
            <w:vMerge/>
            <w:vAlign w:val="center"/>
          </w:tcPr>
          <w:p w14:paraId="71227257"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518964AC" w14:textId="77777777" w:rsidR="00DF34F2" w:rsidRPr="001F6064" w:rsidRDefault="00DF34F2" w:rsidP="0034631B">
            <w:pPr>
              <w:spacing w:line="240" w:lineRule="auto"/>
              <w:jc w:val="center"/>
              <w:rPr>
                <w:rFonts w:cstheme="majorHAnsi"/>
                <w:sz w:val="18"/>
                <w:szCs w:val="18"/>
              </w:rPr>
            </w:pPr>
          </w:p>
        </w:tc>
        <w:tc>
          <w:tcPr>
            <w:tcW w:w="4494" w:type="dxa"/>
            <w:vAlign w:val="center"/>
          </w:tcPr>
          <w:p w14:paraId="1EE7F81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obiektów infrastruktury (innych niż budynki mieszkalne) zlokalizowanych na rewitalizowanych obszarach</w:t>
            </w:r>
          </w:p>
        </w:tc>
        <w:tc>
          <w:tcPr>
            <w:tcW w:w="1535" w:type="dxa"/>
            <w:vAlign w:val="center"/>
          </w:tcPr>
          <w:p w14:paraId="44249F5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4C025793"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Align w:val="center"/>
          </w:tcPr>
          <w:p w14:paraId="10E6835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Align w:val="center"/>
          </w:tcPr>
          <w:p w14:paraId="764A3BE8"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20 000/rok</w:t>
            </w:r>
          </w:p>
        </w:tc>
        <w:tc>
          <w:tcPr>
            <w:tcW w:w="3343" w:type="dxa"/>
            <w:vMerge/>
            <w:vAlign w:val="center"/>
          </w:tcPr>
          <w:p w14:paraId="18E92B2B" w14:textId="77777777" w:rsidR="00DF34F2" w:rsidRPr="001F6064" w:rsidRDefault="00DF34F2" w:rsidP="0034631B">
            <w:pPr>
              <w:spacing w:line="240" w:lineRule="auto"/>
              <w:jc w:val="center"/>
              <w:rPr>
                <w:rFonts w:asciiTheme="majorHAnsi" w:hAnsiTheme="majorHAnsi" w:cstheme="majorHAnsi"/>
                <w:sz w:val="18"/>
                <w:szCs w:val="18"/>
              </w:rPr>
            </w:pPr>
          </w:p>
        </w:tc>
      </w:tr>
      <w:tr w:rsidR="00DA7E43" w:rsidRPr="001F6064" w14:paraId="4C956A1E" w14:textId="77777777" w:rsidTr="001F6064">
        <w:trPr>
          <w:trHeight w:val="567"/>
        </w:trPr>
        <w:tc>
          <w:tcPr>
            <w:tcW w:w="531" w:type="dxa"/>
            <w:vMerge w:val="restart"/>
            <w:vAlign w:val="center"/>
          </w:tcPr>
          <w:p w14:paraId="51CFF093" w14:textId="682A02B1"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9</w:t>
            </w:r>
          </w:p>
        </w:tc>
        <w:tc>
          <w:tcPr>
            <w:tcW w:w="2583" w:type="dxa"/>
            <w:vMerge w:val="restart"/>
            <w:vAlign w:val="center"/>
          </w:tcPr>
          <w:p w14:paraId="314D2AF1" w14:textId="404D3181" w:rsidR="00DA7E43" w:rsidRPr="001F6064" w:rsidRDefault="00DA7E43" w:rsidP="0034631B">
            <w:pPr>
              <w:spacing w:line="240" w:lineRule="auto"/>
              <w:jc w:val="center"/>
              <w:rPr>
                <w:rFonts w:cstheme="majorHAnsi"/>
                <w:sz w:val="18"/>
                <w:szCs w:val="18"/>
              </w:rPr>
            </w:pPr>
            <w:r w:rsidRPr="001F6064">
              <w:rPr>
                <w:rFonts w:cstheme="majorHAnsi"/>
                <w:sz w:val="18"/>
                <w:szCs w:val="18"/>
              </w:rPr>
              <w:t>Budowa skateparku wraz z niezbędną infrastrukturą</w:t>
            </w:r>
          </w:p>
        </w:tc>
        <w:tc>
          <w:tcPr>
            <w:tcW w:w="4494" w:type="dxa"/>
            <w:vAlign w:val="center"/>
          </w:tcPr>
          <w:p w14:paraId="78753CD5" w14:textId="73C40119"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 xml:space="preserve">Liczba przebudowanych  obiektów sportowych  </w:t>
            </w:r>
          </w:p>
        </w:tc>
        <w:tc>
          <w:tcPr>
            <w:tcW w:w="1535" w:type="dxa"/>
            <w:vAlign w:val="center"/>
          </w:tcPr>
          <w:p w14:paraId="44ABBD0D" w14:textId="116C63AA"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0B80775D" w14:textId="0275E6BB"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 końcowego robót, Pozwolenie na użytkowanie</w:t>
            </w:r>
          </w:p>
        </w:tc>
        <w:tc>
          <w:tcPr>
            <w:tcW w:w="3353" w:type="dxa"/>
            <w:vAlign w:val="center"/>
          </w:tcPr>
          <w:p w14:paraId="5A6FE3E1" w14:textId="6304B0AF"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 nowej infrastruktury</w:t>
            </w:r>
          </w:p>
        </w:tc>
        <w:tc>
          <w:tcPr>
            <w:tcW w:w="3335" w:type="dxa"/>
            <w:vAlign w:val="center"/>
          </w:tcPr>
          <w:p w14:paraId="11861851" w14:textId="67C116A8"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5 000/rok</w:t>
            </w:r>
          </w:p>
        </w:tc>
        <w:tc>
          <w:tcPr>
            <w:tcW w:w="3343" w:type="dxa"/>
            <w:vMerge w:val="restart"/>
            <w:vAlign w:val="center"/>
          </w:tcPr>
          <w:p w14:paraId="605F8C47" w14:textId="5866F3DF"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Szacowanie liczby osób korzystających z obiektu ustalonych na podstawie monitoringu.</w:t>
            </w:r>
          </w:p>
        </w:tc>
      </w:tr>
      <w:tr w:rsidR="00DA7E43" w:rsidRPr="001F6064" w14:paraId="4FEB243A" w14:textId="77777777" w:rsidTr="001F6064">
        <w:trPr>
          <w:trHeight w:val="567"/>
        </w:trPr>
        <w:tc>
          <w:tcPr>
            <w:tcW w:w="531" w:type="dxa"/>
            <w:vMerge/>
            <w:vAlign w:val="center"/>
          </w:tcPr>
          <w:p w14:paraId="7AE9CA70" w14:textId="77777777" w:rsidR="00DA7E43" w:rsidRPr="001F6064" w:rsidRDefault="00DA7E43" w:rsidP="0034631B">
            <w:pPr>
              <w:spacing w:line="240" w:lineRule="auto"/>
              <w:jc w:val="center"/>
              <w:rPr>
                <w:rFonts w:asciiTheme="majorHAnsi" w:hAnsiTheme="majorHAnsi" w:cstheme="majorHAnsi"/>
                <w:sz w:val="18"/>
                <w:szCs w:val="18"/>
              </w:rPr>
            </w:pPr>
          </w:p>
        </w:tc>
        <w:tc>
          <w:tcPr>
            <w:tcW w:w="2583" w:type="dxa"/>
            <w:vMerge/>
            <w:vAlign w:val="center"/>
          </w:tcPr>
          <w:p w14:paraId="760825CB" w14:textId="77777777" w:rsidR="00DA7E43" w:rsidRPr="001F6064" w:rsidRDefault="00DA7E43" w:rsidP="0034631B">
            <w:pPr>
              <w:spacing w:line="240" w:lineRule="auto"/>
              <w:jc w:val="center"/>
              <w:rPr>
                <w:rFonts w:cstheme="majorHAnsi"/>
                <w:sz w:val="18"/>
                <w:szCs w:val="18"/>
              </w:rPr>
            </w:pPr>
          </w:p>
        </w:tc>
        <w:tc>
          <w:tcPr>
            <w:tcW w:w="4494" w:type="dxa"/>
            <w:vAlign w:val="center"/>
          </w:tcPr>
          <w:p w14:paraId="319ED2E9" w14:textId="7EF4D3C0"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wspartych obiektów infrastruktury (innych niż budynki mieszkalne) zlokalizowanych na rewitalizowanych obszarach</w:t>
            </w:r>
          </w:p>
        </w:tc>
        <w:tc>
          <w:tcPr>
            <w:tcW w:w="1535" w:type="dxa"/>
            <w:vAlign w:val="center"/>
          </w:tcPr>
          <w:p w14:paraId="350DF95B" w14:textId="06382E6D"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7423E130" w14:textId="77777777" w:rsidR="00DA7E43" w:rsidRPr="001F6064" w:rsidRDefault="00DA7E43" w:rsidP="0034631B">
            <w:pPr>
              <w:spacing w:line="240" w:lineRule="auto"/>
              <w:jc w:val="center"/>
              <w:rPr>
                <w:rFonts w:asciiTheme="majorHAnsi" w:hAnsiTheme="majorHAnsi" w:cstheme="majorHAnsi"/>
                <w:sz w:val="18"/>
                <w:szCs w:val="18"/>
              </w:rPr>
            </w:pPr>
          </w:p>
        </w:tc>
        <w:tc>
          <w:tcPr>
            <w:tcW w:w="3353" w:type="dxa"/>
            <w:vAlign w:val="center"/>
          </w:tcPr>
          <w:p w14:paraId="1F82D312" w14:textId="34134EB6"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Align w:val="center"/>
          </w:tcPr>
          <w:p w14:paraId="78E80AEA" w14:textId="0E538BA2" w:rsidR="00DA7E43" w:rsidRPr="001F6064" w:rsidRDefault="00DA7E43"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78F7A7BE" w14:textId="2DA82D07" w:rsidR="00DA7E43" w:rsidRPr="001F6064" w:rsidRDefault="00DA7E43" w:rsidP="0034631B">
            <w:pPr>
              <w:spacing w:line="240" w:lineRule="auto"/>
              <w:jc w:val="center"/>
              <w:rPr>
                <w:rFonts w:asciiTheme="majorHAnsi" w:hAnsiTheme="majorHAnsi" w:cstheme="majorHAnsi"/>
                <w:sz w:val="18"/>
                <w:szCs w:val="18"/>
              </w:rPr>
            </w:pPr>
          </w:p>
        </w:tc>
      </w:tr>
      <w:tr w:rsidR="00DF34F2" w:rsidRPr="001F6064" w14:paraId="26848504" w14:textId="77777777" w:rsidTr="001F6064">
        <w:trPr>
          <w:trHeight w:val="567"/>
        </w:trPr>
        <w:tc>
          <w:tcPr>
            <w:tcW w:w="531" w:type="dxa"/>
            <w:vMerge w:val="restart"/>
            <w:vAlign w:val="center"/>
          </w:tcPr>
          <w:p w14:paraId="14EC9B5F" w14:textId="1CC4D55B"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w:t>
            </w:r>
          </w:p>
        </w:tc>
        <w:tc>
          <w:tcPr>
            <w:tcW w:w="2583" w:type="dxa"/>
            <w:vMerge w:val="restart"/>
            <w:vAlign w:val="center"/>
          </w:tcPr>
          <w:p w14:paraId="5411568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Remont budynku wraz przystosowaniem terenu działki na cele spotkań społeczności lokalnej</w:t>
            </w:r>
          </w:p>
        </w:tc>
        <w:tc>
          <w:tcPr>
            <w:tcW w:w="4494" w:type="dxa"/>
            <w:vAlign w:val="center"/>
          </w:tcPr>
          <w:p w14:paraId="3830D8F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nowych miejsc pełniących funkcje społeczne</w:t>
            </w:r>
          </w:p>
        </w:tc>
        <w:tc>
          <w:tcPr>
            <w:tcW w:w="1535" w:type="dxa"/>
            <w:vAlign w:val="center"/>
          </w:tcPr>
          <w:p w14:paraId="4500AC3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45DA7E36" w14:textId="639BD8CE"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w:t>
            </w:r>
            <w:r w:rsidR="00FB066F" w:rsidRPr="001F6064">
              <w:rPr>
                <w:rFonts w:asciiTheme="majorHAnsi" w:hAnsiTheme="majorHAnsi" w:cstheme="majorHAnsi"/>
                <w:sz w:val="18"/>
                <w:szCs w:val="18"/>
              </w:rPr>
              <w:t xml:space="preserve"> końcowego robót</w:t>
            </w:r>
          </w:p>
        </w:tc>
        <w:tc>
          <w:tcPr>
            <w:tcW w:w="3353" w:type="dxa"/>
            <w:vAlign w:val="center"/>
          </w:tcPr>
          <w:p w14:paraId="6A28B01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korzystająca z nowej infrastruktury</w:t>
            </w:r>
          </w:p>
        </w:tc>
        <w:tc>
          <w:tcPr>
            <w:tcW w:w="3335" w:type="dxa"/>
            <w:vAlign w:val="center"/>
          </w:tcPr>
          <w:p w14:paraId="35F921D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500/ rok</w:t>
            </w:r>
          </w:p>
        </w:tc>
        <w:tc>
          <w:tcPr>
            <w:tcW w:w="3343" w:type="dxa"/>
            <w:vMerge w:val="restart"/>
            <w:vAlign w:val="center"/>
          </w:tcPr>
          <w:p w14:paraId="31946F7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Listy obecności, sprawozdania organizatorów</w:t>
            </w:r>
          </w:p>
        </w:tc>
      </w:tr>
      <w:tr w:rsidR="00DF34F2" w:rsidRPr="001F6064" w14:paraId="5497D1E0" w14:textId="77777777" w:rsidTr="001F6064">
        <w:trPr>
          <w:trHeight w:val="567"/>
        </w:trPr>
        <w:tc>
          <w:tcPr>
            <w:tcW w:w="531" w:type="dxa"/>
            <w:vMerge/>
            <w:vAlign w:val="center"/>
          </w:tcPr>
          <w:p w14:paraId="44EFB60E"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3B281B7E" w14:textId="77777777" w:rsidR="00DF34F2" w:rsidRPr="001F6064" w:rsidRDefault="00DF34F2" w:rsidP="0034631B">
            <w:pPr>
              <w:spacing w:line="240" w:lineRule="auto"/>
              <w:jc w:val="center"/>
              <w:rPr>
                <w:rFonts w:cstheme="majorHAnsi"/>
                <w:sz w:val="18"/>
                <w:szCs w:val="18"/>
              </w:rPr>
            </w:pPr>
          </w:p>
        </w:tc>
        <w:tc>
          <w:tcPr>
            <w:tcW w:w="4494" w:type="dxa"/>
            <w:vAlign w:val="center"/>
          </w:tcPr>
          <w:p w14:paraId="0CB3738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kulturalnych i turystycznych objętych wsparciem</w:t>
            </w:r>
          </w:p>
        </w:tc>
        <w:tc>
          <w:tcPr>
            <w:tcW w:w="1535" w:type="dxa"/>
            <w:vAlign w:val="center"/>
          </w:tcPr>
          <w:p w14:paraId="5B64228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ign w:val="center"/>
          </w:tcPr>
          <w:p w14:paraId="2B8DE4D2"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Align w:val="center"/>
          </w:tcPr>
          <w:p w14:paraId="7D901A36"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odwiedzających obiekty kulturalne i turystyczne objęte wsparciem</w:t>
            </w:r>
          </w:p>
        </w:tc>
        <w:tc>
          <w:tcPr>
            <w:tcW w:w="3335" w:type="dxa"/>
            <w:vAlign w:val="center"/>
          </w:tcPr>
          <w:p w14:paraId="1C4A863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500/ rok</w:t>
            </w:r>
          </w:p>
        </w:tc>
        <w:tc>
          <w:tcPr>
            <w:tcW w:w="3343" w:type="dxa"/>
            <w:vMerge/>
            <w:vAlign w:val="center"/>
          </w:tcPr>
          <w:p w14:paraId="720C153E"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64441A13" w14:textId="77777777" w:rsidTr="001F6064">
        <w:trPr>
          <w:trHeight w:val="567"/>
        </w:trPr>
        <w:tc>
          <w:tcPr>
            <w:tcW w:w="531" w:type="dxa"/>
            <w:vMerge w:val="restart"/>
            <w:vAlign w:val="center"/>
          </w:tcPr>
          <w:p w14:paraId="5F5B5D02" w14:textId="2E8ADCB8"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11</w:t>
            </w:r>
          </w:p>
        </w:tc>
        <w:tc>
          <w:tcPr>
            <w:tcW w:w="2583" w:type="dxa"/>
            <w:vMerge w:val="restart"/>
            <w:vAlign w:val="center"/>
          </w:tcPr>
          <w:p w14:paraId="4F0BFF6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Modernizacja budynku Komendy Powiatowej Policji w Rykach w zakresie zapewnienia dostępności osobom ze szczególnymi potrzebami wraz z wymianą słupków oświetleniowych znajdujących się przed budynkiem</w:t>
            </w:r>
          </w:p>
        </w:tc>
        <w:tc>
          <w:tcPr>
            <w:tcW w:w="4494" w:type="dxa"/>
            <w:vMerge w:val="restart"/>
            <w:vAlign w:val="center"/>
          </w:tcPr>
          <w:p w14:paraId="1A50E41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obiektów dostosowanych do osób o szczególnych potrzebach</w:t>
            </w:r>
          </w:p>
        </w:tc>
        <w:tc>
          <w:tcPr>
            <w:tcW w:w="1535" w:type="dxa"/>
            <w:vMerge w:val="restart"/>
            <w:vAlign w:val="center"/>
          </w:tcPr>
          <w:p w14:paraId="2C49F9A7"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w:t>
            </w:r>
          </w:p>
        </w:tc>
        <w:tc>
          <w:tcPr>
            <w:tcW w:w="1628" w:type="dxa"/>
            <w:vMerge w:val="restart"/>
            <w:vAlign w:val="center"/>
          </w:tcPr>
          <w:p w14:paraId="2CFB4C38" w14:textId="6041293A"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Protokół odbioru</w:t>
            </w:r>
            <w:r w:rsidR="00FB066F" w:rsidRPr="001F6064">
              <w:rPr>
                <w:rFonts w:asciiTheme="majorHAnsi" w:hAnsiTheme="majorHAnsi" w:cstheme="majorHAnsi"/>
                <w:sz w:val="18"/>
                <w:szCs w:val="18"/>
              </w:rPr>
              <w:t xml:space="preserve"> końcowego robót</w:t>
            </w:r>
          </w:p>
        </w:tc>
        <w:tc>
          <w:tcPr>
            <w:tcW w:w="3353" w:type="dxa"/>
            <w:vAlign w:val="center"/>
          </w:tcPr>
          <w:p w14:paraId="3FA7BDE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ze szczególnymi potrzebami korzystających z nowej infrastruktury</w:t>
            </w:r>
          </w:p>
        </w:tc>
        <w:tc>
          <w:tcPr>
            <w:tcW w:w="3335" w:type="dxa"/>
            <w:vAlign w:val="center"/>
          </w:tcPr>
          <w:p w14:paraId="212E5F8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5 000/rok</w:t>
            </w:r>
          </w:p>
        </w:tc>
        <w:tc>
          <w:tcPr>
            <w:tcW w:w="3343" w:type="dxa"/>
            <w:vMerge w:val="restart"/>
            <w:vAlign w:val="center"/>
          </w:tcPr>
          <w:p w14:paraId="0B129E00"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Szacunek ustalony na podstawie monitoringu</w:t>
            </w:r>
          </w:p>
        </w:tc>
      </w:tr>
      <w:tr w:rsidR="00DF34F2" w:rsidRPr="001F6064" w14:paraId="15B43975" w14:textId="77777777" w:rsidTr="001F6064">
        <w:trPr>
          <w:trHeight w:val="567"/>
        </w:trPr>
        <w:tc>
          <w:tcPr>
            <w:tcW w:w="531" w:type="dxa"/>
            <w:vMerge/>
            <w:vAlign w:val="center"/>
          </w:tcPr>
          <w:p w14:paraId="23A92DF6" w14:textId="77777777" w:rsidR="00DF34F2" w:rsidRPr="001F6064" w:rsidRDefault="00DF34F2" w:rsidP="0034631B">
            <w:pPr>
              <w:spacing w:line="240" w:lineRule="auto"/>
              <w:jc w:val="center"/>
              <w:rPr>
                <w:rFonts w:asciiTheme="majorHAnsi" w:hAnsiTheme="majorHAnsi" w:cstheme="majorHAnsi"/>
                <w:sz w:val="18"/>
                <w:szCs w:val="18"/>
              </w:rPr>
            </w:pPr>
          </w:p>
        </w:tc>
        <w:tc>
          <w:tcPr>
            <w:tcW w:w="2583" w:type="dxa"/>
            <w:vMerge/>
            <w:vAlign w:val="center"/>
          </w:tcPr>
          <w:p w14:paraId="2C54EECA" w14:textId="77777777" w:rsidR="00DF34F2" w:rsidRPr="001F6064" w:rsidRDefault="00DF34F2" w:rsidP="0034631B">
            <w:pPr>
              <w:spacing w:line="240" w:lineRule="auto"/>
              <w:jc w:val="center"/>
              <w:rPr>
                <w:rFonts w:cstheme="majorHAnsi"/>
                <w:sz w:val="18"/>
                <w:szCs w:val="18"/>
              </w:rPr>
            </w:pPr>
          </w:p>
        </w:tc>
        <w:tc>
          <w:tcPr>
            <w:tcW w:w="4494" w:type="dxa"/>
            <w:vMerge/>
            <w:vAlign w:val="center"/>
          </w:tcPr>
          <w:p w14:paraId="51598C9B" w14:textId="77777777" w:rsidR="00DF34F2" w:rsidRPr="001F6064" w:rsidRDefault="00DF34F2" w:rsidP="0034631B">
            <w:pPr>
              <w:spacing w:line="240" w:lineRule="auto"/>
              <w:jc w:val="center"/>
              <w:rPr>
                <w:rFonts w:asciiTheme="majorHAnsi" w:hAnsiTheme="majorHAnsi" w:cstheme="majorHAnsi"/>
                <w:sz w:val="18"/>
                <w:szCs w:val="18"/>
              </w:rPr>
            </w:pPr>
          </w:p>
        </w:tc>
        <w:tc>
          <w:tcPr>
            <w:tcW w:w="1535" w:type="dxa"/>
            <w:vMerge/>
            <w:vAlign w:val="center"/>
          </w:tcPr>
          <w:p w14:paraId="7373EC40" w14:textId="77777777" w:rsidR="00DF34F2" w:rsidRPr="001F6064" w:rsidRDefault="00DF34F2" w:rsidP="0034631B">
            <w:pPr>
              <w:spacing w:line="240" w:lineRule="auto"/>
              <w:jc w:val="center"/>
              <w:rPr>
                <w:rFonts w:asciiTheme="majorHAnsi" w:hAnsiTheme="majorHAnsi" w:cstheme="majorHAnsi"/>
                <w:sz w:val="18"/>
                <w:szCs w:val="18"/>
              </w:rPr>
            </w:pPr>
          </w:p>
        </w:tc>
        <w:tc>
          <w:tcPr>
            <w:tcW w:w="1628" w:type="dxa"/>
            <w:vMerge/>
            <w:vAlign w:val="center"/>
          </w:tcPr>
          <w:p w14:paraId="413B3A34" w14:textId="77777777" w:rsidR="00DF34F2" w:rsidRPr="001F6064" w:rsidRDefault="00DF34F2" w:rsidP="0034631B">
            <w:pPr>
              <w:spacing w:line="240" w:lineRule="auto"/>
              <w:jc w:val="center"/>
              <w:rPr>
                <w:rFonts w:asciiTheme="majorHAnsi" w:hAnsiTheme="majorHAnsi" w:cstheme="majorHAnsi"/>
                <w:sz w:val="18"/>
                <w:szCs w:val="18"/>
              </w:rPr>
            </w:pPr>
          </w:p>
        </w:tc>
        <w:tc>
          <w:tcPr>
            <w:tcW w:w="3353" w:type="dxa"/>
            <w:vAlign w:val="center"/>
          </w:tcPr>
          <w:p w14:paraId="1834A68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Align w:val="center"/>
          </w:tcPr>
          <w:p w14:paraId="36E6118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333BBC51" w14:textId="77777777" w:rsidR="00DF34F2" w:rsidRPr="001F6064" w:rsidRDefault="00DF34F2" w:rsidP="0034631B">
            <w:pPr>
              <w:spacing w:line="240" w:lineRule="auto"/>
              <w:jc w:val="center"/>
              <w:rPr>
                <w:rFonts w:asciiTheme="majorHAnsi" w:hAnsiTheme="majorHAnsi" w:cstheme="majorHAnsi"/>
                <w:sz w:val="18"/>
                <w:szCs w:val="18"/>
              </w:rPr>
            </w:pPr>
          </w:p>
        </w:tc>
      </w:tr>
      <w:tr w:rsidR="00DF34F2" w:rsidRPr="001F6064" w14:paraId="0168F292" w14:textId="77777777" w:rsidTr="001F6064">
        <w:trPr>
          <w:trHeight w:val="567"/>
        </w:trPr>
        <w:tc>
          <w:tcPr>
            <w:tcW w:w="531" w:type="dxa"/>
            <w:vAlign w:val="center"/>
          </w:tcPr>
          <w:p w14:paraId="3E0D02AA" w14:textId="2B87CC4D"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12</w:t>
            </w:r>
          </w:p>
        </w:tc>
        <w:tc>
          <w:tcPr>
            <w:tcW w:w="2583" w:type="dxa"/>
            <w:vAlign w:val="center"/>
          </w:tcPr>
          <w:p w14:paraId="142C0056"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Integracyjne spotkania plenerowe</w:t>
            </w:r>
          </w:p>
        </w:tc>
        <w:tc>
          <w:tcPr>
            <w:tcW w:w="4494" w:type="dxa"/>
            <w:vAlign w:val="center"/>
          </w:tcPr>
          <w:p w14:paraId="7715AF24"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spotkań integracyjnych</w:t>
            </w:r>
          </w:p>
        </w:tc>
        <w:tc>
          <w:tcPr>
            <w:tcW w:w="1535" w:type="dxa"/>
            <w:vAlign w:val="center"/>
          </w:tcPr>
          <w:p w14:paraId="15ECF85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w:t>
            </w:r>
          </w:p>
        </w:tc>
        <w:tc>
          <w:tcPr>
            <w:tcW w:w="1628" w:type="dxa"/>
            <w:vAlign w:val="center"/>
          </w:tcPr>
          <w:p w14:paraId="3F0093B3"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Kalendarz imprez i wydarzeń</w:t>
            </w:r>
          </w:p>
        </w:tc>
        <w:tc>
          <w:tcPr>
            <w:tcW w:w="3353" w:type="dxa"/>
            <w:vAlign w:val="center"/>
          </w:tcPr>
          <w:p w14:paraId="142F0F4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uczestniczących w spotkaniach</w:t>
            </w:r>
          </w:p>
        </w:tc>
        <w:tc>
          <w:tcPr>
            <w:tcW w:w="3335" w:type="dxa"/>
            <w:vAlign w:val="center"/>
          </w:tcPr>
          <w:p w14:paraId="6C6AA535"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1 000</w:t>
            </w:r>
          </w:p>
        </w:tc>
        <w:tc>
          <w:tcPr>
            <w:tcW w:w="3343" w:type="dxa"/>
            <w:vAlign w:val="center"/>
          </w:tcPr>
          <w:p w14:paraId="5250D0D9" w14:textId="77777777" w:rsidR="00DF34F2" w:rsidRPr="001F6064" w:rsidRDefault="00DF34F2" w:rsidP="0034631B">
            <w:pPr>
              <w:spacing w:line="240" w:lineRule="auto"/>
              <w:jc w:val="center"/>
              <w:rPr>
                <w:rFonts w:asciiTheme="majorHAnsi" w:hAnsiTheme="majorHAnsi" w:cstheme="majorHAnsi"/>
                <w:sz w:val="18"/>
                <w:szCs w:val="18"/>
              </w:rPr>
            </w:pPr>
            <w:r w:rsidRPr="001F6064">
              <w:rPr>
                <w:sz w:val="18"/>
                <w:szCs w:val="18"/>
              </w:rPr>
              <w:t>Listy obecności, sprawozdania z wydarzeń, spotkań kulturalnych</w:t>
            </w:r>
          </w:p>
        </w:tc>
      </w:tr>
      <w:tr w:rsidR="00DF34F2" w:rsidRPr="001F6064" w14:paraId="2BD89DA4" w14:textId="77777777" w:rsidTr="001F6064">
        <w:trPr>
          <w:trHeight w:val="567"/>
        </w:trPr>
        <w:tc>
          <w:tcPr>
            <w:tcW w:w="531" w:type="dxa"/>
            <w:vAlign w:val="center"/>
          </w:tcPr>
          <w:p w14:paraId="322E876F" w14:textId="3220C0D3"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13</w:t>
            </w:r>
          </w:p>
        </w:tc>
        <w:tc>
          <w:tcPr>
            <w:tcW w:w="2583" w:type="dxa"/>
            <w:vAlign w:val="center"/>
          </w:tcPr>
          <w:p w14:paraId="3E0E703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cstheme="majorHAnsi"/>
                <w:sz w:val="18"/>
                <w:szCs w:val="18"/>
              </w:rPr>
              <w:t>Integracyjny Marsz Nordic Walking z elementami ćwiczeń plenerowych</w:t>
            </w:r>
          </w:p>
        </w:tc>
        <w:tc>
          <w:tcPr>
            <w:tcW w:w="4494" w:type="dxa"/>
            <w:vAlign w:val="center"/>
          </w:tcPr>
          <w:p w14:paraId="4AF49B0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wydarzeń sportowych i rekreacyjnych</w:t>
            </w:r>
          </w:p>
        </w:tc>
        <w:tc>
          <w:tcPr>
            <w:tcW w:w="1535" w:type="dxa"/>
            <w:vAlign w:val="center"/>
          </w:tcPr>
          <w:p w14:paraId="24EB586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w:t>
            </w:r>
          </w:p>
        </w:tc>
        <w:tc>
          <w:tcPr>
            <w:tcW w:w="1628" w:type="dxa"/>
            <w:vAlign w:val="center"/>
          </w:tcPr>
          <w:p w14:paraId="73ABDFA7"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Kalendarz imprez i wydarzeń</w:t>
            </w:r>
          </w:p>
        </w:tc>
        <w:tc>
          <w:tcPr>
            <w:tcW w:w="3353" w:type="dxa"/>
            <w:vAlign w:val="center"/>
          </w:tcPr>
          <w:p w14:paraId="23B00141"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uczestniczących  w wydarzeniach</w:t>
            </w:r>
          </w:p>
        </w:tc>
        <w:tc>
          <w:tcPr>
            <w:tcW w:w="3335" w:type="dxa"/>
            <w:vAlign w:val="center"/>
          </w:tcPr>
          <w:p w14:paraId="322CF08F"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500</w:t>
            </w:r>
          </w:p>
        </w:tc>
        <w:tc>
          <w:tcPr>
            <w:tcW w:w="3343" w:type="dxa"/>
            <w:vAlign w:val="center"/>
          </w:tcPr>
          <w:p w14:paraId="01155E8B" w14:textId="77777777" w:rsidR="00DF34F2" w:rsidRPr="001F6064" w:rsidRDefault="00DF34F2" w:rsidP="0034631B">
            <w:pPr>
              <w:spacing w:line="240" w:lineRule="auto"/>
              <w:jc w:val="center"/>
              <w:rPr>
                <w:rFonts w:asciiTheme="majorHAnsi" w:hAnsiTheme="majorHAnsi" w:cstheme="majorHAnsi"/>
                <w:sz w:val="18"/>
                <w:szCs w:val="18"/>
              </w:rPr>
            </w:pPr>
            <w:r w:rsidRPr="001F6064">
              <w:rPr>
                <w:sz w:val="18"/>
                <w:szCs w:val="18"/>
              </w:rPr>
              <w:t>Listy obecności, sprawozdania z wydarzeń</w:t>
            </w:r>
          </w:p>
        </w:tc>
      </w:tr>
      <w:tr w:rsidR="00DF34F2" w:rsidRPr="001F6064" w14:paraId="009750D9" w14:textId="77777777" w:rsidTr="001F6064">
        <w:trPr>
          <w:trHeight w:val="567"/>
        </w:trPr>
        <w:tc>
          <w:tcPr>
            <w:tcW w:w="531" w:type="dxa"/>
            <w:vAlign w:val="center"/>
          </w:tcPr>
          <w:p w14:paraId="30245753" w14:textId="5DE44790"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14</w:t>
            </w:r>
          </w:p>
        </w:tc>
        <w:tc>
          <w:tcPr>
            <w:tcW w:w="2583" w:type="dxa"/>
            <w:vAlign w:val="center"/>
          </w:tcPr>
          <w:p w14:paraId="7D36D9B6"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eastAsia="Times New Roman" w:cstheme="majorHAnsi"/>
                <w:bCs/>
                <w:sz w:val="18"/>
                <w:szCs w:val="18"/>
              </w:rPr>
              <w:t>Promowanie lokalnej tożsamości kulturowej</w:t>
            </w:r>
          </w:p>
        </w:tc>
        <w:tc>
          <w:tcPr>
            <w:tcW w:w="4494" w:type="dxa"/>
            <w:vAlign w:val="center"/>
          </w:tcPr>
          <w:p w14:paraId="3C4B196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spotkań integracyjnych</w:t>
            </w:r>
          </w:p>
        </w:tc>
        <w:tc>
          <w:tcPr>
            <w:tcW w:w="1535" w:type="dxa"/>
            <w:vAlign w:val="center"/>
          </w:tcPr>
          <w:p w14:paraId="281A9DC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10</w:t>
            </w:r>
          </w:p>
        </w:tc>
        <w:tc>
          <w:tcPr>
            <w:tcW w:w="1628" w:type="dxa"/>
            <w:vAlign w:val="center"/>
          </w:tcPr>
          <w:p w14:paraId="20246DFB"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Kalendarz imprez i wydarzeń</w:t>
            </w:r>
          </w:p>
        </w:tc>
        <w:tc>
          <w:tcPr>
            <w:tcW w:w="3353" w:type="dxa"/>
            <w:vAlign w:val="center"/>
          </w:tcPr>
          <w:p w14:paraId="309C0BFA"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uczestniczących w spotkaniach</w:t>
            </w:r>
          </w:p>
        </w:tc>
        <w:tc>
          <w:tcPr>
            <w:tcW w:w="3335" w:type="dxa"/>
            <w:vAlign w:val="center"/>
          </w:tcPr>
          <w:p w14:paraId="6D844ED5"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1 00</w:t>
            </w:r>
          </w:p>
        </w:tc>
        <w:tc>
          <w:tcPr>
            <w:tcW w:w="3343" w:type="dxa"/>
            <w:vAlign w:val="center"/>
          </w:tcPr>
          <w:p w14:paraId="07D1397E" w14:textId="77777777" w:rsidR="00DF34F2" w:rsidRPr="001F6064" w:rsidRDefault="00DF34F2" w:rsidP="0034631B">
            <w:pPr>
              <w:spacing w:line="240" w:lineRule="auto"/>
              <w:jc w:val="center"/>
              <w:rPr>
                <w:rFonts w:asciiTheme="majorHAnsi" w:hAnsiTheme="majorHAnsi" w:cstheme="majorHAnsi"/>
                <w:sz w:val="18"/>
                <w:szCs w:val="18"/>
              </w:rPr>
            </w:pPr>
            <w:r w:rsidRPr="001F6064">
              <w:rPr>
                <w:sz w:val="18"/>
                <w:szCs w:val="18"/>
              </w:rPr>
              <w:t>Listy obecności, sprawozdania z wydarzeń, spotkań kulturalnych</w:t>
            </w:r>
          </w:p>
        </w:tc>
      </w:tr>
      <w:tr w:rsidR="00DF34F2" w:rsidRPr="001F6064" w14:paraId="4FC8CE65" w14:textId="77777777" w:rsidTr="001F6064">
        <w:trPr>
          <w:trHeight w:val="567"/>
        </w:trPr>
        <w:tc>
          <w:tcPr>
            <w:tcW w:w="531" w:type="dxa"/>
            <w:vMerge w:val="restart"/>
            <w:vAlign w:val="center"/>
          </w:tcPr>
          <w:p w14:paraId="48053F8A" w14:textId="50F62C25" w:rsidR="00DF34F2" w:rsidRPr="001F6064" w:rsidRDefault="0031012D"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15</w:t>
            </w:r>
          </w:p>
        </w:tc>
        <w:tc>
          <w:tcPr>
            <w:tcW w:w="2583" w:type="dxa"/>
            <w:vMerge w:val="restart"/>
            <w:vAlign w:val="center"/>
          </w:tcPr>
          <w:p w14:paraId="0C637F8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eastAsia="Times New Roman" w:cstheme="majorHAnsi"/>
                <w:bCs/>
                <w:sz w:val="18"/>
                <w:szCs w:val="18"/>
              </w:rPr>
              <w:t>Aktywni mieszkańcy Ryk – Centrum Aktywności Społecznej (CAS)</w:t>
            </w:r>
          </w:p>
        </w:tc>
        <w:tc>
          <w:tcPr>
            <w:tcW w:w="4494" w:type="dxa"/>
            <w:vMerge w:val="restart"/>
            <w:vAlign w:val="center"/>
          </w:tcPr>
          <w:p w14:paraId="601F4C28"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 xml:space="preserve">Liczba usług zrealizowanych na rzecz osób zagrożonych wykluczeniem społecznym </w:t>
            </w:r>
          </w:p>
        </w:tc>
        <w:tc>
          <w:tcPr>
            <w:tcW w:w="1535" w:type="dxa"/>
            <w:vMerge w:val="restart"/>
            <w:vAlign w:val="center"/>
          </w:tcPr>
          <w:p w14:paraId="2BB981A2"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14 x 30 osób</w:t>
            </w:r>
          </w:p>
        </w:tc>
        <w:tc>
          <w:tcPr>
            <w:tcW w:w="1628" w:type="dxa"/>
            <w:vMerge w:val="restart"/>
            <w:vAlign w:val="center"/>
          </w:tcPr>
          <w:p w14:paraId="06AEFB4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Dokumentacja projektowa</w:t>
            </w:r>
          </w:p>
        </w:tc>
        <w:tc>
          <w:tcPr>
            <w:tcW w:w="3353" w:type="dxa"/>
            <w:vAlign w:val="center"/>
          </w:tcPr>
          <w:p w14:paraId="01EB451D"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osób uczestniczących w projekcie</w:t>
            </w:r>
          </w:p>
        </w:tc>
        <w:tc>
          <w:tcPr>
            <w:tcW w:w="3335" w:type="dxa"/>
            <w:vAlign w:val="center"/>
          </w:tcPr>
          <w:p w14:paraId="39C72D5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30</w:t>
            </w:r>
          </w:p>
        </w:tc>
        <w:tc>
          <w:tcPr>
            <w:tcW w:w="3343" w:type="dxa"/>
            <w:vMerge w:val="restart"/>
            <w:vAlign w:val="center"/>
          </w:tcPr>
          <w:p w14:paraId="29237193" w14:textId="77777777" w:rsidR="00DF34F2" w:rsidRPr="001F6064" w:rsidRDefault="00DF34F2" w:rsidP="0034631B">
            <w:pPr>
              <w:spacing w:line="240" w:lineRule="auto"/>
              <w:jc w:val="center"/>
              <w:rPr>
                <w:rFonts w:asciiTheme="majorHAnsi" w:hAnsiTheme="majorHAnsi" w:cstheme="majorHAnsi"/>
                <w:sz w:val="18"/>
                <w:szCs w:val="18"/>
              </w:rPr>
            </w:pPr>
            <w:r w:rsidRPr="001F6064">
              <w:rPr>
                <w:sz w:val="18"/>
                <w:szCs w:val="18"/>
              </w:rPr>
              <w:t>Listy obecności, sprawozdania</w:t>
            </w:r>
          </w:p>
        </w:tc>
      </w:tr>
      <w:tr w:rsidR="00DF34F2" w:rsidRPr="001F6064" w14:paraId="21F302E7" w14:textId="77777777" w:rsidTr="0034631B">
        <w:trPr>
          <w:trHeight w:val="20"/>
        </w:trPr>
        <w:tc>
          <w:tcPr>
            <w:tcW w:w="531" w:type="dxa"/>
            <w:vMerge/>
            <w:vAlign w:val="center"/>
          </w:tcPr>
          <w:p w14:paraId="65A2E928" w14:textId="77777777" w:rsidR="00DF34F2" w:rsidRPr="001F6064" w:rsidRDefault="00DF34F2" w:rsidP="0034631B">
            <w:pPr>
              <w:spacing w:line="240" w:lineRule="auto"/>
              <w:jc w:val="center"/>
              <w:rPr>
                <w:rFonts w:asciiTheme="majorHAnsi" w:hAnsiTheme="majorHAnsi" w:cstheme="majorHAnsi"/>
                <w:sz w:val="18"/>
                <w:szCs w:val="18"/>
                <w:highlight w:val="yellow"/>
              </w:rPr>
            </w:pPr>
          </w:p>
        </w:tc>
        <w:tc>
          <w:tcPr>
            <w:tcW w:w="2583" w:type="dxa"/>
            <w:vMerge/>
            <w:vAlign w:val="center"/>
          </w:tcPr>
          <w:p w14:paraId="35D79606" w14:textId="77777777" w:rsidR="00DF34F2" w:rsidRPr="001F6064" w:rsidRDefault="00DF34F2" w:rsidP="0034631B">
            <w:pPr>
              <w:spacing w:line="240" w:lineRule="auto"/>
              <w:jc w:val="center"/>
              <w:rPr>
                <w:rFonts w:eastAsia="Times New Roman" w:cstheme="majorHAnsi"/>
                <w:bCs/>
                <w:sz w:val="18"/>
                <w:szCs w:val="18"/>
                <w:highlight w:val="yellow"/>
              </w:rPr>
            </w:pPr>
          </w:p>
        </w:tc>
        <w:tc>
          <w:tcPr>
            <w:tcW w:w="4494" w:type="dxa"/>
            <w:vMerge/>
            <w:vAlign w:val="center"/>
          </w:tcPr>
          <w:p w14:paraId="2AA32CA3" w14:textId="77777777" w:rsidR="00DF34F2" w:rsidRPr="001F6064" w:rsidRDefault="00DF34F2" w:rsidP="0034631B">
            <w:pPr>
              <w:spacing w:line="240" w:lineRule="auto"/>
              <w:jc w:val="center"/>
              <w:rPr>
                <w:rFonts w:asciiTheme="majorHAnsi" w:hAnsiTheme="majorHAnsi" w:cstheme="majorHAnsi"/>
                <w:sz w:val="18"/>
                <w:szCs w:val="18"/>
                <w:highlight w:val="yellow"/>
              </w:rPr>
            </w:pPr>
          </w:p>
        </w:tc>
        <w:tc>
          <w:tcPr>
            <w:tcW w:w="1535" w:type="dxa"/>
            <w:vMerge/>
            <w:vAlign w:val="center"/>
          </w:tcPr>
          <w:p w14:paraId="50F4357E" w14:textId="77777777" w:rsidR="00DF34F2" w:rsidRPr="001F6064" w:rsidRDefault="00DF34F2" w:rsidP="0034631B">
            <w:pPr>
              <w:spacing w:line="240" w:lineRule="auto"/>
              <w:jc w:val="center"/>
              <w:rPr>
                <w:rFonts w:asciiTheme="majorHAnsi" w:hAnsiTheme="majorHAnsi" w:cstheme="majorHAnsi"/>
                <w:sz w:val="18"/>
                <w:szCs w:val="18"/>
                <w:highlight w:val="yellow"/>
              </w:rPr>
            </w:pPr>
          </w:p>
        </w:tc>
        <w:tc>
          <w:tcPr>
            <w:tcW w:w="1628" w:type="dxa"/>
            <w:vMerge/>
            <w:vAlign w:val="center"/>
          </w:tcPr>
          <w:p w14:paraId="43B4F92A" w14:textId="77777777" w:rsidR="00DF34F2" w:rsidRPr="001F6064" w:rsidRDefault="00DF34F2" w:rsidP="0034631B">
            <w:pPr>
              <w:spacing w:line="240" w:lineRule="auto"/>
              <w:jc w:val="center"/>
              <w:rPr>
                <w:rFonts w:asciiTheme="majorHAnsi" w:hAnsiTheme="majorHAnsi" w:cstheme="majorHAnsi"/>
                <w:sz w:val="18"/>
                <w:szCs w:val="18"/>
                <w:highlight w:val="yellow"/>
              </w:rPr>
            </w:pPr>
          </w:p>
        </w:tc>
        <w:tc>
          <w:tcPr>
            <w:tcW w:w="3353" w:type="dxa"/>
            <w:vAlign w:val="center"/>
          </w:tcPr>
          <w:p w14:paraId="10C7AAA9"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Liczba ludności zamieszkującej obszar rewitalizacji</w:t>
            </w:r>
          </w:p>
        </w:tc>
        <w:tc>
          <w:tcPr>
            <w:tcW w:w="3335" w:type="dxa"/>
            <w:vAlign w:val="center"/>
          </w:tcPr>
          <w:p w14:paraId="56EAC62C" w14:textId="77777777" w:rsidR="00DF34F2" w:rsidRPr="001F6064" w:rsidRDefault="00DF34F2" w:rsidP="0034631B">
            <w:pPr>
              <w:spacing w:line="240" w:lineRule="auto"/>
              <w:jc w:val="center"/>
              <w:rPr>
                <w:rFonts w:asciiTheme="majorHAnsi" w:hAnsiTheme="majorHAnsi" w:cstheme="majorHAnsi"/>
                <w:sz w:val="18"/>
                <w:szCs w:val="18"/>
              </w:rPr>
            </w:pPr>
            <w:r w:rsidRPr="001F6064">
              <w:rPr>
                <w:rFonts w:asciiTheme="majorHAnsi" w:hAnsiTheme="majorHAnsi" w:cstheme="majorHAnsi"/>
                <w:sz w:val="18"/>
                <w:szCs w:val="18"/>
              </w:rPr>
              <w:t>3 118</w:t>
            </w:r>
          </w:p>
        </w:tc>
        <w:tc>
          <w:tcPr>
            <w:tcW w:w="3343" w:type="dxa"/>
            <w:vMerge/>
            <w:vAlign w:val="center"/>
          </w:tcPr>
          <w:p w14:paraId="07C16958" w14:textId="77777777" w:rsidR="00DF34F2" w:rsidRPr="001F6064" w:rsidRDefault="00DF34F2" w:rsidP="0034631B">
            <w:pPr>
              <w:spacing w:line="240" w:lineRule="auto"/>
              <w:jc w:val="center"/>
              <w:rPr>
                <w:rFonts w:asciiTheme="majorHAnsi" w:hAnsiTheme="majorHAnsi" w:cstheme="majorHAnsi"/>
                <w:sz w:val="18"/>
                <w:szCs w:val="18"/>
                <w:highlight w:val="yellow"/>
              </w:rPr>
            </w:pPr>
          </w:p>
        </w:tc>
      </w:tr>
    </w:tbl>
    <w:p w14:paraId="30CA7418" w14:textId="5A118942" w:rsidR="00411CEC" w:rsidRDefault="00411CEC" w:rsidP="00267734">
      <w:pPr>
        <w:pStyle w:val="Bezodstpw"/>
        <w:rPr>
          <w:rFonts w:cstheme="majorHAnsi"/>
        </w:rPr>
      </w:pPr>
    </w:p>
    <w:p w14:paraId="6DCB819D" w14:textId="77777777" w:rsidR="00411CEC" w:rsidRDefault="00411CEC">
      <w:pPr>
        <w:spacing w:after="160" w:line="259" w:lineRule="auto"/>
        <w:jc w:val="left"/>
        <w:rPr>
          <w:rFonts w:cstheme="majorHAnsi"/>
        </w:rPr>
      </w:pPr>
      <w:r>
        <w:rPr>
          <w:rFonts w:cstheme="majorHAnsi"/>
        </w:rPr>
        <w:br w:type="page"/>
      </w:r>
    </w:p>
    <w:p w14:paraId="7F32C737" w14:textId="0A360BCE" w:rsidR="00DF34F2" w:rsidRDefault="00411CEC" w:rsidP="0034631B">
      <w:pPr>
        <w:pStyle w:val="Nagwek1"/>
      </w:pPr>
      <w:bookmarkStart w:id="107" w:name="_Toc172112406"/>
      <w:r>
        <w:t>Załącznik 3 – powiązanie celów, kierunków działań, przedsięwzięć i wskaźników</w:t>
      </w:r>
      <w:bookmarkEnd w:id="107"/>
    </w:p>
    <w:tbl>
      <w:tblPr>
        <w:tblStyle w:val="Tabela-Siatka"/>
        <w:tblW w:w="213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271"/>
        <w:gridCol w:w="2268"/>
        <w:gridCol w:w="2126"/>
        <w:gridCol w:w="2268"/>
        <w:gridCol w:w="2977"/>
        <w:gridCol w:w="2268"/>
        <w:gridCol w:w="2835"/>
        <w:gridCol w:w="3050"/>
        <w:gridCol w:w="2262"/>
      </w:tblGrid>
      <w:tr w:rsidR="00411CEC" w:rsidRPr="0034631B" w14:paraId="3B08DF9D" w14:textId="77777777" w:rsidTr="0034631B">
        <w:trPr>
          <w:trHeight w:val="20"/>
          <w:tblHeader/>
        </w:trPr>
        <w:tc>
          <w:tcPr>
            <w:tcW w:w="1271" w:type="dxa"/>
            <w:shd w:val="clear" w:color="auto" w:fill="D0E6F6" w:themeFill="accent2" w:themeFillTint="33"/>
            <w:vAlign w:val="center"/>
          </w:tcPr>
          <w:p w14:paraId="2D0AA3A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Sfera</w:t>
            </w:r>
          </w:p>
        </w:tc>
        <w:tc>
          <w:tcPr>
            <w:tcW w:w="2268" w:type="dxa"/>
            <w:shd w:val="clear" w:color="auto" w:fill="D0E6F6" w:themeFill="accent2" w:themeFillTint="33"/>
            <w:vAlign w:val="center"/>
          </w:tcPr>
          <w:p w14:paraId="0C34C39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Problemy zidentyfikowane w diagnozie szczegółowej</w:t>
            </w:r>
          </w:p>
        </w:tc>
        <w:tc>
          <w:tcPr>
            <w:tcW w:w="2126" w:type="dxa"/>
            <w:shd w:val="clear" w:color="auto" w:fill="D0E6F6" w:themeFill="accent2" w:themeFillTint="33"/>
            <w:vAlign w:val="center"/>
          </w:tcPr>
          <w:p w14:paraId="5F4038B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Wskaźniki potwierdzające zjawisko kryzysowe</w:t>
            </w:r>
          </w:p>
        </w:tc>
        <w:tc>
          <w:tcPr>
            <w:tcW w:w="2268" w:type="dxa"/>
            <w:shd w:val="clear" w:color="auto" w:fill="D0E6F6" w:themeFill="accent2" w:themeFillTint="33"/>
            <w:vAlign w:val="center"/>
          </w:tcPr>
          <w:p w14:paraId="3DCDB66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Cel rewitalizacji</w:t>
            </w:r>
          </w:p>
        </w:tc>
        <w:tc>
          <w:tcPr>
            <w:tcW w:w="2977" w:type="dxa"/>
            <w:shd w:val="clear" w:color="auto" w:fill="D0E6F6" w:themeFill="accent2" w:themeFillTint="33"/>
            <w:vAlign w:val="center"/>
          </w:tcPr>
          <w:p w14:paraId="17DB5E0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Kierunek działania</w:t>
            </w:r>
          </w:p>
        </w:tc>
        <w:tc>
          <w:tcPr>
            <w:tcW w:w="2268" w:type="dxa"/>
            <w:shd w:val="clear" w:color="auto" w:fill="D0E6F6" w:themeFill="accent2" w:themeFillTint="33"/>
            <w:vAlign w:val="center"/>
          </w:tcPr>
          <w:p w14:paraId="55B3908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Przedsięwzięcie rewitalizacyjne</w:t>
            </w:r>
          </w:p>
        </w:tc>
        <w:tc>
          <w:tcPr>
            <w:tcW w:w="2835" w:type="dxa"/>
            <w:shd w:val="clear" w:color="auto" w:fill="D0E6F6" w:themeFill="accent2" w:themeFillTint="33"/>
            <w:vAlign w:val="center"/>
          </w:tcPr>
          <w:p w14:paraId="64BD792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monitorowania postępu realizacji przedsięwzięcia rewitalizacyjnego</w:t>
            </w:r>
          </w:p>
        </w:tc>
        <w:tc>
          <w:tcPr>
            <w:tcW w:w="3050" w:type="dxa"/>
            <w:shd w:val="clear" w:color="auto" w:fill="D0E6F6" w:themeFill="accent2" w:themeFillTint="33"/>
            <w:vAlign w:val="center"/>
          </w:tcPr>
          <w:p w14:paraId="53DD46F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Wskaźniki monitorowania osiągniecia celu GPR</w:t>
            </w:r>
          </w:p>
        </w:tc>
        <w:tc>
          <w:tcPr>
            <w:tcW w:w="2262" w:type="dxa"/>
            <w:shd w:val="clear" w:color="auto" w:fill="D0E6F6" w:themeFill="accent2" w:themeFillTint="33"/>
            <w:vAlign w:val="center"/>
          </w:tcPr>
          <w:p w14:paraId="6AF7AF3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Potencjalni beneficjenci</w:t>
            </w:r>
          </w:p>
        </w:tc>
      </w:tr>
      <w:tr w:rsidR="00411CEC" w:rsidRPr="0034631B" w14:paraId="570AAD6D" w14:textId="77777777" w:rsidTr="0034631B">
        <w:trPr>
          <w:trHeight w:val="20"/>
        </w:trPr>
        <w:tc>
          <w:tcPr>
            <w:tcW w:w="1271" w:type="dxa"/>
            <w:vMerge w:val="restart"/>
            <w:vAlign w:val="center"/>
          </w:tcPr>
          <w:p w14:paraId="5E776AC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Społeczna</w:t>
            </w:r>
          </w:p>
        </w:tc>
        <w:tc>
          <w:tcPr>
            <w:tcW w:w="2268" w:type="dxa"/>
            <w:vMerge w:val="restart"/>
            <w:vAlign w:val="center"/>
          </w:tcPr>
          <w:p w14:paraId="2647CE2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występowanie grup osób zagrożonych wykluczeniem społecznym</w:t>
            </w:r>
          </w:p>
        </w:tc>
        <w:tc>
          <w:tcPr>
            <w:tcW w:w="2126" w:type="dxa"/>
            <w:vAlign w:val="center"/>
          </w:tcPr>
          <w:p w14:paraId="2BBC65B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korzystających ze świadczeń pomocy społecznej na 1000 mieszkańców</w:t>
            </w:r>
          </w:p>
          <w:p w14:paraId="759601A0" w14:textId="77777777" w:rsidR="00411CEC" w:rsidRPr="0034631B" w:rsidRDefault="00411CEC" w:rsidP="0034631B">
            <w:pPr>
              <w:spacing w:line="240" w:lineRule="auto"/>
              <w:jc w:val="center"/>
              <w:rPr>
                <w:rFonts w:asciiTheme="majorHAnsi" w:hAnsiTheme="majorHAnsi" w:cstheme="majorHAnsi"/>
                <w:sz w:val="18"/>
                <w:szCs w:val="18"/>
              </w:rPr>
            </w:pPr>
          </w:p>
          <w:p w14:paraId="16C95E86"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restart"/>
            <w:vAlign w:val="center"/>
          </w:tcPr>
          <w:p w14:paraId="463BF6D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Skuteczne zwalczanie wykluczenia społecznego i wspieranie grup zagrożonych wykluczeniem w celu zapewnienia równego dostępu do zasobów i możliwości rozwoju</w:t>
            </w:r>
          </w:p>
        </w:tc>
        <w:tc>
          <w:tcPr>
            <w:tcW w:w="2977" w:type="dxa"/>
            <w:vAlign w:val="center"/>
          </w:tcPr>
          <w:p w14:paraId="0579B73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1.1 Stworzenie oferty integrującej różne grupy społeczne, w tym grupy zagrożone marginalizacją (osoby starsze, osoby z niepełnosprawnością, ubogie, bezrobotne)</w:t>
            </w:r>
          </w:p>
        </w:tc>
        <w:tc>
          <w:tcPr>
            <w:tcW w:w="2268" w:type="dxa"/>
            <w:vAlign w:val="center"/>
          </w:tcPr>
          <w:p w14:paraId="29760D9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Aktywni mieszkańcy Ryk – Centrum Aktywności Społecznej (CAS)</w:t>
            </w:r>
          </w:p>
        </w:tc>
        <w:tc>
          <w:tcPr>
            <w:tcW w:w="2835" w:type="dxa"/>
            <w:vAlign w:val="center"/>
          </w:tcPr>
          <w:p w14:paraId="30F479E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 Liczba usług świadczonych w projekcie: 420</w:t>
            </w:r>
          </w:p>
          <w:p w14:paraId="2DF56C2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 Liczba osób wspieranych w projekcie: minimum 30</w:t>
            </w:r>
          </w:p>
        </w:tc>
        <w:tc>
          <w:tcPr>
            <w:tcW w:w="3050" w:type="dxa"/>
            <w:vAlign w:val="center"/>
          </w:tcPr>
          <w:p w14:paraId="3B43212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beneficjentów ośrodków pomocy społecznej korzystających ze świadczeń na 1000 mieszkańców </w:t>
            </w:r>
            <w:r w:rsidRPr="0034631B">
              <w:rPr>
                <w:rFonts w:asciiTheme="majorHAnsi" w:hAnsiTheme="majorHAnsi" w:cstheme="majorHAnsi"/>
                <w:sz w:val="18"/>
                <w:szCs w:val="18"/>
              </w:rPr>
              <w:br/>
              <w:t>(wartość bazowa): 21,2</w:t>
            </w:r>
          </w:p>
          <w:p w14:paraId="195CDC12" w14:textId="77777777" w:rsidR="00411CEC" w:rsidRPr="0034631B" w:rsidRDefault="00411CEC" w:rsidP="0034631B">
            <w:pPr>
              <w:spacing w:line="240" w:lineRule="auto"/>
              <w:jc w:val="center"/>
              <w:rPr>
                <w:rFonts w:asciiTheme="majorHAnsi" w:hAnsiTheme="majorHAnsi" w:cstheme="majorHAnsi"/>
                <w:sz w:val="18"/>
                <w:szCs w:val="18"/>
              </w:rPr>
            </w:pPr>
          </w:p>
          <w:p w14:paraId="1A7369C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pobierających świadczenia z powodu ubóstwa na 1000 mieszkańców </w:t>
            </w:r>
            <w:r w:rsidRPr="0034631B">
              <w:rPr>
                <w:rFonts w:asciiTheme="majorHAnsi" w:hAnsiTheme="majorHAnsi" w:cstheme="majorHAnsi"/>
                <w:sz w:val="18"/>
                <w:szCs w:val="18"/>
              </w:rPr>
              <w:br/>
              <w:t>(wartość bazowa): 7,8</w:t>
            </w:r>
          </w:p>
          <w:p w14:paraId="58AD6C21" w14:textId="77777777" w:rsidR="00411CEC" w:rsidRPr="0034631B" w:rsidRDefault="00411CEC" w:rsidP="0034631B">
            <w:pPr>
              <w:spacing w:line="240" w:lineRule="auto"/>
              <w:jc w:val="center"/>
              <w:rPr>
                <w:rFonts w:asciiTheme="majorHAnsi" w:hAnsiTheme="majorHAnsi" w:cstheme="majorHAnsi"/>
                <w:sz w:val="18"/>
                <w:szCs w:val="18"/>
              </w:rPr>
            </w:pPr>
          </w:p>
          <w:p w14:paraId="101A055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pobierających świadczenia</w:t>
            </w:r>
          </w:p>
          <w:p w14:paraId="514C45F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z powodu niepełnosprawności na 1000 mieszkańców </w:t>
            </w:r>
            <w:r w:rsidRPr="0034631B">
              <w:rPr>
                <w:rFonts w:asciiTheme="majorHAnsi" w:hAnsiTheme="majorHAnsi" w:cstheme="majorHAnsi"/>
                <w:sz w:val="18"/>
                <w:szCs w:val="18"/>
              </w:rPr>
              <w:br/>
              <w:t>(wartość bazowa): 7,5</w:t>
            </w:r>
          </w:p>
        </w:tc>
        <w:tc>
          <w:tcPr>
            <w:tcW w:w="2262" w:type="dxa"/>
            <w:vAlign w:val="center"/>
          </w:tcPr>
          <w:p w14:paraId="76248FE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rewitalizacji:3 118</w:t>
            </w:r>
          </w:p>
          <w:p w14:paraId="73B2AC0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p w14:paraId="287F3BA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pomocy społecznej:120</w:t>
            </w:r>
          </w:p>
          <w:p w14:paraId="3421244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pobierających świadczenia z powodu ubóstwa: 23</w:t>
            </w:r>
          </w:p>
          <w:p w14:paraId="767A909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ze względu na niepełnosprawność:37</w:t>
            </w:r>
          </w:p>
        </w:tc>
      </w:tr>
      <w:tr w:rsidR="00411CEC" w:rsidRPr="0034631B" w14:paraId="584CD4FA" w14:textId="77777777" w:rsidTr="0034631B">
        <w:trPr>
          <w:trHeight w:val="20"/>
        </w:trPr>
        <w:tc>
          <w:tcPr>
            <w:tcW w:w="1271" w:type="dxa"/>
            <w:vMerge/>
            <w:vAlign w:val="center"/>
          </w:tcPr>
          <w:p w14:paraId="4FAC1912"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184AA5A7"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Align w:val="center"/>
          </w:tcPr>
          <w:p w14:paraId="02C1B08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pobierających świadczenia z powodu alkoholizmu na 1000 mieszkańców</w:t>
            </w:r>
          </w:p>
        </w:tc>
        <w:tc>
          <w:tcPr>
            <w:tcW w:w="2268" w:type="dxa"/>
            <w:vMerge/>
            <w:vAlign w:val="center"/>
          </w:tcPr>
          <w:p w14:paraId="5B9E72CD"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68A7060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1.1 Stworzenie oferty integrującej różne grupy społeczne, w tym grupy zagrożone marginalizacją (osoby starsze, osoby z niepełnosprawnością, ubogie, bezrobotne)</w:t>
            </w:r>
          </w:p>
        </w:tc>
        <w:tc>
          <w:tcPr>
            <w:tcW w:w="2268" w:type="dxa"/>
            <w:vAlign w:val="center"/>
          </w:tcPr>
          <w:p w14:paraId="6AA020E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Aktywni mieszkańcy Ryk – Centrum Aktywności Społecznej (CAS)</w:t>
            </w:r>
          </w:p>
        </w:tc>
        <w:tc>
          <w:tcPr>
            <w:tcW w:w="2835" w:type="dxa"/>
            <w:vAlign w:val="center"/>
          </w:tcPr>
          <w:p w14:paraId="1C1BF5C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 Liczba usług świadczonych w projekcie: 420</w:t>
            </w:r>
          </w:p>
          <w:p w14:paraId="77B05FF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 Liczba osób wspieranych w projekcie: minimum 30</w:t>
            </w:r>
          </w:p>
        </w:tc>
        <w:tc>
          <w:tcPr>
            <w:tcW w:w="3050" w:type="dxa"/>
            <w:vAlign w:val="center"/>
          </w:tcPr>
          <w:p w14:paraId="445E083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beneficjentów ośrodków pomocy społecznej korzystających ze świadczeń na 1000 mieszkańców </w:t>
            </w:r>
            <w:r w:rsidRPr="0034631B">
              <w:rPr>
                <w:rFonts w:asciiTheme="majorHAnsi" w:hAnsiTheme="majorHAnsi" w:cstheme="majorHAnsi"/>
                <w:sz w:val="18"/>
                <w:szCs w:val="18"/>
              </w:rPr>
              <w:br/>
              <w:t>(wartość bazowa): 21,2</w:t>
            </w:r>
          </w:p>
          <w:p w14:paraId="666E8B2F" w14:textId="77777777" w:rsidR="00411CEC" w:rsidRPr="0034631B" w:rsidRDefault="00411CEC" w:rsidP="0034631B">
            <w:pPr>
              <w:spacing w:line="240" w:lineRule="auto"/>
              <w:jc w:val="center"/>
              <w:rPr>
                <w:rFonts w:asciiTheme="majorHAnsi" w:hAnsiTheme="majorHAnsi" w:cstheme="majorHAnsi"/>
                <w:sz w:val="18"/>
                <w:szCs w:val="18"/>
              </w:rPr>
            </w:pPr>
          </w:p>
          <w:p w14:paraId="39DE7C6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pobierających świadczenia z powodu ubóstwa na 1000 mieszkańców </w:t>
            </w:r>
            <w:r w:rsidRPr="0034631B">
              <w:rPr>
                <w:rFonts w:asciiTheme="majorHAnsi" w:hAnsiTheme="majorHAnsi" w:cstheme="majorHAnsi"/>
                <w:sz w:val="18"/>
                <w:szCs w:val="18"/>
              </w:rPr>
              <w:br/>
              <w:t>(wartość bazowa):7,8</w:t>
            </w:r>
          </w:p>
          <w:p w14:paraId="2757CF64" w14:textId="77777777" w:rsidR="00411CEC" w:rsidRPr="0034631B" w:rsidRDefault="00411CEC" w:rsidP="0034631B">
            <w:pPr>
              <w:spacing w:line="240" w:lineRule="auto"/>
              <w:jc w:val="center"/>
              <w:rPr>
                <w:rFonts w:asciiTheme="majorHAnsi" w:hAnsiTheme="majorHAnsi" w:cstheme="majorHAnsi"/>
                <w:sz w:val="18"/>
                <w:szCs w:val="18"/>
              </w:rPr>
            </w:pPr>
          </w:p>
          <w:p w14:paraId="6EBC03D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pobierających świadczenia</w:t>
            </w:r>
          </w:p>
          <w:p w14:paraId="3DEC717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z powodu niepełnosprawności na 1000 mieszkańców </w:t>
            </w:r>
            <w:r w:rsidRPr="0034631B">
              <w:rPr>
                <w:rFonts w:asciiTheme="majorHAnsi" w:hAnsiTheme="majorHAnsi" w:cstheme="majorHAnsi"/>
                <w:sz w:val="18"/>
                <w:szCs w:val="18"/>
              </w:rPr>
              <w:br/>
              <w:t>(wartość bazowa): 7,5</w:t>
            </w:r>
          </w:p>
        </w:tc>
        <w:tc>
          <w:tcPr>
            <w:tcW w:w="2262" w:type="dxa"/>
            <w:vAlign w:val="center"/>
          </w:tcPr>
          <w:p w14:paraId="32CA2079" w14:textId="77777777" w:rsidR="00411CEC" w:rsidRPr="0034631B" w:rsidRDefault="00411CEC" w:rsidP="0034631B">
            <w:pPr>
              <w:spacing w:line="240" w:lineRule="auto"/>
              <w:jc w:val="center"/>
              <w:rPr>
                <w:rFonts w:asciiTheme="majorHAnsi" w:hAnsiTheme="majorHAnsi" w:cstheme="majorHAnsi"/>
                <w:sz w:val="18"/>
                <w:szCs w:val="18"/>
              </w:rPr>
            </w:pPr>
          </w:p>
          <w:p w14:paraId="0F4CA2E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rewitalizacji:3 118</w:t>
            </w:r>
          </w:p>
          <w:p w14:paraId="0A12C68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p w14:paraId="0D55C7A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pomocy społecznej:120</w:t>
            </w:r>
          </w:p>
          <w:p w14:paraId="2ED969D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pobierających świadczenia z powodu ubóstwa: 23</w:t>
            </w:r>
          </w:p>
          <w:p w14:paraId="65BE804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ze względu na niepełnosprawność:37</w:t>
            </w:r>
          </w:p>
        </w:tc>
      </w:tr>
      <w:tr w:rsidR="00411CEC" w:rsidRPr="0034631B" w14:paraId="5DE256F5" w14:textId="77777777" w:rsidTr="0034631B">
        <w:trPr>
          <w:trHeight w:val="20"/>
        </w:trPr>
        <w:tc>
          <w:tcPr>
            <w:tcW w:w="1271" w:type="dxa"/>
            <w:vMerge/>
            <w:vAlign w:val="center"/>
          </w:tcPr>
          <w:p w14:paraId="16934DD8"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2C1E14D6"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Align w:val="center"/>
          </w:tcPr>
          <w:p w14:paraId="1912268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pobierających świadczenia</w:t>
            </w:r>
          </w:p>
          <w:p w14:paraId="685C687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z powodu niepełnosprawności na 1000 mieszkańców</w:t>
            </w:r>
          </w:p>
        </w:tc>
        <w:tc>
          <w:tcPr>
            <w:tcW w:w="2268" w:type="dxa"/>
            <w:vMerge/>
            <w:vAlign w:val="center"/>
          </w:tcPr>
          <w:p w14:paraId="3C1FDD18"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2D71A8F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1.1 Stworzenie oferty integrującej różne grupy społeczne, w tym grupy zagrożone marginalizacją (osoby starsze, osoby z niepełnosprawnością, ubogie, bezrobotne)</w:t>
            </w:r>
          </w:p>
        </w:tc>
        <w:tc>
          <w:tcPr>
            <w:tcW w:w="2268" w:type="dxa"/>
            <w:vAlign w:val="center"/>
          </w:tcPr>
          <w:p w14:paraId="7C6C4EB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Aktywni mieszkańcy Ryk – Centrum Aktywności Społecznej (CAS)</w:t>
            </w:r>
          </w:p>
        </w:tc>
        <w:tc>
          <w:tcPr>
            <w:tcW w:w="2835" w:type="dxa"/>
            <w:vAlign w:val="center"/>
          </w:tcPr>
          <w:p w14:paraId="6213CE4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 Liczba usług świadczonych w projekcie: 420</w:t>
            </w:r>
          </w:p>
          <w:p w14:paraId="2CDCEB2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 Liczba osób wspieranych w projekcie: minimum 30</w:t>
            </w:r>
          </w:p>
        </w:tc>
        <w:tc>
          <w:tcPr>
            <w:tcW w:w="3050" w:type="dxa"/>
            <w:vAlign w:val="center"/>
          </w:tcPr>
          <w:p w14:paraId="323733C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beneficjentów ośrodków pomocy społecznej korzystających ze świadczeń na 1000 mieszkańców</w:t>
            </w:r>
            <w:r w:rsidRPr="0034631B">
              <w:rPr>
                <w:rFonts w:asciiTheme="majorHAnsi" w:hAnsiTheme="majorHAnsi" w:cstheme="majorHAnsi"/>
                <w:sz w:val="18"/>
                <w:szCs w:val="18"/>
              </w:rPr>
              <w:br/>
              <w:t xml:space="preserve"> (wartość bazowa): 21,2</w:t>
            </w:r>
          </w:p>
          <w:p w14:paraId="0ACB357D" w14:textId="77777777" w:rsidR="00411CEC" w:rsidRPr="0034631B" w:rsidRDefault="00411CEC" w:rsidP="0034631B">
            <w:pPr>
              <w:spacing w:line="240" w:lineRule="auto"/>
              <w:jc w:val="center"/>
              <w:rPr>
                <w:rFonts w:asciiTheme="majorHAnsi" w:hAnsiTheme="majorHAnsi" w:cstheme="majorHAnsi"/>
                <w:sz w:val="18"/>
                <w:szCs w:val="18"/>
              </w:rPr>
            </w:pPr>
          </w:p>
          <w:p w14:paraId="30CFB31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pobierających świadczenia z powodu ubóstwa na 1000 mieszkańców </w:t>
            </w:r>
            <w:r w:rsidRPr="0034631B">
              <w:rPr>
                <w:rFonts w:asciiTheme="majorHAnsi" w:hAnsiTheme="majorHAnsi" w:cstheme="majorHAnsi"/>
                <w:sz w:val="18"/>
                <w:szCs w:val="18"/>
              </w:rPr>
              <w:br/>
              <w:t>(wartość bazowa):7,8</w:t>
            </w:r>
          </w:p>
          <w:p w14:paraId="2B170394" w14:textId="77777777" w:rsidR="00411CEC" w:rsidRPr="0034631B" w:rsidRDefault="00411CEC" w:rsidP="0034631B">
            <w:pPr>
              <w:spacing w:line="240" w:lineRule="auto"/>
              <w:jc w:val="center"/>
              <w:rPr>
                <w:rFonts w:asciiTheme="majorHAnsi" w:hAnsiTheme="majorHAnsi" w:cstheme="majorHAnsi"/>
                <w:sz w:val="18"/>
                <w:szCs w:val="18"/>
              </w:rPr>
            </w:pPr>
          </w:p>
          <w:p w14:paraId="2CF1066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pobierających świadczenia</w:t>
            </w:r>
          </w:p>
          <w:p w14:paraId="358F7BC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z powodu niepełnosprawności na 1000 mieszkańców </w:t>
            </w:r>
            <w:r w:rsidRPr="0034631B">
              <w:rPr>
                <w:rFonts w:asciiTheme="majorHAnsi" w:hAnsiTheme="majorHAnsi" w:cstheme="majorHAnsi"/>
                <w:sz w:val="18"/>
                <w:szCs w:val="18"/>
              </w:rPr>
              <w:br/>
              <w:t>(wartość bazowa): 7,5</w:t>
            </w:r>
          </w:p>
        </w:tc>
        <w:tc>
          <w:tcPr>
            <w:tcW w:w="2262" w:type="dxa"/>
            <w:vAlign w:val="center"/>
          </w:tcPr>
          <w:p w14:paraId="5C8B68E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rewitalizacji:3 118</w:t>
            </w:r>
          </w:p>
          <w:p w14:paraId="6B43BB2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p w14:paraId="206EEC0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pomocy społecznej:120</w:t>
            </w:r>
          </w:p>
          <w:p w14:paraId="5A62B3B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pobierających świadczenia z powodu ubóstwa: 23</w:t>
            </w:r>
          </w:p>
          <w:p w14:paraId="1795837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ze względu na niepełnosprawność:37</w:t>
            </w:r>
          </w:p>
        </w:tc>
      </w:tr>
      <w:tr w:rsidR="00411CEC" w:rsidRPr="0034631B" w14:paraId="3B30BDBC" w14:textId="77777777" w:rsidTr="0034631B">
        <w:trPr>
          <w:trHeight w:val="20"/>
        </w:trPr>
        <w:tc>
          <w:tcPr>
            <w:tcW w:w="1271" w:type="dxa"/>
            <w:vMerge/>
            <w:vAlign w:val="center"/>
          </w:tcPr>
          <w:p w14:paraId="4F2EDB35"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539C50CD"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Align w:val="center"/>
          </w:tcPr>
          <w:p w14:paraId="2ED4AC6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bezrobotnych na 1000 mieszkańców</w:t>
            </w:r>
          </w:p>
        </w:tc>
        <w:tc>
          <w:tcPr>
            <w:tcW w:w="2268" w:type="dxa"/>
            <w:vMerge/>
            <w:vAlign w:val="center"/>
          </w:tcPr>
          <w:p w14:paraId="2FE7B747"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676EE4E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1.1 Stworzenie oferty integrującej różne grupy społeczne, w tym grupy zagrożone marginalizacją (osoby starsze, osoby z niepełnosprawnością, ubogie, bezrobotne)</w:t>
            </w:r>
          </w:p>
        </w:tc>
        <w:tc>
          <w:tcPr>
            <w:tcW w:w="2268" w:type="dxa"/>
            <w:vAlign w:val="center"/>
          </w:tcPr>
          <w:p w14:paraId="2451328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Aktywni mieszkańcy Ryk – Centrum Aktywności Społecznej (CAS)</w:t>
            </w:r>
          </w:p>
        </w:tc>
        <w:tc>
          <w:tcPr>
            <w:tcW w:w="2835" w:type="dxa"/>
            <w:vAlign w:val="center"/>
          </w:tcPr>
          <w:p w14:paraId="5A0C94D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 Liczba usług świadczonych w projekcie: 420</w:t>
            </w:r>
          </w:p>
          <w:p w14:paraId="2FB6417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 Liczba osób wspieranych w projekcie: minimum 30</w:t>
            </w:r>
          </w:p>
        </w:tc>
        <w:tc>
          <w:tcPr>
            <w:tcW w:w="3050" w:type="dxa"/>
            <w:vAlign w:val="center"/>
          </w:tcPr>
          <w:p w14:paraId="7DF936E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beneficjentów ośrodków pomocy społecznej korzystających ze świadczeń na 1000 mieszkańców </w:t>
            </w:r>
            <w:r w:rsidRPr="0034631B">
              <w:rPr>
                <w:rFonts w:asciiTheme="majorHAnsi" w:hAnsiTheme="majorHAnsi" w:cstheme="majorHAnsi"/>
                <w:sz w:val="18"/>
                <w:szCs w:val="18"/>
              </w:rPr>
              <w:br/>
              <w:t>(wartość bazowa) 21,2</w:t>
            </w:r>
          </w:p>
          <w:p w14:paraId="5CBC5E9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 xml:space="preserve">Liczba osób pobierających świadczenia z powodu ubóstwa na 1000 mieszkańców </w:t>
            </w:r>
            <w:r w:rsidRPr="0034631B">
              <w:rPr>
                <w:rFonts w:asciiTheme="majorHAnsi" w:hAnsiTheme="majorHAnsi" w:cstheme="majorHAnsi"/>
                <w:sz w:val="18"/>
                <w:szCs w:val="18"/>
              </w:rPr>
              <w:br/>
              <w:t>(wartość bazowa):7,8</w:t>
            </w:r>
          </w:p>
          <w:p w14:paraId="4185878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pobierających świadczenia</w:t>
            </w:r>
          </w:p>
          <w:p w14:paraId="3AACC9C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z powodu niepełnosprawności na 1000 mieszkańców </w:t>
            </w:r>
            <w:r w:rsidRPr="0034631B">
              <w:rPr>
                <w:rFonts w:asciiTheme="majorHAnsi" w:hAnsiTheme="majorHAnsi" w:cstheme="majorHAnsi"/>
                <w:sz w:val="18"/>
                <w:szCs w:val="18"/>
              </w:rPr>
              <w:br/>
              <w:t>(wartość bazowa): 7,5</w:t>
            </w:r>
          </w:p>
        </w:tc>
        <w:tc>
          <w:tcPr>
            <w:tcW w:w="2262" w:type="dxa"/>
            <w:vAlign w:val="center"/>
          </w:tcPr>
          <w:p w14:paraId="11C6275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rewitalizacji:3 118</w:t>
            </w:r>
          </w:p>
          <w:p w14:paraId="79E12AF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p w14:paraId="4E39720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pomocy społecznej:120</w:t>
            </w:r>
          </w:p>
          <w:p w14:paraId="0CD8A14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pobierających świadczenia z powodu ubóstwa: 23</w:t>
            </w:r>
          </w:p>
          <w:p w14:paraId="6DB1059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ze względu na niepełnosprawność:37</w:t>
            </w:r>
          </w:p>
        </w:tc>
      </w:tr>
      <w:tr w:rsidR="00411CEC" w:rsidRPr="0034631B" w14:paraId="2B29D2C3" w14:textId="77777777" w:rsidTr="0034631B">
        <w:trPr>
          <w:trHeight w:val="20"/>
        </w:trPr>
        <w:tc>
          <w:tcPr>
            <w:tcW w:w="1271" w:type="dxa"/>
            <w:vMerge/>
            <w:vAlign w:val="center"/>
          </w:tcPr>
          <w:p w14:paraId="57EBB893"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0914D31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Spadek aktywności kulturalnej</w:t>
            </w:r>
          </w:p>
        </w:tc>
        <w:tc>
          <w:tcPr>
            <w:tcW w:w="2126" w:type="dxa"/>
            <w:vAlign w:val="center"/>
          </w:tcPr>
          <w:p w14:paraId="7EF3049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Imprezy, uczestnicy imprez kulturalnych oraz czytelnicy bibliotek na 1000 mieszkańców w latach 2017-2021</w:t>
            </w:r>
          </w:p>
        </w:tc>
        <w:tc>
          <w:tcPr>
            <w:tcW w:w="2268" w:type="dxa"/>
            <w:vMerge/>
            <w:vAlign w:val="center"/>
          </w:tcPr>
          <w:p w14:paraId="4C0378D5"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3C3F5FE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1.2 Aktywizacja i włączenie społeczne poprzez działania kulturalne, sportowe i rekreacyjne</w:t>
            </w:r>
          </w:p>
        </w:tc>
        <w:tc>
          <w:tcPr>
            <w:tcW w:w="2268" w:type="dxa"/>
            <w:vAlign w:val="center"/>
          </w:tcPr>
          <w:p w14:paraId="664F7A5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Integracyjne spotkania plenerowe</w:t>
            </w:r>
          </w:p>
          <w:p w14:paraId="1215F9E9" w14:textId="77777777" w:rsidR="00411CEC" w:rsidRPr="0034631B" w:rsidRDefault="00411CEC" w:rsidP="0034631B">
            <w:pPr>
              <w:spacing w:line="240" w:lineRule="auto"/>
              <w:jc w:val="center"/>
              <w:rPr>
                <w:rFonts w:asciiTheme="majorHAnsi" w:hAnsiTheme="majorHAnsi" w:cstheme="majorHAnsi"/>
                <w:sz w:val="18"/>
                <w:szCs w:val="18"/>
              </w:rPr>
            </w:pPr>
          </w:p>
          <w:p w14:paraId="702114F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Promowanie lokalnej tożsamości kulturowej</w:t>
            </w:r>
          </w:p>
        </w:tc>
        <w:tc>
          <w:tcPr>
            <w:tcW w:w="2835" w:type="dxa"/>
            <w:vAlign w:val="center"/>
          </w:tcPr>
          <w:p w14:paraId="402F3AB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w:t>
            </w:r>
          </w:p>
          <w:p w14:paraId="6EEBCA8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dodatkowych wydarzeń kulturalnych:20</w:t>
            </w:r>
          </w:p>
          <w:p w14:paraId="66C6882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w:t>
            </w:r>
          </w:p>
          <w:p w14:paraId="6961D64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uczestników wydarzeń: 2 000</w:t>
            </w:r>
          </w:p>
        </w:tc>
        <w:tc>
          <w:tcPr>
            <w:tcW w:w="3050" w:type="dxa"/>
            <w:vAlign w:val="center"/>
          </w:tcPr>
          <w:p w14:paraId="6966054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uczestników imprez kulturalnych </w:t>
            </w:r>
            <w:r w:rsidRPr="0034631B">
              <w:rPr>
                <w:rFonts w:asciiTheme="majorHAnsi" w:hAnsiTheme="majorHAnsi" w:cstheme="majorHAnsi"/>
                <w:sz w:val="18"/>
                <w:szCs w:val="18"/>
              </w:rPr>
              <w:br/>
              <w:t>(wartość bazowa):</w:t>
            </w:r>
            <w:r w:rsidRPr="0034631B">
              <w:rPr>
                <w:rFonts w:asciiTheme="majorHAnsi" w:hAnsiTheme="majorHAnsi" w:cstheme="majorHAnsi"/>
                <w:sz w:val="18"/>
                <w:szCs w:val="18"/>
              </w:rPr>
              <w:br/>
              <w:t>1 521</w:t>
            </w:r>
          </w:p>
        </w:tc>
        <w:tc>
          <w:tcPr>
            <w:tcW w:w="2262" w:type="dxa"/>
            <w:vAlign w:val="center"/>
          </w:tcPr>
          <w:p w14:paraId="09E6854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rewitalizacji:3 118</w:t>
            </w:r>
          </w:p>
          <w:p w14:paraId="6B94165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tc>
      </w:tr>
      <w:tr w:rsidR="00411CEC" w:rsidRPr="0034631B" w14:paraId="4BB9DBDD" w14:textId="77777777" w:rsidTr="0034631B">
        <w:trPr>
          <w:trHeight w:val="20"/>
        </w:trPr>
        <w:tc>
          <w:tcPr>
            <w:tcW w:w="1271" w:type="dxa"/>
            <w:vMerge/>
            <w:vAlign w:val="center"/>
          </w:tcPr>
          <w:p w14:paraId="7E873D81"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254F86A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Spadek aktywności sportowej i rekreacyjnej</w:t>
            </w:r>
          </w:p>
        </w:tc>
        <w:tc>
          <w:tcPr>
            <w:tcW w:w="2126" w:type="dxa"/>
            <w:vAlign w:val="center"/>
          </w:tcPr>
          <w:p w14:paraId="76EEB51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klubów, członków i osób ćwiczących</w:t>
            </w:r>
          </w:p>
        </w:tc>
        <w:tc>
          <w:tcPr>
            <w:tcW w:w="2268" w:type="dxa"/>
            <w:vMerge/>
            <w:vAlign w:val="center"/>
          </w:tcPr>
          <w:p w14:paraId="3EA76664"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370FD52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1.2 Aktywizacja i włączenie społeczne poprzez działania kulturalne, sportowe i rekreacyjne</w:t>
            </w:r>
          </w:p>
        </w:tc>
        <w:tc>
          <w:tcPr>
            <w:tcW w:w="2268" w:type="dxa"/>
            <w:vAlign w:val="center"/>
          </w:tcPr>
          <w:p w14:paraId="7572312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Integracyjne spotkania plenerowe</w:t>
            </w:r>
          </w:p>
          <w:p w14:paraId="38D4B781" w14:textId="77777777" w:rsidR="00411CEC" w:rsidRPr="0034631B" w:rsidRDefault="00411CEC" w:rsidP="0034631B">
            <w:pPr>
              <w:spacing w:line="240" w:lineRule="auto"/>
              <w:jc w:val="center"/>
              <w:rPr>
                <w:rFonts w:asciiTheme="majorHAnsi" w:hAnsiTheme="majorHAnsi" w:cstheme="majorHAnsi"/>
                <w:sz w:val="18"/>
                <w:szCs w:val="18"/>
              </w:rPr>
            </w:pPr>
          </w:p>
          <w:p w14:paraId="53909FF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Integracyjny Marsz Nordic Walking</w:t>
            </w:r>
          </w:p>
          <w:p w14:paraId="6E5580D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z elementami ćwiczeń plenerowych</w:t>
            </w:r>
          </w:p>
        </w:tc>
        <w:tc>
          <w:tcPr>
            <w:tcW w:w="2835" w:type="dxa"/>
            <w:vAlign w:val="center"/>
          </w:tcPr>
          <w:p w14:paraId="613DE96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w:t>
            </w:r>
          </w:p>
          <w:p w14:paraId="1F3071D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dodatkowych wydarzeń kulturalnych:20</w:t>
            </w:r>
          </w:p>
          <w:p w14:paraId="208BC88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w:t>
            </w:r>
          </w:p>
          <w:p w14:paraId="2D99B0B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uczestników wydarzeń: 2 000</w:t>
            </w:r>
          </w:p>
        </w:tc>
        <w:tc>
          <w:tcPr>
            <w:tcW w:w="3050" w:type="dxa"/>
            <w:vAlign w:val="center"/>
          </w:tcPr>
          <w:p w14:paraId="7C1C96F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ćwiczących ogółem (wartość bazowa): 395</w:t>
            </w:r>
          </w:p>
        </w:tc>
        <w:tc>
          <w:tcPr>
            <w:tcW w:w="2262" w:type="dxa"/>
            <w:vAlign w:val="center"/>
          </w:tcPr>
          <w:p w14:paraId="6FD7AC8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4002EFE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tc>
      </w:tr>
      <w:tr w:rsidR="00411CEC" w:rsidRPr="0034631B" w14:paraId="655C551B" w14:textId="77777777" w:rsidTr="0034631B">
        <w:trPr>
          <w:trHeight w:val="20"/>
        </w:trPr>
        <w:tc>
          <w:tcPr>
            <w:tcW w:w="1271" w:type="dxa"/>
            <w:vMerge w:val="restart"/>
            <w:vAlign w:val="center"/>
          </w:tcPr>
          <w:p w14:paraId="3434858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Techniczna i przestrzenno-funkcjonalna</w:t>
            </w:r>
          </w:p>
        </w:tc>
        <w:tc>
          <w:tcPr>
            <w:tcW w:w="2268" w:type="dxa"/>
            <w:vMerge w:val="restart"/>
            <w:vAlign w:val="center"/>
          </w:tcPr>
          <w:p w14:paraId="5DF44B0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utrata funkcji obiektów publicznych i brak dostosowania do potrzeb społecznych</w:t>
            </w:r>
          </w:p>
          <w:p w14:paraId="7FEE954B" w14:textId="77777777" w:rsidR="00411CEC" w:rsidRPr="0034631B" w:rsidRDefault="00411CEC" w:rsidP="0034631B">
            <w:pPr>
              <w:spacing w:line="240" w:lineRule="auto"/>
              <w:jc w:val="center"/>
              <w:rPr>
                <w:rFonts w:asciiTheme="majorHAnsi" w:hAnsiTheme="majorHAnsi" w:cstheme="majorHAnsi"/>
                <w:sz w:val="18"/>
                <w:szCs w:val="18"/>
              </w:rPr>
            </w:pPr>
          </w:p>
          <w:p w14:paraId="7EE24AF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wysoki poziom degradacji technicznej obiektów</w:t>
            </w:r>
          </w:p>
          <w:p w14:paraId="4A62D526" w14:textId="77777777" w:rsidR="00411CEC" w:rsidRPr="0034631B" w:rsidRDefault="00411CEC" w:rsidP="0034631B">
            <w:pPr>
              <w:spacing w:line="240" w:lineRule="auto"/>
              <w:jc w:val="center"/>
              <w:rPr>
                <w:rFonts w:asciiTheme="majorHAnsi" w:hAnsiTheme="majorHAnsi" w:cstheme="majorHAnsi"/>
                <w:sz w:val="18"/>
                <w:szCs w:val="18"/>
              </w:rPr>
            </w:pPr>
          </w:p>
          <w:p w14:paraId="4C97F08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ograniczenia w użytkowaniu</w:t>
            </w:r>
          </w:p>
          <w:p w14:paraId="7BF3C0E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obiektów ze względu na brak modernizacji i dostosowania do potrzeb społecznych</w:t>
            </w:r>
          </w:p>
          <w:p w14:paraId="513BADB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 tym brak dostosowania w zakresie dostępności i zastosowania energooszczędnych technologii)</w:t>
            </w:r>
          </w:p>
        </w:tc>
        <w:tc>
          <w:tcPr>
            <w:tcW w:w="2126" w:type="dxa"/>
            <w:vMerge w:val="restart"/>
            <w:vAlign w:val="center"/>
          </w:tcPr>
          <w:p w14:paraId="79850D7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obiektów dostosowanych</w:t>
            </w:r>
          </w:p>
          <w:p w14:paraId="0061837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do osób ze szczególnymi potrzebami</w:t>
            </w:r>
          </w:p>
          <w:p w14:paraId="37FD36C9" w14:textId="77777777" w:rsidR="00411CEC" w:rsidRPr="0034631B" w:rsidRDefault="00411CEC" w:rsidP="0034631B">
            <w:pPr>
              <w:spacing w:line="240" w:lineRule="auto"/>
              <w:jc w:val="center"/>
              <w:rPr>
                <w:rFonts w:asciiTheme="majorHAnsi" w:hAnsiTheme="majorHAnsi" w:cstheme="majorHAnsi"/>
                <w:sz w:val="18"/>
                <w:szCs w:val="18"/>
              </w:rPr>
            </w:pPr>
          </w:p>
          <w:p w14:paraId="082B8C9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obiektów użyteczności publicznej dostosowanych w zakresie energooszczędności</w:t>
            </w:r>
          </w:p>
          <w:p w14:paraId="09BD87B4" w14:textId="77777777" w:rsidR="00411CEC" w:rsidRPr="0034631B" w:rsidRDefault="00411CEC" w:rsidP="0034631B">
            <w:pPr>
              <w:spacing w:line="240" w:lineRule="auto"/>
              <w:jc w:val="center"/>
              <w:rPr>
                <w:rFonts w:asciiTheme="majorHAnsi" w:hAnsiTheme="majorHAnsi" w:cstheme="majorHAnsi"/>
                <w:sz w:val="18"/>
                <w:szCs w:val="18"/>
              </w:rPr>
            </w:pPr>
          </w:p>
          <w:p w14:paraId="470BA7C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Udogodnienia dla osób ze szczególnymi potrzebami w przestrzeni publicznej na km</w:t>
            </w:r>
            <w:r w:rsidRPr="0034631B">
              <w:rPr>
                <w:rFonts w:asciiTheme="majorHAnsi" w:hAnsiTheme="majorHAnsi" w:cstheme="majorHAnsi"/>
                <w:sz w:val="18"/>
                <w:szCs w:val="18"/>
                <w:vertAlign w:val="superscript"/>
              </w:rPr>
              <w:t>2</w:t>
            </w:r>
          </w:p>
          <w:p w14:paraId="252F8D21" w14:textId="77777777" w:rsidR="00411CEC" w:rsidRPr="0034631B" w:rsidRDefault="00411CEC" w:rsidP="0034631B">
            <w:pPr>
              <w:spacing w:line="240" w:lineRule="auto"/>
              <w:jc w:val="center"/>
              <w:rPr>
                <w:rFonts w:asciiTheme="majorHAnsi" w:hAnsiTheme="majorHAnsi" w:cstheme="majorHAnsi"/>
                <w:sz w:val="18"/>
                <w:szCs w:val="18"/>
              </w:rPr>
            </w:pPr>
          </w:p>
          <w:p w14:paraId="2C45E1B0"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restart"/>
            <w:vAlign w:val="center"/>
          </w:tcPr>
          <w:p w14:paraId="0FEFE75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Przeciwdziałanie degradacji obiektów oraz przywrócenie lub nadanie im nowych funkcji</w:t>
            </w:r>
          </w:p>
        </w:tc>
        <w:tc>
          <w:tcPr>
            <w:tcW w:w="2977" w:type="dxa"/>
            <w:vMerge w:val="restart"/>
            <w:vAlign w:val="center"/>
          </w:tcPr>
          <w:p w14:paraId="018ADC9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2.1</w:t>
            </w:r>
          </w:p>
          <w:p w14:paraId="473E04A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Modernizacja i adaptacja istniejących obiektów do potrzeb sportowych, rekreacyjnych i kulturalnych oraz zwiększenie dostępności obiektów dla osób o szczególnych potrzebach</w:t>
            </w:r>
          </w:p>
        </w:tc>
        <w:tc>
          <w:tcPr>
            <w:tcW w:w="2268" w:type="dxa"/>
            <w:vAlign w:val="center"/>
          </w:tcPr>
          <w:p w14:paraId="3144FBB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Przystosowanie „Domu Młynarza” na potrzeby minimuzeum regionalnego (izby pamięci)</w:t>
            </w:r>
          </w:p>
          <w:p w14:paraId="3E79959D" w14:textId="77777777" w:rsidR="00411CEC" w:rsidRPr="0034631B" w:rsidRDefault="00411CEC" w:rsidP="0034631B">
            <w:pPr>
              <w:spacing w:line="240" w:lineRule="auto"/>
              <w:jc w:val="center"/>
              <w:rPr>
                <w:rFonts w:asciiTheme="majorHAnsi" w:hAnsiTheme="majorHAnsi" w:cstheme="majorHAnsi"/>
                <w:sz w:val="18"/>
                <w:szCs w:val="18"/>
              </w:rPr>
            </w:pPr>
          </w:p>
        </w:tc>
        <w:tc>
          <w:tcPr>
            <w:tcW w:w="2835" w:type="dxa"/>
            <w:vAlign w:val="center"/>
          </w:tcPr>
          <w:p w14:paraId="596D84B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w:t>
            </w:r>
          </w:p>
          <w:p w14:paraId="59897B2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 xml:space="preserve">Liczba nowych miejsc do spędzania wolnego czasu  oraz rozwoju turystyki – 1 szt. </w:t>
            </w:r>
          </w:p>
          <w:p w14:paraId="0A459D9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obiektów kulturalnych i turystycznych objętych wsparciem – 1 szt.</w:t>
            </w:r>
          </w:p>
          <w:p w14:paraId="2BBBACA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obiektów dostosowanych do osób o szczególnych potrzebach - 1 szt.</w:t>
            </w:r>
          </w:p>
          <w:p w14:paraId="59DC6E9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 xml:space="preserve">Liczba obiektów dostosowanych w zakresie energooszczędności –  </w:t>
            </w:r>
            <w:r w:rsidRPr="0034631B">
              <w:rPr>
                <w:rFonts w:asciiTheme="majorHAnsi" w:hAnsiTheme="majorHAnsi" w:cstheme="majorHAnsi"/>
                <w:sz w:val="18"/>
                <w:szCs w:val="18"/>
              </w:rPr>
              <w:br/>
              <w:t>1 szt.</w:t>
            </w:r>
          </w:p>
          <w:p w14:paraId="788B9FD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Wskaźnik rezultatu:</w:t>
            </w:r>
          </w:p>
          <w:p w14:paraId="1F7F3CF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odwiedzających obiekty kulturalne i turystyczne objęte wsparciem: 2 000 osób/rok,</w:t>
            </w:r>
          </w:p>
          <w:p w14:paraId="6F539FE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ludności zamieszkującej obszar rewitalizacji: 3 118</w:t>
            </w:r>
          </w:p>
        </w:tc>
        <w:tc>
          <w:tcPr>
            <w:tcW w:w="3050" w:type="dxa"/>
            <w:vAlign w:val="center"/>
          </w:tcPr>
          <w:p w14:paraId="762B6E7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obiektów dostosowanych do osób ze szczególnymi potrzebami w liczbie obiektów użyteczności publicznej ogółem</w:t>
            </w:r>
          </w:p>
          <w:p w14:paraId="7B3A832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(wartość bazowa): 19,9%</w:t>
            </w:r>
          </w:p>
          <w:p w14:paraId="0EC675F8" w14:textId="77777777" w:rsidR="00411CEC" w:rsidRPr="0034631B" w:rsidRDefault="00411CEC" w:rsidP="0034631B">
            <w:pPr>
              <w:spacing w:line="240" w:lineRule="auto"/>
              <w:jc w:val="center"/>
              <w:rPr>
                <w:rFonts w:asciiTheme="majorHAnsi" w:hAnsiTheme="majorHAnsi" w:cstheme="majorHAnsi"/>
                <w:sz w:val="18"/>
                <w:szCs w:val="18"/>
              </w:rPr>
            </w:pPr>
          </w:p>
          <w:p w14:paraId="6EA855E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obiektów dostosowanych w zakresie energooszczędności w liczbie obiektów użyteczności publicznej ogółem (wartość bazowa): 8,1%</w:t>
            </w:r>
            <w:r w:rsidRPr="0034631B">
              <w:rPr>
                <w:rFonts w:asciiTheme="majorHAnsi" w:hAnsiTheme="majorHAnsi" w:cstheme="majorHAnsi"/>
                <w:sz w:val="18"/>
                <w:szCs w:val="18"/>
              </w:rPr>
              <w:br/>
            </w:r>
            <w:r w:rsidRPr="0034631B">
              <w:rPr>
                <w:rFonts w:asciiTheme="majorHAnsi" w:hAnsiTheme="majorHAnsi" w:cstheme="majorHAnsi"/>
                <w:sz w:val="18"/>
                <w:szCs w:val="18"/>
              </w:rPr>
              <w:br/>
              <w:t xml:space="preserve">Liczba uczestników imprez kulturalnych </w:t>
            </w:r>
          </w:p>
          <w:p w14:paraId="4AF367B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(wartość bazowa):</w:t>
            </w:r>
          </w:p>
          <w:p w14:paraId="76DE9C5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1 521</w:t>
            </w:r>
          </w:p>
        </w:tc>
        <w:tc>
          <w:tcPr>
            <w:tcW w:w="2262" w:type="dxa"/>
            <w:vAlign w:val="center"/>
          </w:tcPr>
          <w:p w14:paraId="55208CA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5CC17F0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Mieszkańcy gminy Ryki:16 176</w:t>
            </w:r>
          </w:p>
          <w:p w14:paraId="0632C92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korzystających ze świadczeń ze względu na niepełnosprawność:37</w:t>
            </w:r>
          </w:p>
        </w:tc>
      </w:tr>
      <w:tr w:rsidR="00411CEC" w:rsidRPr="0034631B" w14:paraId="301708FA" w14:textId="77777777" w:rsidTr="0034631B">
        <w:trPr>
          <w:trHeight w:val="20"/>
        </w:trPr>
        <w:tc>
          <w:tcPr>
            <w:tcW w:w="1271" w:type="dxa"/>
            <w:vMerge/>
            <w:vAlign w:val="center"/>
          </w:tcPr>
          <w:p w14:paraId="2239C886"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1DCE7CBF"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Merge/>
            <w:vAlign w:val="center"/>
          </w:tcPr>
          <w:p w14:paraId="15946A7B"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79C5A1E9"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Merge/>
            <w:vAlign w:val="center"/>
          </w:tcPr>
          <w:p w14:paraId="2DE14E73"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378B4D5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Modernizacja budynku Komendy Powiatowej Policji w Rykach w zakresie zapewnienia dostępności osobom ze szczególnymi potrzebami wraz z wymianą słupków oświetleniowych znajdujących się przed budynkiem</w:t>
            </w:r>
          </w:p>
          <w:p w14:paraId="76231251" w14:textId="77777777" w:rsidR="00411CEC" w:rsidRPr="0034631B" w:rsidRDefault="00411CEC" w:rsidP="0034631B">
            <w:pPr>
              <w:spacing w:line="240" w:lineRule="auto"/>
              <w:jc w:val="center"/>
              <w:rPr>
                <w:rFonts w:asciiTheme="majorHAnsi" w:hAnsiTheme="majorHAnsi" w:cstheme="majorHAnsi"/>
                <w:sz w:val="18"/>
                <w:szCs w:val="18"/>
              </w:rPr>
            </w:pPr>
          </w:p>
        </w:tc>
        <w:tc>
          <w:tcPr>
            <w:tcW w:w="2835" w:type="dxa"/>
            <w:vAlign w:val="center"/>
          </w:tcPr>
          <w:p w14:paraId="3A82961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obiektów dostosowanych do osób o szczególnych potrzebach – 1 szt.</w:t>
            </w:r>
          </w:p>
          <w:p w14:paraId="3EC533D8" w14:textId="77777777" w:rsidR="00411CEC" w:rsidRPr="0034631B" w:rsidRDefault="00411CEC" w:rsidP="0034631B">
            <w:pPr>
              <w:spacing w:line="240" w:lineRule="auto"/>
              <w:jc w:val="center"/>
              <w:rPr>
                <w:rFonts w:asciiTheme="majorHAnsi" w:hAnsiTheme="majorHAnsi" w:cstheme="majorHAnsi"/>
                <w:sz w:val="18"/>
                <w:szCs w:val="18"/>
              </w:rPr>
            </w:pPr>
          </w:p>
        </w:tc>
        <w:tc>
          <w:tcPr>
            <w:tcW w:w="3050" w:type="dxa"/>
            <w:vAlign w:val="center"/>
          </w:tcPr>
          <w:p w14:paraId="2E62BB7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Udział obiektów dostosowanych do osób ze szczególnymi potrzebami w liczbie obiektów użyteczności publicznej ogółem </w:t>
            </w:r>
            <w:r w:rsidRPr="0034631B">
              <w:rPr>
                <w:rFonts w:asciiTheme="majorHAnsi" w:hAnsiTheme="majorHAnsi" w:cstheme="majorHAnsi"/>
                <w:sz w:val="18"/>
                <w:szCs w:val="18"/>
              </w:rPr>
              <w:br/>
              <w:t>(wartość bazowa): 19,9%</w:t>
            </w:r>
          </w:p>
        </w:tc>
        <w:tc>
          <w:tcPr>
            <w:tcW w:w="2262" w:type="dxa"/>
            <w:vAlign w:val="center"/>
          </w:tcPr>
          <w:p w14:paraId="1CBF71F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7783FC79" w14:textId="77777777" w:rsidR="00411CEC" w:rsidRPr="0034631B" w:rsidRDefault="00411CEC" w:rsidP="0034631B">
            <w:pPr>
              <w:spacing w:line="240" w:lineRule="auto"/>
              <w:jc w:val="center"/>
              <w:rPr>
                <w:rFonts w:asciiTheme="majorHAnsi" w:hAnsiTheme="majorHAnsi" w:cstheme="majorHAnsi"/>
                <w:sz w:val="18"/>
                <w:szCs w:val="18"/>
              </w:rPr>
            </w:pPr>
          </w:p>
          <w:p w14:paraId="1D79B5C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p w14:paraId="61405F73" w14:textId="77777777" w:rsidR="00411CEC" w:rsidRPr="0034631B" w:rsidRDefault="00411CEC" w:rsidP="0034631B">
            <w:pPr>
              <w:spacing w:line="240" w:lineRule="auto"/>
              <w:jc w:val="center"/>
              <w:rPr>
                <w:rFonts w:asciiTheme="majorHAnsi" w:hAnsiTheme="majorHAnsi" w:cstheme="majorHAnsi"/>
                <w:sz w:val="18"/>
                <w:szCs w:val="18"/>
              </w:rPr>
            </w:pPr>
          </w:p>
          <w:p w14:paraId="7D9AA0C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korzystających ze świadczeń ze względu na niepełnosprawność:37</w:t>
            </w:r>
          </w:p>
        </w:tc>
      </w:tr>
      <w:tr w:rsidR="00411CEC" w:rsidRPr="0034631B" w14:paraId="4BA0C85A" w14:textId="77777777" w:rsidTr="0034631B">
        <w:trPr>
          <w:trHeight w:val="20"/>
        </w:trPr>
        <w:tc>
          <w:tcPr>
            <w:tcW w:w="1271" w:type="dxa"/>
            <w:vMerge/>
            <w:vAlign w:val="center"/>
          </w:tcPr>
          <w:p w14:paraId="7EC01D15"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2B28ACA9"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Merge/>
            <w:vAlign w:val="center"/>
          </w:tcPr>
          <w:p w14:paraId="527496F3"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5DCFD406"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Merge/>
            <w:vAlign w:val="center"/>
          </w:tcPr>
          <w:p w14:paraId="0905CBAA"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3E62F84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Remont i przystosowanie budynków oraz terenu działki tzw. Harcówki na cele bazy turystyczno-noclegowej</w:t>
            </w:r>
          </w:p>
          <w:p w14:paraId="75DC56A5" w14:textId="77777777" w:rsidR="00411CEC" w:rsidRPr="0034631B" w:rsidRDefault="00411CEC" w:rsidP="0034631B">
            <w:pPr>
              <w:spacing w:line="240" w:lineRule="auto"/>
              <w:jc w:val="center"/>
              <w:rPr>
                <w:rFonts w:asciiTheme="majorHAnsi" w:hAnsiTheme="majorHAnsi" w:cstheme="majorHAnsi"/>
                <w:sz w:val="18"/>
                <w:szCs w:val="18"/>
              </w:rPr>
            </w:pPr>
          </w:p>
        </w:tc>
        <w:tc>
          <w:tcPr>
            <w:tcW w:w="2835" w:type="dxa"/>
            <w:vAlign w:val="center"/>
          </w:tcPr>
          <w:p w14:paraId="20F4EC6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w:t>
            </w:r>
          </w:p>
          <w:p w14:paraId="6F1D299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zrewitalizowanych obiektów  – 1 szt.</w:t>
            </w:r>
          </w:p>
          <w:p w14:paraId="4CD081D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obiektów kulturalnych i turystycznych objętych wsparciem – 1 szt.</w:t>
            </w:r>
          </w:p>
          <w:p w14:paraId="7611A06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obiektów dostosowanych do osób o szczególnych potrzebach - 1 szt.</w:t>
            </w:r>
          </w:p>
          <w:p w14:paraId="1D44131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r>
            <w:r w:rsidRPr="0034631B">
              <w:rPr>
                <w:rFonts w:asciiTheme="majorHAnsi" w:hAnsiTheme="majorHAnsi" w:cstheme="majorHAnsi"/>
                <w:sz w:val="18"/>
                <w:szCs w:val="18"/>
              </w:rPr>
              <w:br/>
              <w:t>Wskaźnik rezultatu:</w:t>
            </w:r>
          </w:p>
          <w:p w14:paraId="579E559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osób odwiedzających obiekty kulturalne i turystyczne objęte wsparciem: 5 000 osób/rok,</w:t>
            </w:r>
          </w:p>
          <w:p w14:paraId="70476191" w14:textId="77777777" w:rsidR="00411CEC" w:rsidRPr="0034631B" w:rsidRDefault="00411CEC" w:rsidP="0034631B">
            <w:pPr>
              <w:spacing w:line="240" w:lineRule="auto"/>
              <w:jc w:val="center"/>
              <w:rPr>
                <w:rFonts w:asciiTheme="majorHAnsi" w:hAnsiTheme="majorHAnsi" w:cstheme="majorHAnsi"/>
                <w:sz w:val="18"/>
                <w:szCs w:val="18"/>
              </w:rPr>
            </w:pPr>
          </w:p>
          <w:p w14:paraId="7D76E95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korzystająca ze zrewitalizowanej infrastruktury: </w:t>
            </w:r>
            <w:r w:rsidRPr="0034631B">
              <w:rPr>
                <w:rFonts w:asciiTheme="majorHAnsi" w:hAnsiTheme="majorHAnsi" w:cstheme="majorHAnsi"/>
                <w:sz w:val="18"/>
                <w:szCs w:val="18"/>
              </w:rPr>
              <w:br/>
              <w:t>5 000/rok</w:t>
            </w:r>
            <w:r w:rsidRPr="0034631B">
              <w:rPr>
                <w:rFonts w:asciiTheme="majorHAnsi" w:hAnsiTheme="majorHAnsi" w:cstheme="majorHAnsi"/>
                <w:sz w:val="18"/>
                <w:szCs w:val="18"/>
              </w:rPr>
              <w:br/>
            </w:r>
            <w:r w:rsidRPr="0034631B">
              <w:rPr>
                <w:rFonts w:asciiTheme="majorHAnsi" w:hAnsiTheme="majorHAnsi" w:cstheme="majorHAnsi"/>
                <w:sz w:val="18"/>
                <w:szCs w:val="18"/>
              </w:rPr>
              <w:br/>
              <w:t>Liczba ludności zamieszkującej obszar rewitalizacji: 3 118</w:t>
            </w:r>
          </w:p>
        </w:tc>
        <w:tc>
          <w:tcPr>
            <w:tcW w:w="3050" w:type="dxa"/>
            <w:vAlign w:val="center"/>
          </w:tcPr>
          <w:p w14:paraId="55E29D9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Udział obiektów dostosowanych do osób ze szczególnymi potrzebami w liczbie obiektów użyteczności publicznej ogółem </w:t>
            </w:r>
            <w:r w:rsidRPr="0034631B">
              <w:rPr>
                <w:rFonts w:asciiTheme="majorHAnsi" w:hAnsiTheme="majorHAnsi" w:cstheme="majorHAnsi"/>
                <w:sz w:val="18"/>
                <w:szCs w:val="18"/>
              </w:rPr>
              <w:br/>
              <w:t>(wartość bazowa): 19,9%</w:t>
            </w:r>
          </w:p>
          <w:p w14:paraId="71C3EAB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 xml:space="preserve">Liczba uczestników imprez kulturalnych </w:t>
            </w:r>
          </w:p>
          <w:p w14:paraId="040F5D6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(wartość bazowa):</w:t>
            </w:r>
          </w:p>
          <w:p w14:paraId="5C7FB8E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1 521</w:t>
            </w:r>
          </w:p>
        </w:tc>
        <w:tc>
          <w:tcPr>
            <w:tcW w:w="2262" w:type="dxa"/>
            <w:vAlign w:val="center"/>
          </w:tcPr>
          <w:p w14:paraId="2AE5200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330A8988" w14:textId="77777777" w:rsidR="00411CEC" w:rsidRPr="0034631B" w:rsidRDefault="00411CEC" w:rsidP="0034631B">
            <w:pPr>
              <w:spacing w:line="240" w:lineRule="auto"/>
              <w:jc w:val="center"/>
              <w:rPr>
                <w:rFonts w:asciiTheme="majorHAnsi" w:hAnsiTheme="majorHAnsi" w:cstheme="majorHAnsi"/>
                <w:sz w:val="18"/>
                <w:szCs w:val="18"/>
              </w:rPr>
            </w:pPr>
          </w:p>
          <w:p w14:paraId="364AE9D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p w14:paraId="72F9C939" w14:textId="77777777" w:rsidR="00411CEC" w:rsidRPr="0034631B" w:rsidRDefault="00411CEC" w:rsidP="0034631B">
            <w:pPr>
              <w:spacing w:line="240" w:lineRule="auto"/>
              <w:jc w:val="center"/>
              <w:rPr>
                <w:rFonts w:asciiTheme="majorHAnsi" w:hAnsiTheme="majorHAnsi" w:cstheme="majorHAnsi"/>
                <w:sz w:val="18"/>
                <w:szCs w:val="18"/>
              </w:rPr>
            </w:pPr>
          </w:p>
          <w:p w14:paraId="73A9940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korzystających ze świadczeń ze względu na niepełnosprawność:37</w:t>
            </w:r>
          </w:p>
        </w:tc>
      </w:tr>
      <w:tr w:rsidR="00411CEC" w:rsidRPr="0034631B" w14:paraId="16DE67C6" w14:textId="77777777" w:rsidTr="0034631B">
        <w:trPr>
          <w:trHeight w:val="20"/>
        </w:trPr>
        <w:tc>
          <w:tcPr>
            <w:tcW w:w="1271" w:type="dxa"/>
            <w:vMerge/>
            <w:vAlign w:val="center"/>
          </w:tcPr>
          <w:p w14:paraId="72330F9E"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2BEB01F5"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Merge/>
            <w:vAlign w:val="center"/>
          </w:tcPr>
          <w:p w14:paraId="71B6DAA9"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0EEF6A40"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Merge/>
            <w:vAlign w:val="center"/>
          </w:tcPr>
          <w:p w14:paraId="11CBDF9C"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554E2CA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Poprawa warunków mieszkaniowych</w:t>
            </w:r>
          </w:p>
          <w:p w14:paraId="3313D95C" w14:textId="77777777" w:rsidR="00411CEC" w:rsidRPr="0034631B" w:rsidRDefault="00411CEC" w:rsidP="0034631B">
            <w:pPr>
              <w:spacing w:line="240" w:lineRule="auto"/>
              <w:jc w:val="center"/>
              <w:rPr>
                <w:rFonts w:asciiTheme="majorHAnsi" w:hAnsiTheme="majorHAnsi" w:cstheme="majorHAnsi"/>
                <w:sz w:val="18"/>
                <w:szCs w:val="18"/>
              </w:rPr>
            </w:pPr>
          </w:p>
        </w:tc>
        <w:tc>
          <w:tcPr>
            <w:tcW w:w="2835" w:type="dxa"/>
            <w:vAlign w:val="center"/>
          </w:tcPr>
          <w:p w14:paraId="1B867E5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obiektów dostosowanych do osób o szczególnych potrzebach – 7 szt.</w:t>
            </w:r>
          </w:p>
          <w:p w14:paraId="11A9498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wspartych budynków mieszkalnych zlokalizowanych na rewitalizowanych obszarach – 7 szt.</w:t>
            </w:r>
            <w:r w:rsidRPr="0034631B">
              <w:rPr>
                <w:rFonts w:asciiTheme="majorHAnsi" w:hAnsiTheme="majorHAnsi" w:cstheme="majorHAnsi"/>
                <w:sz w:val="18"/>
                <w:szCs w:val="18"/>
              </w:rPr>
              <w:br/>
            </w:r>
            <w:r w:rsidRPr="0034631B">
              <w:rPr>
                <w:rFonts w:asciiTheme="majorHAnsi" w:hAnsiTheme="majorHAnsi" w:cstheme="majorHAnsi"/>
                <w:sz w:val="18"/>
                <w:szCs w:val="18"/>
              </w:rPr>
              <w:br/>
              <w:t>Wskaźnik rezultatu:</w:t>
            </w:r>
            <w:r w:rsidRPr="0034631B">
              <w:rPr>
                <w:rFonts w:asciiTheme="majorHAnsi" w:hAnsiTheme="majorHAnsi" w:cstheme="majorHAnsi"/>
                <w:sz w:val="18"/>
                <w:szCs w:val="18"/>
              </w:rPr>
              <w:br/>
            </w:r>
            <w:r w:rsidRPr="0034631B">
              <w:rPr>
                <w:rFonts w:asciiTheme="majorHAnsi" w:hAnsiTheme="majorHAnsi" w:cstheme="majorHAnsi"/>
                <w:sz w:val="18"/>
                <w:szCs w:val="18"/>
              </w:rPr>
              <w:br/>
              <w:t>Liczba osób korzystająca ze zrewitalizowanej infrastruktury: 74</w:t>
            </w:r>
          </w:p>
          <w:p w14:paraId="2676F1A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br/>
              <w:t>Liczba ludności zamieszkującej obszar rewitalizacji: 3 118</w:t>
            </w:r>
          </w:p>
        </w:tc>
        <w:tc>
          <w:tcPr>
            <w:tcW w:w="3050" w:type="dxa"/>
            <w:vAlign w:val="center"/>
          </w:tcPr>
          <w:p w14:paraId="3C204D5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Udział obiektów dostosowanych do osób ze szczególnymi potrzebami w liczbie obiektów użyteczności publicznej ogółem </w:t>
            </w:r>
            <w:r w:rsidRPr="0034631B">
              <w:rPr>
                <w:rFonts w:asciiTheme="majorHAnsi" w:hAnsiTheme="majorHAnsi" w:cstheme="majorHAnsi"/>
                <w:sz w:val="18"/>
                <w:szCs w:val="18"/>
              </w:rPr>
              <w:br/>
              <w:t>(wartość bazowa): 19,9%</w:t>
            </w:r>
          </w:p>
        </w:tc>
        <w:tc>
          <w:tcPr>
            <w:tcW w:w="2262" w:type="dxa"/>
            <w:vAlign w:val="center"/>
          </w:tcPr>
          <w:p w14:paraId="3E43974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420FAA74" w14:textId="77777777" w:rsidR="00411CEC" w:rsidRPr="0034631B" w:rsidRDefault="00411CEC" w:rsidP="0034631B">
            <w:pPr>
              <w:spacing w:line="240" w:lineRule="auto"/>
              <w:jc w:val="center"/>
              <w:rPr>
                <w:rFonts w:asciiTheme="majorHAnsi" w:hAnsiTheme="majorHAnsi" w:cstheme="majorHAnsi"/>
                <w:sz w:val="18"/>
                <w:szCs w:val="18"/>
              </w:rPr>
            </w:pPr>
          </w:p>
          <w:p w14:paraId="6E0B034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p w14:paraId="378A6EAD" w14:textId="77777777" w:rsidR="00411CEC" w:rsidRPr="0034631B" w:rsidRDefault="00411CEC" w:rsidP="0034631B">
            <w:pPr>
              <w:spacing w:line="240" w:lineRule="auto"/>
              <w:jc w:val="center"/>
              <w:rPr>
                <w:rFonts w:asciiTheme="majorHAnsi" w:hAnsiTheme="majorHAnsi" w:cstheme="majorHAnsi"/>
                <w:sz w:val="18"/>
                <w:szCs w:val="18"/>
              </w:rPr>
            </w:pPr>
          </w:p>
          <w:p w14:paraId="54C4A44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korzystających ze świadczeń ze względu na niepełnosprawność:37</w:t>
            </w:r>
            <w:r w:rsidRPr="0034631B">
              <w:rPr>
                <w:rFonts w:asciiTheme="majorHAnsi" w:hAnsiTheme="majorHAnsi" w:cstheme="majorHAnsi"/>
                <w:sz w:val="18"/>
                <w:szCs w:val="18"/>
              </w:rPr>
              <w:br/>
            </w:r>
            <w:r w:rsidRPr="0034631B">
              <w:rPr>
                <w:rFonts w:asciiTheme="majorHAnsi" w:hAnsiTheme="majorHAnsi" w:cstheme="majorHAnsi"/>
                <w:sz w:val="18"/>
                <w:szCs w:val="18"/>
              </w:rPr>
              <w:br/>
              <w:t>Mieszkańcy rewitalizowanej infrastruktury: 74</w:t>
            </w:r>
          </w:p>
        </w:tc>
      </w:tr>
      <w:tr w:rsidR="00411CEC" w:rsidRPr="0034631B" w14:paraId="2D1DE895" w14:textId="77777777" w:rsidTr="0034631B">
        <w:trPr>
          <w:trHeight w:val="20"/>
        </w:trPr>
        <w:tc>
          <w:tcPr>
            <w:tcW w:w="1271" w:type="dxa"/>
            <w:vMerge/>
            <w:vAlign w:val="center"/>
          </w:tcPr>
          <w:p w14:paraId="6D3FCAB4"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435048F0"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Merge/>
            <w:vAlign w:val="center"/>
          </w:tcPr>
          <w:p w14:paraId="7A0AE83D"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0F7C7030"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Merge/>
            <w:vAlign w:val="center"/>
          </w:tcPr>
          <w:p w14:paraId="33E89703"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7CF6230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Remont budynku wraz przystosowaniem terenu działki na cele spotkań społeczności lokalnej</w:t>
            </w:r>
          </w:p>
        </w:tc>
        <w:tc>
          <w:tcPr>
            <w:tcW w:w="2835" w:type="dxa"/>
            <w:vAlign w:val="center"/>
          </w:tcPr>
          <w:p w14:paraId="09ABCF8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nowych miejsc pełniących funkcje społeczne – 1 szt. </w:t>
            </w:r>
          </w:p>
          <w:p w14:paraId="1F45B9ED" w14:textId="77777777" w:rsidR="00411CEC" w:rsidRPr="0034631B" w:rsidRDefault="00411CEC" w:rsidP="0034631B">
            <w:pPr>
              <w:spacing w:line="240" w:lineRule="auto"/>
              <w:jc w:val="center"/>
              <w:rPr>
                <w:rFonts w:asciiTheme="majorHAnsi" w:hAnsiTheme="majorHAnsi" w:cstheme="majorHAnsi"/>
                <w:sz w:val="18"/>
                <w:szCs w:val="18"/>
              </w:rPr>
            </w:pPr>
          </w:p>
          <w:p w14:paraId="50FA75F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obiektów kulturalnych i turystycznych objętych wsparciem – 1 szt.</w:t>
            </w:r>
          </w:p>
          <w:p w14:paraId="338B64E9" w14:textId="77777777" w:rsidR="00411CEC" w:rsidRPr="0034631B" w:rsidRDefault="00411CEC" w:rsidP="0034631B">
            <w:pPr>
              <w:spacing w:line="240" w:lineRule="auto"/>
              <w:jc w:val="center"/>
              <w:rPr>
                <w:rFonts w:asciiTheme="majorHAnsi" w:hAnsiTheme="majorHAnsi" w:cstheme="majorHAnsi"/>
                <w:sz w:val="18"/>
                <w:szCs w:val="18"/>
              </w:rPr>
            </w:pPr>
          </w:p>
          <w:p w14:paraId="05AB07A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obiektów dostosowanych w zakresie energooszczędności - </w:t>
            </w:r>
            <w:r w:rsidRPr="0034631B">
              <w:rPr>
                <w:rFonts w:asciiTheme="majorHAnsi" w:hAnsiTheme="majorHAnsi" w:cstheme="majorHAnsi"/>
                <w:sz w:val="18"/>
                <w:szCs w:val="18"/>
              </w:rPr>
              <w:br/>
              <w:t>1 szt.</w:t>
            </w:r>
          </w:p>
          <w:p w14:paraId="0D505BD2" w14:textId="77777777" w:rsidR="00411CEC" w:rsidRPr="0034631B" w:rsidRDefault="00411CEC" w:rsidP="0034631B">
            <w:pPr>
              <w:spacing w:line="240" w:lineRule="auto"/>
              <w:jc w:val="center"/>
              <w:rPr>
                <w:rFonts w:asciiTheme="majorHAnsi" w:hAnsiTheme="majorHAnsi" w:cstheme="majorHAnsi"/>
                <w:sz w:val="18"/>
                <w:szCs w:val="18"/>
              </w:rPr>
            </w:pPr>
          </w:p>
          <w:p w14:paraId="5EDF40D5" w14:textId="77777777" w:rsidR="00411CEC" w:rsidRPr="0034631B" w:rsidRDefault="00411CEC" w:rsidP="0034631B">
            <w:pPr>
              <w:spacing w:line="240" w:lineRule="auto"/>
              <w:jc w:val="center"/>
              <w:rPr>
                <w:rFonts w:asciiTheme="majorHAnsi" w:hAnsiTheme="majorHAnsi" w:cstheme="majorHAnsi"/>
                <w:sz w:val="18"/>
                <w:szCs w:val="18"/>
              </w:rPr>
            </w:pPr>
          </w:p>
          <w:p w14:paraId="35C7186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w:t>
            </w:r>
          </w:p>
          <w:p w14:paraId="31FFE5E9" w14:textId="77777777" w:rsidR="00411CEC" w:rsidRPr="0034631B" w:rsidRDefault="00411CEC" w:rsidP="0034631B">
            <w:pPr>
              <w:spacing w:line="240" w:lineRule="auto"/>
              <w:jc w:val="center"/>
              <w:rPr>
                <w:rFonts w:asciiTheme="majorHAnsi" w:hAnsiTheme="majorHAnsi" w:cstheme="majorHAnsi"/>
                <w:sz w:val="18"/>
                <w:szCs w:val="18"/>
              </w:rPr>
            </w:pPr>
          </w:p>
          <w:p w14:paraId="4123E1D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odwiedzających obiekty kulturalne i turystyczne objęte wsparciem: </w:t>
            </w:r>
            <w:r w:rsidRPr="0034631B">
              <w:rPr>
                <w:rFonts w:asciiTheme="majorHAnsi" w:hAnsiTheme="majorHAnsi" w:cstheme="majorHAnsi"/>
                <w:sz w:val="18"/>
                <w:szCs w:val="18"/>
              </w:rPr>
              <w:br/>
              <w:t>500 osób/rok,</w:t>
            </w:r>
          </w:p>
          <w:p w14:paraId="189C499B" w14:textId="77777777" w:rsidR="00411CEC" w:rsidRPr="0034631B" w:rsidRDefault="00411CEC" w:rsidP="0034631B">
            <w:pPr>
              <w:spacing w:line="240" w:lineRule="auto"/>
              <w:jc w:val="center"/>
              <w:rPr>
                <w:rFonts w:asciiTheme="majorHAnsi" w:hAnsiTheme="majorHAnsi" w:cstheme="majorHAnsi"/>
                <w:sz w:val="18"/>
                <w:szCs w:val="18"/>
              </w:rPr>
            </w:pPr>
          </w:p>
          <w:p w14:paraId="3EC077E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Liczba osób korzystająca ze zrewitalizowanej infrastruktury: </w:t>
            </w:r>
            <w:r w:rsidRPr="0034631B">
              <w:rPr>
                <w:rFonts w:asciiTheme="majorHAnsi" w:hAnsiTheme="majorHAnsi" w:cstheme="majorHAnsi"/>
                <w:sz w:val="18"/>
                <w:szCs w:val="18"/>
              </w:rPr>
              <w:br/>
              <w:t>500/rok</w:t>
            </w:r>
          </w:p>
        </w:tc>
        <w:tc>
          <w:tcPr>
            <w:tcW w:w="3050" w:type="dxa"/>
            <w:vAlign w:val="center"/>
          </w:tcPr>
          <w:p w14:paraId="78C3D1E5" w14:textId="77777777" w:rsidR="00411CEC" w:rsidRPr="0034631B" w:rsidRDefault="00411CEC" w:rsidP="0034631B">
            <w:pPr>
              <w:spacing w:line="240" w:lineRule="auto"/>
              <w:jc w:val="center"/>
              <w:rPr>
                <w:rFonts w:asciiTheme="majorHAnsi" w:hAnsiTheme="majorHAnsi" w:cstheme="majorHAnsi"/>
                <w:sz w:val="18"/>
                <w:szCs w:val="18"/>
              </w:rPr>
            </w:pPr>
          </w:p>
          <w:p w14:paraId="0B58324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obiektów dostosowanych w zakresie energooszczędności w liczbie obiektów użyteczności publicznej ogółem (wartość bazowa): 8,1%</w:t>
            </w:r>
            <w:r w:rsidRPr="0034631B">
              <w:rPr>
                <w:rFonts w:asciiTheme="majorHAnsi" w:hAnsiTheme="majorHAnsi" w:cstheme="majorHAnsi"/>
                <w:sz w:val="18"/>
                <w:szCs w:val="18"/>
              </w:rPr>
              <w:br/>
            </w:r>
          </w:p>
        </w:tc>
        <w:tc>
          <w:tcPr>
            <w:tcW w:w="2262" w:type="dxa"/>
            <w:vAlign w:val="center"/>
          </w:tcPr>
          <w:p w14:paraId="518CCF6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21FCF8C3" w14:textId="77777777" w:rsidR="00411CEC" w:rsidRPr="0034631B" w:rsidRDefault="00411CEC" w:rsidP="0034631B">
            <w:pPr>
              <w:spacing w:line="240" w:lineRule="auto"/>
              <w:jc w:val="center"/>
              <w:rPr>
                <w:rFonts w:asciiTheme="majorHAnsi" w:hAnsiTheme="majorHAnsi" w:cstheme="majorHAnsi"/>
                <w:sz w:val="18"/>
                <w:szCs w:val="18"/>
              </w:rPr>
            </w:pPr>
          </w:p>
          <w:p w14:paraId="00E0049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tc>
      </w:tr>
      <w:tr w:rsidR="00411CEC" w:rsidRPr="0034631B" w14:paraId="1E12CACF" w14:textId="77777777" w:rsidTr="0034631B">
        <w:trPr>
          <w:trHeight w:val="20"/>
        </w:trPr>
        <w:tc>
          <w:tcPr>
            <w:tcW w:w="1271" w:type="dxa"/>
            <w:vMerge/>
            <w:vAlign w:val="center"/>
          </w:tcPr>
          <w:p w14:paraId="6F706508"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45E0E57F" w14:textId="77777777" w:rsidR="00411CEC" w:rsidRPr="0034631B" w:rsidRDefault="00411CEC" w:rsidP="0034631B">
            <w:pPr>
              <w:spacing w:line="240" w:lineRule="auto"/>
              <w:jc w:val="center"/>
              <w:rPr>
                <w:rFonts w:asciiTheme="majorHAnsi" w:hAnsiTheme="majorHAnsi" w:cstheme="majorHAnsi"/>
                <w:sz w:val="18"/>
                <w:szCs w:val="18"/>
              </w:rPr>
            </w:pPr>
          </w:p>
        </w:tc>
        <w:tc>
          <w:tcPr>
            <w:tcW w:w="2126" w:type="dxa"/>
            <w:vMerge/>
            <w:vAlign w:val="center"/>
          </w:tcPr>
          <w:p w14:paraId="5FD1057D"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Merge/>
            <w:vAlign w:val="center"/>
          </w:tcPr>
          <w:p w14:paraId="70CC69C5"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6D0290D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2.2 Rozwój i przywrócenie funkcji obiektom sportowym</w:t>
            </w:r>
          </w:p>
        </w:tc>
        <w:tc>
          <w:tcPr>
            <w:tcW w:w="2268" w:type="dxa"/>
            <w:vAlign w:val="center"/>
          </w:tcPr>
          <w:p w14:paraId="167B861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Modernizacja stadionu miejskiego w Rykach wraz z budową skateparku i innych obiektów infrastruktury sportowej</w:t>
            </w:r>
          </w:p>
        </w:tc>
        <w:tc>
          <w:tcPr>
            <w:tcW w:w="2835" w:type="dxa"/>
            <w:vAlign w:val="center"/>
          </w:tcPr>
          <w:p w14:paraId="1BD2D45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w:t>
            </w:r>
          </w:p>
          <w:p w14:paraId="02285D0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wspartych obiektów infrastruktury (innych niż budynki mieszkalne) zlokalizowanych na rewitalizowanych obszarach:1</w:t>
            </w:r>
          </w:p>
          <w:p w14:paraId="6186A0F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przebudowanych  obiektów sportowych  – 1 szt.</w:t>
            </w:r>
          </w:p>
          <w:p w14:paraId="04D9735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w:t>
            </w:r>
          </w:p>
          <w:p w14:paraId="252A415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odwiedzających obiekty kulturalne i turystyczne objęte wsparciem: 20 000/rok</w:t>
            </w:r>
          </w:p>
        </w:tc>
        <w:tc>
          <w:tcPr>
            <w:tcW w:w="3050" w:type="dxa"/>
            <w:vAlign w:val="center"/>
          </w:tcPr>
          <w:p w14:paraId="6118BE8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Udział obiektów dostosowanych do osób ze szczególnymi potrzebami w liczbie obiektów użyteczności publicznej ogółem </w:t>
            </w:r>
          </w:p>
          <w:p w14:paraId="0D5235C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(wartość bazowa): 19,9%</w:t>
            </w:r>
          </w:p>
        </w:tc>
        <w:tc>
          <w:tcPr>
            <w:tcW w:w="2262" w:type="dxa"/>
            <w:vAlign w:val="center"/>
          </w:tcPr>
          <w:p w14:paraId="25E6135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0681011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tc>
      </w:tr>
      <w:tr w:rsidR="00411CEC" w:rsidRPr="0034631B" w14:paraId="7E17CC8B" w14:textId="77777777" w:rsidTr="0034631B">
        <w:trPr>
          <w:trHeight w:val="20"/>
        </w:trPr>
        <w:tc>
          <w:tcPr>
            <w:tcW w:w="1271" w:type="dxa"/>
            <w:vMerge/>
            <w:vAlign w:val="center"/>
          </w:tcPr>
          <w:p w14:paraId="51FB34AD"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2D20A3A5"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Niska dostępność komunikacyjna</w:t>
            </w:r>
          </w:p>
        </w:tc>
        <w:tc>
          <w:tcPr>
            <w:tcW w:w="2126" w:type="dxa"/>
            <w:vAlign w:val="center"/>
          </w:tcPr>
          <w:p w14:paraId="5832BFC4"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Dostępność komunikacyjna wyrażona udziałem liczby przystanków komunikacyjnych </w:t>
            </w:r>
            <w:r w:rsidRPr="0034631B">
              <w:rPr>
                <w:rFonts w:asciiTheme="majorHAnsi" w:hAnsiTheme="majorHAnsi" w:cstheme="majorHAnsi"/>
                <w:sz w:val="18"/>
                <w:szCs w:val="18"/>
              </w:rPr>
              <w:br/>
              <w:t>w liczbie przystanków ogółem</w:t>
            </w:r>
          </w:p>
        </w:tc>
        <w:tc>
          <w:tcPr>
            <w:tcW w:w="2268" w:type="dxa"/>
            <w:vMerge/>
            <w:vAlign w:val="center"/>
          </w:tcPr>
          <w:p w14:paraId="2DF39F57"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76349DF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2.3 Poprawa jakości</w:t>
            </w:r>
          </w:p>
          <w:p w14:paraId="5B9D63B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infrastruktury komunikacyjnej</w:t>
            </w:r>
          </w:p>
        </w:tc>
        <w:tc>
          <w:tcPr>
            <w:tcW w:w="2268" w:type="dxa"/>
            <w:vAlign w:val="center"/>
          </w:tcPr>
          <w:p w14:paraId="4006A8D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Zagospodarowanie Stawu Buksa na cele turystyczne</w:t>
            </w:r>
          </w:p>
        </w:tc>
        <w:tc>
          <w:tcPr>
            <w:tcW w:w="2835" w:type="dxa"/>
            <w:vAlign w:val="center"/>
          </w:tcPr>
          <w:p w14:paraId="5A8704C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produktu: długość wybudowanych ciągów pieszo-rowerowych: 2 500 m</w:t>
            </w:r>
          </w:p>
          <w:p w14:paraId="08CF68F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Wskaźnik rezultatu:</w:t>
            </w:r>
          </w:p>
          <w:p w14:paraId="17FA8C5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 Liczba osób odwiedzających obiekty kulturalne i turystyczne objęte wsparciem: </w:t>
            </w:r>
            <w:r w:rsidRPr="0034631B">
              <w:rPr>
                <w:rFonts w:asciiTheme="majorHAnsi" w:hAnsiTheme="majorHAnsi" w:cstheme="majorHAnsi"/>
                <w:sz w:val="18"/>
                <w:szCs w:val="18"/>
              </w:rPr>
              <w:br/>
              <w:t>10 000/rok</w:t>
            </w:r>
          </w:p>
        </w:tc>
        <w:tc>
          <w:tcPr>
            <w:tcW w:w="3050" w:type="dxa"/>
            <w:vAlign w:val="center"/>
          </w:tcPr>
          <w:p w14:paraId="01E5EF4C"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Długość dróg dla rowerów (wartość bazowa): 8,7km </w:t>
            </w:r>
          </w:p>
        </w:tc>
        <w:tc>
          <w:tcPr>
            <w:tcW w:w="2262" w:type="dxa"/>
            <w:vAlign w:val="center"/>
          </w:tcPr>
          <w:p w14:paraId="6D19F15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174CF32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tc>
      </w:tr>
      <w:tr w:rsidR="00411CEC" w:rsidRPr="0034631B" w14:paraId="4D23D113" w14:textId="77777777" w:rsidTr="0034631B">
        <w:trPr>
          <w:trHeight w:val="20"/>
        </w:trPr>
        <w:tc>
          <w:tcPr>
            <w:tcW w:w="1271" w:type="dxa"/>
            <w:vMerge w:val="restart"/>
            <w:vAlign w:val="center"/>
          </w:tcPr>
          <w:p w14:paraId="720ED9F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Środowiskowa</w:t>
            </w:r>
          </w:p>
        </w:tc>
        <w:tc>
          <w:tcPr>
            <w:tcW w:w="2268" w:type="dxa"/>
            <w:vAlign w:val="center"/>
          </w:tcPr>
          <w:p w14:paraId="3ECDDBE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niedostosowanie przestrzeni publicznych do potrzeb </w:t>
            </w:r>
          </w:p>
          <w:p w14:paraId="7A795B9E"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i oczekiwań społecznych, </w:t>
            </w:r>
          </w:p>
          <w:p w14:paraId="1CBCB988"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a zwłaszcza do potrzeb grup zagrożonych wykluczeniem społecznym</w:t>
            </w:r>
          </w:p>
          <w:p w14:paraId="0F265713" w14:textId="77777777" w:rsidR="00411CEC" w:rsidRPr="0034631B" w:rsidRDefault="00411CEC" w:rsidP="0034631B">
            <w:pPr>
              <w:spacing w:line="240" w:lineRule="auto"/>
              <w:jc w:val="center"/>
              <w:rPr>
                <w:rFonts w:asciiTheme="majorHAnsi" w:hAnsiTheme="majorHAnsi" w:cstheme="majorHAnsi"/>
                <w:sz w:val="18"/>
                <w:szCs w:val="18"/>
              </w:rPr>
            </w:pPr>
          </w:p>
          <w:p w14:paraId="4CE71E0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ograniczenia w użytkowaniu </w:t>
            </w:r>
          </w:p>
          <w:p w14:paraId="5977361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i zagospodarowaniu terenów</w:t>
            </w:r>
          </w:p>
        </w:tc>
        <w:tc>
          <w:tcPr>
            <w:tcW w:w="2126" w:type="dxa"/>
            <w:vAlign w:val="center"/>
          </w:tcPr>
          <w:p w14:paraId="4D6260B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terenów zielonych w powierzchni ogółem</w:t>
            </w:r>
          </w:p>
        </w:tc>
        <w:tc>
          <w:tcPr>
            <w:tcW w:w="2268" w:type="dxa"/>
            <w:vMerge w:val="restart"/>
            <w:vAlign w:val="center"/>
          </w:tcPr>
          <w:p w14:paraId="52249F2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Rewaloryzacja terenów zielonych i zrównoważone wykorzystanie zasobów środowiskowych</w:t>
            </w:r>
          </w:p>
        </w:tc>
        <w:tc>
          <w:tcPr>
            <w:tcW w:w="2977" w:type="dxa"/>
            <w:vAlign w:val="center"/>
          </w:tcPr>
          <w:p w14:paraId="61FA52C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 xml:space="preserve">3.1 </w:t>
            </w:r>
          </w:p>
          <w:p w14:paraId="5B45FA80"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Zagospodarowanie i uporządkowanie zdegradowanych przestrzeni służących zaspokajaniu potrzeb lokalnej społeczności</w:t>
            </w:r>
          </w:p>
        </w:tc>
        <w:tc>
          <w:tcPr>
            <w:tcW w:w="2268" w:type="dxa"/>
            <w:vAlign w:val="center"/>
          </w:tcPr>
          <w:p w14:paraId="26A7DD6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Rewitalizacja parku „Jarmołówka” wraz z zagospodarowaniem terenu pozostałej części działki.</w:t>
            </w:r>
          </w:p>
        </w:tc>
        <w:tc>
          <w:tcPr>
            <w:tcW w:w="2835" w:type="dxa"/>
            <w:vAlign w:val="center"/>
          </w:tcPr>
          <w:p w14:paraId="10E5E7FA" w14:textId="10CAFECF"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Powierzchnia obszarów objętych rewitalizacją:</w:t>
            </w:r>
            <w:r w:rsidR="00C047CB" w:rsidRPr="0034631B">
              <w:rPr>
                <w:rFonts w:cstheme="majorHAnsi"/>
                <w:sz w:val="18"/>
                <w:szCs w:val="18"/>
              </w:rPr>
              <w:t xml:space="preserve"> 13052 m</w:t>
            </w:r>
            <w:r w:rsidR="00C047CB" w:rsidRPr="0034631B">
              <w:rPr>
                <w:rFonts w:cstheme="majorHAnsi"/>
                <w:sz w:val="18"/>
                <w:szCs w:val="18"/>
                <w:vertAlign w:val="superscript"/>
              </w:rPr>
              <w:t>2</w:t>
            </w:r>
          </w:p>
        </w:tc>
        <w:tc>
          <w:tcPr>
            <w:tcW w:w="3050" w:type="dxa"/>
            <w:vAlign w:val="center"/>
          </w:tcPr>
          <w:p w14:paraId="5F012BB3"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terenów zielonych w powierzchni ogółem (wartość bazowa): 6,4%</w:t>
            </w:r>
          </w:p>
        </w:tc>
        <w:tc>
          <w:tcPr>
            <w:tcW w:w="2262" w:type="dxa"/>
            <w:vAlign w:val="center"/>
          </w:tcPr>
          <w:p w14:paraId="4AF64F9D"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korzystających ze świadczeń ze względu na niepełnosprawność:37</w:t>
            </w:r>
          </w:p>
          <w:p w14:paraId="66590EDA"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019BB2B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tc>
      </w:tr>
      <w:tr w:rsidR="00411CEC" w:rsidRPr="0034631B" w14:paraId="19A15F07" w14:textId="77777777" w:rsidTr="0034631B">
        <w:trPr>
          <w:trHeight w:val="20"/>
        </w:trPr>
        <w:tc>
          <w:tcPr>
            <w:tcW w:w="1271" w:type="dxa"/>
            <w:vMerge/>
            <w:vAlign w:val="center"/>
          </w:tcPr>
          <w:p w14:paraId="7218A163" w14:textId="77777777" w:rsidR="00411CEC" w:rsidRPr="0034631B" w:rsidRDefault="00411CEC" w:rsidP="0034631B">
            <w:pPr>
              <w:spacing w:line="240" w:lineRule="auto"/>
              <w:jc w:val="center"/>
              <w:rPr>
                <w:rFonts w:asciiTheme="majorHAnsi" w:hAnsiTheme="majorHAnsi" w:cstheme="majorHAnsi"/>
                <w:sz w:val="18"/>
                <w:szCs w:val="18"/>
              </w:rPr>
            </w:pPr>
          </w:p>
        </w:tc>
        <w:tc>
          <w:tcPr>
            <w:tcW w:w="2268" w:type="dxa"/>
            <w:vAlign w:val="center"/>
          </w:tcPr>
          <w:p w14:paraId="35F45651"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Niska jakość powietrza</w:t>
            </w:r>
          </w:p>
        </w:tc>
        <w:tc>
          <w:tcPr>
            <w:tcW w:w="2126" w:type="dxa"/>
            <w:vAlign w:val="center"/>
          </w:tcPr>
          <w:p w14:paraId="79A024EF"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Średnioroczne stężenie PM10 i PM2.5</w:t>
            </w:r>
          </w:p>
        </w:tc>
        <w:tc>
          <w:tcPr>
            <w:tcW w:w="2268" w:type="dxa"/>
            <w:vMerge/>
            <w:vAlign w:val="center"/>
          </w:tcPr>
          <w:p w14:paraId="0FB5D7EB" w14:textId="77777777" w:rsidR="00411CEC" w:rsidRPr="0034631B" w:rsidRDefault="00411CEC" w:rsidP="0034631B">
            <w:pPr>
              <w:spacing w:line="240" w:lineRule="auto"/>
              <w:jc w:val="center"/>
              <w:rPr>
                <w:rFonts w:asciiTheme="majorHAnsi" w:hAnsiTheme="majorHAnsi" w:cstheme="majorHAnsi"/>
                <w:sz w:val="18"/>
                <w:szCs w:val="18"/>
              </w:rPr>
            </w:pPr>
          </w:p>
        </w:tc>
        <w:tc>
          <w:tcPr>
            <w:tcW w:w="2977" w:type="dxa"/>
            <w:vAlign w:val="center"/>
          </w:tcPr>
          <w:p w14:paraId="4E2905D9"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3.2</w:t>
            </w:r>
            <w:r w:rsidRPr="0034631B">
              <w:rPr>
                <w:sz w:val="18"/>
                <w:szCs w:val="18"/>
              </w:rPr>
              <w:t xml:space="preserve"> </w:t>
            </w:r>
            <w:r w:rsidRPr="0034631B">
              <w:rPr>
                <w:sz w:val="18"/>
                <w:szCs w:val="18"/>
              </w:rPr>
              <w:br/>
            </w:r>
            <w:r w:rsidRPr="0034631B">
              <w:rPr>
                <w:rFonts w:asciiTheme="majorHAnsi" w:hAnsiTheme="majorHAnsi" w:cstheme="majorHAnsi"/>
                <w:sz w:val="18"/>
                <w:szCs w:val="18"/>
              </w:rPr>
              <w:t>Poprawa jakości powietrza poprzez odpowiednie zagospodarowanie terenów zielonych</w:t>
            </w:r>
          </w:p>
        </w:tc>
        <w:tc>
          <w:tcPr>
            <w:tcW w:w="2268" w:type="dxa"/>
            <w:vAlign w:val="center"/>
          </w:tcPr>
          <w:p w14:paraId="16D22782"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Rewitalizacja parku „Jarmołówka” wraz z zagospodarowaniem terenu pozostałej części działki.</w:t>
            </w:r>
          </w:p>
        </w:tc>
        <w:tc>
          <w:tcPr>
            <w:tcW w:w="2835" w:type="dxa"/>
            <w:vAlign w:val="center"/>
          </w:tcPr>
          <w:p w14:paraId="17425941" w14:textId="09E07AC0"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Powierzchnia obszarów objętych rewitalizacją:</w:t>
            </w:r>
            <w:r w:rsidR="00C047CB" w:rsidRPr="0034631B">
              <w:rPr>
                <w:rFonts w:cstheme="majorHAnsi"/>
                <w:sz w:val="18"/>
                <w:szCs w:val="18"/>
              </w:rPr>
              <w:t xml:space="preserve"> 13052 m</w:t>
            </w:r>
            <w:r w:rsidR="00C047CB" w:rsidRPr="0034631B">
              <w:rPr>
                <w:rFonts w:cstheme="majorHAnsi"/>
                <w:sz w:val="18"/>
                <w:szCs w:val="18"/>
                <w:vertAlign w:val="superscript"/>
              </w:rPr>
              <w:t>2</w:t>
            </w:r>
          </w:p>
        </w:tc>
        <w:tc>
          <w:tcPr>
            <w:tcW w:w="3050" w:type="dxa"/>
            <w:vAlign w:val="center"/>
          </w:tcPr>
          <w:p w14:paraId="6766E0D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Udział terenów zielonych w powierzchni ogółem (wartość bazowa): 6,4%</w:t>
            </w:r>
          </w:p>
        </w:tc>
        <w:tc>
          <w:tcPr>
            <w:tcW w:w="2262" w:type="dxa"/>
            <w:vAlign w:val="center"/>
          </w:tcPr>
          <w:p w14:paraId="70CC63DB"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Liczba osób korzystających ze świadczeń ze względu na niepełnosprawność:37</w:t>
            </w:r>
          </w:p>
          <w:p w14:paraId="6C1FBAE6"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obszaru rewitalizacji: 3 118</w:t>
            </w:r>
          </w:p>
          <w:p w14:paraId="1851EA97" w14:textId="77777777" w:rsidR="00411CEC" w:rsidRPr="0034631B" w:rsidRDefault="00411CEC" w:rsidP="0034631B">
            <w:pPr>
              <w:spacing w:line="240" w:lineRule="auto"/>
              <w:jc w:val="center"/>
              <w:rPr>
                <w:rFonts w:asciiTheme="majorHAnsi" w:hAnsiTheme="majorHAnsi" w:cstheme="majorHAnsi"/>
                <w:sz w:val="18"/>
                <w:szCs w:val="18"/>
              </w:rPr>
            </w:pPr>
            <w:r w:rsidRPr="0034631B">
              <w:rPr>
                <w:rFonts w:asciiTheme="majorHAnsi" w:hAnsiTheme="majorHAnsi" w:cstheme="majorHAnsi"/>
                <w:sz w:val="18"/>
                <w:szCs w:val="18"/>
              </w:rPr>
              <w:t>Mieszkańcy gminy Ryki:16 176</w:t>
            </w:r>
          </w:p>
        </w:tc>
      </w:tr>
    </w:tbl>
    <w:p w14:paraId="141BE9A9" w14:textId="77777777" w:rsidR="00411CEC" w:rsidRPr="00023C07" w:rsidRDefault="00411CEC" w:rsidP="00411CEC">
      <w:pPr>
        <w:pStyle w:val="Bezodstpw"/>
        <w:rPr>
          <w:rFonts w:cstheme="majorHAnsi"/>
        </w:rPr>
      </w:pPr>
    </w:p>
    <w:sectPr w:rsidR="00411CEC" w:rsidRPr="00023C07" w:rsidSect="00D3232C">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14C505" w14:textId="77777777" w:rsidR="001F6064" w:rsidRDefault="001F6064" w:rsidP="00BF731B">
      <w:pPr>
        <w:spacing w:line="240" w:lineRule="auto"/>
      </w:pPr>
      <w:r>
        <w:separator/>
      </w:r>
    </w:p>
  </w:endnote>
  <w:endnote w:type="continuationSeparator" w:id="0">
    <w:p w14:paraId="17AF162D" w14:textId="77777777" w:rsidR="001F6064" w:rsidRDefault="001F6064" w:rsidP="00BF73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4360418"/>
      <w:docPartObj>
        <w:docPartGallery w:val="Page Numbers (Bottom of Page)"/>
        <w:docPartUnique/>
      </w:docPartObj>
    </w:sdtPr>
    <w:sdtEndPr>
      <w:rPr>
        <w:b/>
        <w:noProof/>
        <w:color w:val="808080"/>
        <w:sz w:val="20"/>
        <w:szCs w:val="23"/>
      </w:rPr>
    </w:sdtEndPr>
    <w:sdtContent>
      <w:p w14:paraId="3BCC443E" w14:textId="77777777" w:rsidR="001F6064" w:rsidRPr="007B087F" w:rsidRDefault="001F6064" w:rsidP="008F1D9A">
        <w:pPr>
          <w:pStyle w:val="Nagwek"/>
          <w:jc w:val="right"/>
          <w:rPr>
            <w:b/>
            <w:color w:val="808080"/>
            <w:sz w:val="20"/>
            <w:szCs w:val="23"/>
          </w:rPr>
        </w:pPr>
        <w:r>
          <w:rPr>
            <w:b/>
            <w:color w:val="808080"/>
            <w:sz w:val="20"/>
            <w:szCs w:val="23"/>
          </w:rPr>
          <w:t xml:space="preserve"> </w:t>
        </w:r>
      </w:p>
      <w:p w14:paraId="2662D7D8" w14:textId="77777777" w:rsidR="001F6064" w:rsidRDefault="001F6064" w:rsidP="008F1D9A">
        <w:pPr>
          <w:tabs>
            <w:tab w:val="center" w:pos="4536"/>
            <w:tab w:val="right" w:pos="9072"/>
          </w:tabs>
          <w:spacing w:line="120" w:lineRule="auto"/>
          <w:jc w:val="right"/>
        </w:pPr>
        <w:r>
          <w:pict w14:anchorId="4DF8BB66">
            <v:rect id="_x0000_i1027" style="width:460.75pt;height:1pt" o:hralign="center" o:hrstd="t" o:hrnoshade="t" o:hr="t" fillcolor="#1481ab [2404]" stroked="f"/>
          </w:pict>
        </w:r>
      </w:p>
      <w:p w14:paraId="0C44D98D" w14:textId="3115A9F5" w:rsidR="001F6064" w:rsidRPr="008F1D9A" w:rsidRDefault="001F6064" w:rsidP="008F1D9A">
        <w:pPr>
          <w:pStyle w:val="Stopka"/>
          <w:jc w:val="left"/>
          <w:rPr>
            <w:b/>
            <w:noProof/>
            <w:color w:val="808080"/>
            <w:sz w:val="20"/>
            <w:szCs w:val="23"/>
          </w:rPr>
        </w:pPr>
        <w:r w:rsidRPr="008F1D9A">
          <w:rPr>
            <w:b/>
            <w:noProof/>
            <w:color w:val="808080"/>
            <w:sz w:val="20"/>
            <w:szCs w:val="23"/>
          </w:rPr>
          <w:fldChar w:fldCharType="begin"/>
        </w:r>
        <w:r w:rsidRPr="008F1D9A">
          <w:rPr>
            <w:b/>
            <w:noProof/>
            <w:color w:val="808080"/>
            <w:sz w:val="20"/>
            <w:szCs w:val="23"/>
          </w:rPr>
          <w:instrText>PAGE   \* MERGEFORMAT</w:instrText>
        </w:r>
        <w:r w:rsidRPr="008F1D9A">
          <w:rPr>
            <w:b/>
            <w:noProof/>
            <w:color w:val="808080"/>
            <w:sz w:val="20"/>
            <w:szCs w:val="23"/>
          </w:rPr>
          <w:fldChar w:fldCharType="separate"/>
        </w:r>
        <w:r w:rsidR="00810C17" w:rsidRPr="00810C17">
          <w:rPr>
            <w:rFonts w:ascii="Calibri" w:hAnsi="Calibri"/>
            <w:b/>
            <w:noProof/>
            <w:color w:val="808080"/>
            <w:sz w:val="20"/>
            <w:szCs w:val="23"/>
          </w:rPr>
          <w:t>6</w:t>
        </w:r>
        <w:r w:rsidRPr="008F1D9A">
          <w:rPr>
            <w:b/>
            <w:noProof/>
            <w:color w:val="808080"/>
            <w:sz w:val="20"/>
            <w:szCs w:val="23"/>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8611058"/>
      <w:docPartObj>
        <w:docPartGallery w:val="Page Numbers (Bottom of Page)"/>
        <w:docPartUnique/>
      </w:docPartObj>
    </w:sdtPr>
    <w:sdtEndPr>
      <w:rPr>
        <w:b/>
        <w:color w:val="808080"/>
        <w:sz w:val="20"/>
        <w:szCs w:val="23"/>
      </w:rPr>
    </w:sdtEndPr>
    <w:sdtContent>
      <w:p w14:paraId="22061450" w14:textId="4AF34474" w:rsidR="001F6064" w:rsidRPr="007B087F" w:rsidRDefault="001F6064" w:rsidP="008F1D9A">
        <w:pPr>
          <w:pStyle w:val="Nagwek"/>
          <w:jc w:val="right"/>
          <w:rPr>
            <w:b/>
            <w:color w:val="808080"/>
            <w:sz w:val="20"/>
            <w:szCs w:val="23"/>
          </w:rPr>
        </w:pPr>
        <w:r>
          <w:rPr>
            <w:b/>
            <w:color w:val="808080"/>
            <w:sz w:val="20"/>
            <w:szCs w:val="23"/>
          </w:rPr>
          <w:t xml:space="preserve"> </w:t>
        </w:r>
      </w:p>
      <w:p w14:paraId="5E4612E2" w14:textId="77777777" w:rsidR="001F6064" w:rsidRDefault="001F6064" w:rsidP="008F1D9A">
        <w:pPr>
          <w:tabs>
            <w:tab w:val="center" w:pos="4536"/>
            <w:tab w:val="right" w:pos="9072"/>
          </w:tabs>
          <w:spacing w:line="120" w:lineRule="auto"/>
          <w:jc w:val="right"/>
        </w:pPr>
        <w:r>
          <w:pict w14:anchorId="39AC4CAB">
            <v:rect id="_x0000_i1028" style="width:460.75pt;height:1pt" o:hralign="center" o:hrstd="t" o:hrnoshade="t" o:hr="t" fillcolor="#1481ab [2404]" stroked="f"/>
          </w:pict>
        </w:r>
      </w:p>
      <w:p w14:paraId="0EFD691C" w14:textId="23C37F7D" w:rsidR="001F6064" w:rsidRPr="008F1D9A" w:rsidRDefault="001F6064" w:rsidP="008F1D9A">
        <w:pPr>
          <w:pStyle w:val="Stopka"/>
          <w:jc w:val="right"/>
          <w:rPr>
            <w:b/>
            <w:color w:val="808080"/>
            <w:sz w:val="20"/>
            <w:szCs w:val="23"/>
          </w:rPr>
        </w:pPr>
        <w:r w:rsidRPr="008F1D9A">
          <w:rPr>
            <w:b/>
            <w:color w:val="808080"/>
            <w:sz w:val="20"/>
            <w:szCs w:val="23"/>
          </w:rPr>
          <w:fldChar w:fldCharType="begin"/>
        </w:r>
        <w:r w:rsidRPr="008F1D9A">
          <w:rPr>
            <w:b/>
            <w:color w:val="808080"/>
            <w:sz w:val="20"/>
            <w:szCs w:val="23"/>
          </w:rPr>
          <w:instrText>PAGE   \* MERGEFORMAT</w:instrText>
        </w:r>
        <w:r w:rsidRPr="008F1D9A">
          <w:rPr>
            <w:b/>
            <w:color w:val="808080"/>
            <w:sz w:val="20"/>
            <w:szCs w:val="23"/>
          </w:rPr>
          <w:fldChar w:fldCharType="separate"/>
        </w:r>
        <w:r w:rsidR="00810C17" w:rsidRPr="00810C17">
          <w:rPr>
            <w:rFonts w:ascii="Calibri" w:hAnsi="Calibri"/>
            <w:b/>
            <w:noProof/>
            <w:color w:val="808080"/>
            <w:sz w:val="20"/>
            <w:szCs w:val="23"/>
          </w:rPr>
          <w:t>5</w:t>
        </w:r>
        <w:r w:rsidRPr="008F1D9A">
          <w:rPr>
            <w:b/>
            <w:color w:val="808080"/>
            <w:sz w:val="20"/>
            <w:szCs w:val="23"/>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2849573"/>
      <w:docPartObj>
        <w:docPartGallery w:val="Page Numbers (Bottom of Page)"/>
        <w:docPartUnique/>
      </w:docPartObj>
    </w:sdtPr>
    <w:sdtEndPr>
      <w:rPr>
        <w:b/>
        <w:noProof/>
        <w:color w:val="808080"/>
        <w:sz w:val="20"/>
        <w:szCs w:val="23"/>
      </w:rPr>
    </w:sdtEndPr>
    <w:sdtContent>
      <w:p w14:paraId="6D030D13" w14:textId="77777777" w:rsidR="001F6064" w:rsidRPr="007B087F" w:rsidRDefault="001F6064" w:rsidP="009C2B58">
        <w:pPr>
          <w:pStyle w:val="Nagwek"/>
          <w:jc w:val="right"/>
          <w:rPr>
            <w:b/>
            <w:color w:val="808080"/>
            <w:sz w:val="20"/>
            <w:szCs w:val="23"/>
          </w:rPr>
        </w:pPr>
        <w:r>
          <w:rPr>
            <w:b/>
            <w:color w:val="808080"/>
            <w:sz w:val="20"/>
            <w:szCs w:val="23"/>
          </w:rPr>
          <w:t xml:space="preserve"> </w:t>
        </w:r>
      </w:p>
      <w:p w14:paraId="29197C27" w14:textId="77777777" w:rsidR="001F6064" w:rsidRDefault="001F6064" w:rsidP="009C2B58">
        <w:pPr>
          <w:tabs>
            <w:tab w:val="center" w:pos="4536"/>
            <w:tab w:val="right" w:pos="9072"/>
          </w:tabs>
          <w:spacing w:line="120" w:lineRule="auto"/>
          <w:jc w:val="right"/>
        </w:pPr>
        <w:r>
          <w:pict w14:anchorId="5EE8A9D5">
            <v:rect id="_x0000_i1030" style="width:460.75pt;height:1pt" o:hralign="center" o:hrstd="t" o:hrnoshade="t" o:hr="t" fillcolor="#1481ab [2404]" stroked="f"/>
          </w:pict>
        </w:r>
      </w:p>
      <w:p w14:paraId="1AC37143" w14:textId="4E59C0D9" w:rsidR="001F6064" w:rsidRPr="009C2B58" w:rsidRDefault="001F6064" w:rsidP="009C2B58">
        <w:pPr>
          <w:pStyle w:val="Stopka"/>
          <w:jc w:val="left"/>
          <w:rPr>
            <w:b/>
            <w:noProof/>
            <w:color w:val="808080"/>
            <w:sz w:val="20"/>
            <w:szCs w:val="23"/>
          </w:rPr>
        </w:pPr>
        <w:r w:rsidRPr="008F1D9A">
          <w:rPr>
            <w:b/>
            <w:noProof/>
            <w:color w:val="808080"/>
            <w:sz w:val="20"/>
            <w:szCs w:val="23"/>
          </w:rPr>
          <w:fldChar w:fldCharType="begin"/>
        </w:r>
        <w:r w:rsidRPr="008F1D9A">
          <w:rPr>
            <w:b/>
            <w:noProof/>
            <w:color w:val="808080"/>
            <w:sz w:val="20"/>
            <w:szCs w:val="23"/>
          </w:rPr>
          <w:instrText>PAGE   \* MERGEFORMAT</w:instrText>
        </w:r>
        <w:r w:rsidRPr="008F1D9A">
          <w:rPr>
            <w:b/>
            <w:noProof/>
            <w:color w:val="808080"/>
            <w:sz w:val="20"/>
            <w:szCs w:val="23"/>
          </w:rPr>
          <w:fldChar w:fldCharType="separate"/>
        </w:r>
        <w:r w:rsidR="00D33D4D" w:rsidRPr="00D33D4D">
          <w:rPr>
            <w:rFonts w:ascii="Calibri" w:hAnsi="Calibri"/>
            <w:b/>
            <w:noProof/>
            <w:color w:val="808080"/>
            <w:sz w:val="20"/>
            <w:szCs w:val="23"/>
          </w:rPr>
          <w:t>31</w:t>
        </w:r>
        <w:r w:rsidRPr="008F1D9A">
          <w:rPr>
            <w:b/>
            <w:noProof/>
            <w:color w:val="808080"/>
            <w:sz w:val="20"/>
            <w:szCs w:val="23"/>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9711337"/>
      <w:docPartObj>
        <w:docPartGallery w:val="Page Numbers (Bottom of Page)"/>
        <w:docPartUnique/>
      </w:docPartObj>
    </w:sdtPr>
    <w:sdtEndPr>
      <w:rPr>
        <w:b/>
        <w:color w:val="808080"/>
        <w:sz w:val="20"/>
        <w:szCs w:val="23"/>
      </w:rPr>
    </w:sdtEndPr>
    <w:sdtContent>
      <w:p w14:paraId="285EC194" w14:textId="77777777" w:rsidR="001F6064" w:rsidRPr="007B087F" w:rsidRDefault="001F6064" w:rsidP="008F1D9A">
        <w:pPr>
          <w:pStyle w:val="Nagwek"/>
          <w:jc w:val="right"/>
          <w:rPr>
            <w:b/>
            <w:color w:val="808080"/>
            <w:sz w:val="20"/>
            <w:szCs w:val="23"/>
          </w:rPr>
        </w:pPr>
        <w:r>
          <w:rPr>
            <w:b/>
            <w:color w:val="808080"/>
            <w:sz w:val="20"/>
            <w:szCs w:val="23"/>
          </w:rPr>
          <w:t xml:space="preserve"> </w:t>
        </w:r>
      </w:p>
      <w:p w14:paraId="56351638" w14:textId="77777777" w:rsidR="001F6064" w:rsidRDefault="001F6064" w:rsidP="008F1D9A">
        <w:pPr>
          <w:tabs>
            <w:tab w:val="center" w:pos="4536"/>
            <w:tab w:val="right" w:pos="9072"/>
          </w:tabs>
          <w:spacing w:line="120" w:lineRule="auto"/>
          <w:jc w:val="right"/>
        </w:pPr>
        <w:r>
          <w:pict w14:anchorId="20FD2DA9">
            <v:rect id="_x0000_i1031" style="width:460.75pt;height:1pt" o:hralign="center" o:hrstd="t" o:hrnoshade="t" o:hr="t" fillcolor="#1481ab [2404]" stroked="f"/>
          </w:pict>
        </w:r>
      </w:p>
      <w:p w14:paraId="4DA24FD0" w14:textId="77777777" w:rsidR="001F6064" w:rsidRPr="008F1D9A" w:rsidRDefault="001F6064" w:rsidP="008F1D9A">
        <w:pPr>
          <w:pStyle w:val="Stopka"/>
          <w:jc w:val="right"/>
          <w:rPr>
            <w:b/>
            <w:color w:val="808080"/>
            <w:sz w:val="20"/>
            <w:szCs w:val="23"/>
          </w:rPr>
        </w:pPr>
        <w:r w:rsidRPr="008F1D9A">
          <w:rPr>
            <w:b/>
            <w:color w:val="808080"/>
            <w:sz w:val="20"/>
            <w:szCs w:val="23"/>
          </w:rPr>
          <w:fldChar w:fldCharType="begin"/>
        </w:r>
        <w:r w:rsidRPr="008F1D9A">
          <w:rPr>
            <w:b/>
            <w:color w:val="808080"/>
            <w:sz w:val="20"/>
            <w:szCs w:val="23"/>
          </w:rPr>
          <w:instrText>PAGE   \* MERGEFORMAT</w:instrText>
        </w:r>
        <w:r w:rsidRPr="008F1D9A">
          <w:rPr>
            <w:b/>
            <w:color w:val="808080"/>
            <w:sz w:val="20"/>
            <w:szCs w:val="23"/>
          </w:rPr>
          <w:fldChar w:fldCharType="separate"/>
        </w:r>
        <w:r w:rsidR="00D33D4D" w:rsidRPr="00D33D4D">
          <w:rPr>
            <w:rFonts w:ascii="Calibri" w:hAnsi="Calibri"/>
            <w:b/>
            <w:noProof/>
            <w:color w:val="808080"/>
            <w:sz w:val="20"/>
            <w:szCs w:val="23"/>
          </w:rPr>
          <w:t>63</w:t>
        </w:r>
        <w:r w:rsidRPr="008F1D9A">
          <w:rPr>
            <w:b/>
            <w:color w:val="808080"/>
            <w:sz w:val="20"/>
            <w:szCs w:val="23"/>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4685960"/>
      <w:docPartObj>
        <w:docPartGallery w:val="Page Numbers (Bottom of Page)"/>
        <w:docPartUnique/>
      </w:docPartObj>
    </w:sdtPr>
    <w:sdtEndPr>
      <w:rPr>
        <w:b/>
        <w:color w:val="808080"/>
        <w:sz w:val="20"/>
        <w:szCs w:val="23"/>
      </w:rPr>
    </w:sdtEndPr>
    <w:sdtContent>
      <w:p w14:paraId="4D49E42F" w14:textId="77777777" w:rsidR="001F6064" w:rsidRPr="007B087F" w:rsidRDefault="001F6064" w:rsidP="008F1D9A">
        <w:pPr>
          <w:pStyle w:val="Nagwek"/>
          <w:jc w:val="right"/>
          <w:rPr>
            <w:b/>
            <w:color w:val="808080"/>
            <w:sz w:val="20"/>
            <w:szCs w:val="23"/>
          </w:rPr>
        </w:pPr>
        <w:r>
          <w:rPr>
            <w:b/>
            <w:color w:val="808080"/>
            <w:sz w:val="20"/>
            <w:szCs w:val="23"/>
          </w:rPr>
          <w:t xml:space="preserve"> </w:t>
        </w:r>
      </w:p>
      <w:p w14:paraId="26C3AEBA" w14:textId="77777777" w:rsidR="001F6064" w:rsidRDefault="001F6064" w:rsidP="008F1D9A">
        <w:pPr>
          <w:tabs>
            <w:tab w:val="center" w:pos="4536"/>
            <w:tab w:val="right" w:pos="9072"/>
          </w:tabs>
          <w:spacing w:line="120" w:lineRule="auto"/>
          <w:jc w:val="right"/>
        </w:pPr>
        <w:r>
          <w:pict w14:anchorId="4138C14E">
            <v:rect id="_x0000_i1032" style="width:460.75pt;height:1pt" o:hralign="center" o:hrstd="t" o:hrnoshade="t" o:hr="t" fillcolor="#1481ab [2404]" stroked="f"/>
          </w:pict>
        </w:r>
      </w:p>
      <w:p w14:paraId="3C12CC45" w14:textId="77777777" w:rsidR="001F6064" w:rsidRPr="008F1D9A" w:rsidRDefault="001F6064" w:rsidP="008F1D9A">
        <w:pPr>
          <w:pStyle w:val="Stopka"/>
          <w:jc w:val="right"/>
          <w:rPr>
            <w:b/>
            <w:color w:val="808080"/>
            <w:sz w:val="20"/>
            <w:szCs w:val="23"/>
          </w:rPr>
        </w:pPr>
        <w:r w:rsidRPr="008F1D9A">
          <w:rPr>
            <w:b/>
            <w:color w:val="808080"/>
            <w:sz w:val="20"/>
            <w:szCs w:val="23"/>
          </w:rPr>
          <w:fldChar w:fldCharType="begin"/>
        </w:r>
        <w:r w:rsidRPr="008F1D9A">
          <w:rPr>
            <w:b/>
            <w:color w:val="808080"/>
            <w:sz w:val="20"/>
            <w:szCs w:val="23"/>
          </w:rPr>
          <w:instrText>PAGE   \* MERGEFORMAT</w:instrText>
        </w:r>
        <w:r w:rsidRPr="008F1D9A">
          <w:rPr>
            <w:b/>
            <w:color w:val="808080"/>
            <w:sz w:val="20"/>
            <w:szCs w:val="23"/>
          </w:rPr>
          <w:fldChar w:fldCharType="separate"/>
        </w:r>
        <w:r w:rsidR="00810C17" w:rsidRPr="00810C17">
          <w:rPr>
            <w:rFonts w:ascii="Calibri" w:hAnsi="Calibri"/>
            <w:b/>
            <w:noProof/>
            <w:color w:val="808080"/>
            <w:sz w:val="20"/>
            <w:szCs w:val="23"/>
          </w:rPr>
          <w:t>147</w:t>
        </w:r>
        <w:r w:rsidRPr="008F1D9A">
          <w:rPr>
            <w:b/>
            <w:color w:val="808080"/>
            <w:sz w:val="20"/>
            <w:szCs w:val="23"/>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45B58D" w14:textId="77777777" w:rsidR="001F6064" w:rsidRDefault="001F6064" w:rsidP="00BF731B">
      <w:pPr>
        <w:spacing w:line="240" w:lineRule="auto"/>
      </w:pPr>
      <w:r>
        <w:separator/>
      </w:r>
    </w:p>
  </w:footnote>
  <w:footnote w:type="continuationSeparator" w:id="0">
    <w:p w14:paraId="333403F2" w14:textId="77777777" w:rsidR="001F6064" w:rsidRDefault="001F6064" w:rsidP="00BF731B">
      <w:pPr>
        <w:spacing w:line="240" w:lineRule="auto"/>
      </w:pPr>
      <w:r>
        <w:continuationSeparator/>
      </w:r>
    </w:p>
  </w:footnote>
  <w:footnote w:id="1">
    <w:p w14:paraId="706B016D" w14:textId="057FC733" w:rsidR="001F6064" w:rsidRDefault="001F6064">
      <w:pPr>
        <w:pStyle w:val="Tekstprzypisudolnego"/>
      </w:pPr>
      <w:r>
        <w:rPr>
          <w:rStyle w:val="Odwoanieprzypisudolnego"/>
        </w:rPr>
        <w:footnoteRef/>
      </w:r>
      <w:r>
        <w:t xml:space="preserve"> </w:t>
      </w:r>
      <w:r w:rsidRPr="00214B26">
        <w:t>Uchwała nr XLIX/298/2021 w sprawie uchwalenia zmian Studium uwarunkowań i kierunków zagospodarowania przestrzennego gminy Ryki</w:t>
      </w:r>
    </w:p>
  </w:footnote>
  <w:footnote w:id="2">
    <w:p w14:paraId="1782A63E" w14:textId="257F0881" w:rsidR="001F6064" w:rsidRDefault="001F6064" w:rsidP="00214B26">
      <w:pPr>
        <w:pStyle w:val="Tekstprzypisudolnego"/>
      </w:pPr>
      <w:r>
        <w:rPr>
          <w:rStyle w:val="Odwoanieprzypisudolnego"/>
        </w:rPr>
        <w:footnoteRef/>
      </w:r>
      <w:r>
        <w:t xml:space="preserve"> Uchwała nr LIII/328/2021 Rady Miejskiej w Rykach w sprawie uchwalenia zmian Studium uwarunkowań i kierunków zagospodarowania przestrzennego miasta Ryki</w:t>
      </w:r>
    </w:p>
  </w:footnote>
  <w:footnote w:id="3">
    <w:p w14:paraId="2CA3C562" w14:textId="77777777" w:rsidR="001F6064" w:rsidRDefault="001F6064" w:rsidP="00115CD5">
      <w:pPr>
        <w:pStyle w:val="Tekstprzypisudolnego"/>
      </w:pPr>
      <w:r>
        <w:rPr>
          <w:rStyle w:val="Odwoanieprzypisudolnego"/>
        </w:rPr>
        <w:footnoteRef/>
      </w:r>
      <w:r>
        <w:t xml:space="preserve"> </w:t>
      </w:r>
      <w:r w:rsidRPr="00C16FD1">
        <w:t>https://www.polskawliczbach.pl/gmina_Ryki#rynek-pracy</w:t>
      </w:r>
    </w:p>
  </w:footnote>
  <w:footnote w:id="4">
    <w:p w14:paraId="21D8058A" w14:textId="77777777" w:rsidR="001F6064" w:rsidRDefault="001F6064" w:rsidP="00115CD5">
      <w:pPr>
        <w:pStyle w:val="Tekstprzypisudolnego"/>
      </w:pPr>
      <w:r>
        <w:rPr>
          <w:rStyle w:val="Odwoanieprzypisudolnego"/>
        </w:rPr>
        <w:footnoteRef/>
      </w:r>
      <w:r>
        <w:t xml:space="preserve"> </w:t>
      </w:r>
      <w:r w:rsidRPr="00DF4B58">
        <w:t>V Zmiana Studium, przyjęta Uchwałą Nr XLIX/298/2021 Rady Miejskiej w Rykach z dnia 23 lipca 2021 r</w:t>
      </w:r>
      <w:r>
        <w:t>.</w:t>
      </w:r>
    </w:p>
  </w:footnote>
  <w:footnote w:id="5">
    <w:p w14:paraId="775936CD" w14:textId="77777777" w:rsidR="001F6064" w:rsidRDefault="001F6064" w:rsidP="00115CD5">
      <w:pPr>
        <w:pStyle w:val="Tekstprzypisudolnego"/>
      </w:pPr>
      <w:r>
        <w:rPr>
          <w:rStyle w:val="Odwoanieprzypisudolnego"/>
        </w:rPr>
        <w:footnoteRef/>
      </w:r>
      <w:r>
        <w:t xml:space="preserve"> Dane GUS – dotyczą całego obszaru miejskiego</w:t>
      </w:r>
    </w:p>
  </w:footnote>
  <w:footnote w:id="6">
    <w:p w14:paraId="116D7C1D" w14:textId="21943795" w:rsidR="001F6064" w:rsidRDefault="001F6064">
      <w:pPr>
        <w:pStyle w:val="Tekstprzypisudolnego"/>
      </w:pPr>
      <w:r>
        <w:rPr>
          <w:rStyle w:val="Odwoanieprzypisudolnego"/>
        </w:rPr>
        <w:footnoteRef/>
      </w:r>
      <w:r>
        <w:t xml:space="preserve"> Por. </w:t>
      </w:r>
      <w:r w:rsidRPr="007F6B22">
        <w:t>Studium uwarunkowań i kierunków zagospodarowania przestrzennego (uchwała NR XLIX/298/2021 Rady Miejskiej w Rykach z dnia 23 lipca 2021 r.</w:t>
      </w:r>
      <w:r>
        <w:t>)</w:t>
      </w:r>
    </w:p>
  </w:footnote>
  <w:footnote w:id="7">
    <w:p w14:paraId="3498551A" w14:textId="0B1996A6" w:rsidR="001F6064" w:rsidRDefault="001F6064" w:rsidP="00115CD5">
      <w:pPr>
        <w:pStyle w:val="Tekstprzypisudolnego"/>
      </w:pPr>
      <w:r>
        <w:rPr>
          <w:rStyle w:val="Odwoanieprzypisudolnego"/>
        </w:rPr>
        <w:footnoteRef/>
      </w:r>
      <w:r>
        <w:t xml:space="preserve"> Szczegółowe wyniki badania przedstawiono w rozdziale: Wyniki badań ankietowych </w:t>
      </w:r>
    </w:p>
  </w:footnote>
  <w:footnote w:id="8">
    <w:p w14:paraId="270D3126" w14:textId="03CA53C8" w:rsidR="001F6064" w:rsidRDefault="001F6064">
      <w:pPr>
        <w:pStyle w:val="Tekstprzypisudolnego"/>
      </w:pPr>
      <w:r>
        <w:rPr>
          <w:rStyle w:val="Odwoanieprzypisudolnego"/>
        </w:rPr>
        <w:footnoteRef/>
      </w:r>
      <w:r>
        <w:t xml:space="preserve"> </w:t>
      </w:r>
      <w:r w:rsidRPr="006644AE">
        <w:t>Por. https://www.gov.pl/web/fundusze-regiony/zasady-realizacji-instrumentow-terytorialnych-w-polsce-w-perspektywie-finansowej-ue-na-lata-2021-2027</w:t>
      </w:r>
    </w:p>
  </w:footnote>
  <w:footnote w:id="9">
    <w:p w14:paraId="0CD31BD9" w14:textId="2004D574" w:rsidR="001F6064" w:rsidRDefault="001F6064">
      <w:pPr>
        <w:pStyle w:val="Tekstprzypisudolnego"/>
      </w:pPr>
      <w:r>
        <w:rPr>
          <w:rStyle w:val="Odwoanieprzypisudolnego"/>
        </w:rPr>
        <w:footnoteRef/>
      </w:r>
      <w:r>
        <w:t xml:space="preserve"> </w:t>
      </w:r>
      <w:r w:rsidRPr="006644AE">
        <w:t>Zasady realizacji instrumentów terytorialnych w Polsce w perspektywie finansowej UE na lata 2021-2027</w:t>
      </w:r>
    </w:p>
  </w:footnote>
  <w:footnote w:id="10">
    <w:p w14:paraId="4ECC9736" w14:textId="3AE8B93A" w:rsidR="001F6064" w:rsidRDefault="001F6064" w:rsidP="0029126F">
      <w:pPr>
        <w:pStyle w:val="Tekstprzypisudolnego"/>
      </w:pPr>
      <w:r>
        <w:rPr>
          <w:rStyle w:val="Odwoanieprzypisudolnego"/>
        </w:rPr>
        <w:footnoteRef/>
      </w:r>
      <w:r>
        <w:t xml:space="preserve"> W szczególności art. 5.1 – partycypacja społeczna, 6.1 –  konsultacje społeczne, 7.1 – komitet rewitalizacji w powiązaniu z artykułem 2.2 – interesariusze rewitalizacji i artykułem 17.1 – proces opiniowania</w:t>
      </w:r>
    </w:p>
  </w:footnote>
  <w:footnote w:id="11">
    <w:p w14:paraId="5D63637A" w14:textId="0FDDBDA9" w:rsidR="001F6064" w:rsidRDefault="001F6064">
      <w:pPr>
        <w:pStyle w:val="Tekstprzypisudolnego"/>
      </w:pPr>
      <w:r w:rsidRPr="002F2583">
        <w:rPr>
          <w:rStyle w:val="Odwoanieprzypisudolnego"/>
        </w:rPr>
        <w:footnoteRef/>
      </w:r>
      <w:r w:rsidRPr="002F2583">
        <w:t xml:space="preserve"> Raport z opiniowania: </w:t>
      </w:r>
      <w:hyperlink r:id="rId1" w:history="1">
        <w:r w:rsidRPr="002F2583">
          <w:rPr>
            <w:rStyle w:val="Hipercze"/>
          </w:rPr>
          <w:t>https://www.lsw.ryki.pl/index.php/wiecej-aktualnosci?view=article&amp;id=2439&amp;catid=8</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DA7AE1" w14:textId="51DDE08A" w:rsidR="001F6064" w:rsidRPr="007B087F" w:rsidRDefault="001F6064" w:rsidP="00937A46">
    <w:pPr>
      <w:pStyle w:val="Nagwek"/>
      <w:jc w:val="left"/>
      <w:rPr>
        <w:b/>
        <w:color w:val="808080"/>
        <w:sz w:val="20"/>
        <w:szCs w:val="23"/>
      </w:rPr>
    </w:pPr>
    <w:r>
      <w:rPr>
        <w:b/>
        <w:color w:val="808080"/>
        <w:sz w:val="20"/>
        <w:szCs w:val="23"/>
      </w:rPr>
      <w:t xml:space="preserve">2023-2030 </w:t>
    </w:r>
  </w:p>
  <w:p w14:paraId="228069E5" w14:textId="6DA013EC" w:rsidR="001F6064" w:rsidRDefault="001F6064" w:rsidP="00937A46">
    <w:pPr>
      <w:tabs>
        <w:tab w:val="center" w:pos="4536"/>
        <w:tab w:val="right" w:pos="9072"/>
      </w:tabs>
      <w:spacing w:line="120" w:lineRule="auto"/>
      <w:jc w:val="right"/>
    </w:pPr>
    <w:r>
      <w:pict w14:anchorId="73F1D08C">
        <v:rect id="_x0000_i1025" style="width:460.75pt;height:1pt" o:hralign="center" o:hrstd="t" o:hrnoshade="t" o:hr="t" fillcolor="#1481ab [2404]" stroked="f"/>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A18C4" w14:textId="31293102" w:rsidR="001F6064" w:rsidRPr="007B087F" w:rsidRDefault="001F6064" w:rsidP="00BF731B">
    <w:pPr>
      <w:pStyle w:val="Nagwek"/>
      <w:jc w:val="right"/>
      <w:rPr>
        <w:b/>
        <w:color w:val="808080"/>
        <w:sz w:val="20"/>
        <w:szCs w:val="23"/>
      </w:rPr>
    </w:pPr>
    <w:r>
      <w:rPr>
        <w:b/>
        <w:color w:val="808080"/>
        <w:sz w:val="20"/>
        <w:szCs w:val="23"/>
      </w:rPr>
      <w:t xml:space="preserve">Gminny Program Rewitalizacji Gminy Ryki </w:t>
    </w:r>
  </w:p>
  <w:p w14:paraId="4F44CE80" w14:textId="77777777" w:rsidR="001F6064" w:rsidRDefault="001F6064" w:rsidP="00BF731B">
    <w:pPr>
      <w:tabs>
        <w:tab w:val="center" w:pos="4536"/>
        <w:tab w:val="right" w:pos="9072"/>
      </w:tabs>
      <w:spacing w:line="120" w:lineRule="auto"/>
      <w:jc w:val="right"/>
    </w:pPr>
    <w:r>
      <w:pict w14:anchorId="7E7B1B56">
        <v:rect id="_x0000_i1026" style="width:460.75pt;height:1pt" o:hralign="center" o:hrstd="t" o:hrnoshade="t" o:hr="t" fillcolor="#1481ab [2404]" stroked="f"/>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024A75" w14:textId="77777777" w:rsidR="001F6064" w:rsidRPr="007B087F" w:rsidRDefault="001F6064" w:rsidP="00675442">
    <w:pPr>
      <w:pStyle w:val="Nagwek"/>
      <w:jc w:val="right"/>
      <w:rPr>
        <w:b/>
        <w:color w:val="808080"/>
        <w:sz w:val="20"/>
        <w:szCs w:val="23"/>
      </w:rPr>
    </w:pPr>
    <w:r>
      <w:rPr>
        <w:b/>
        <w:color w:val="808080"/>
        <w:sz w:val="20"/>
        <w:szCs w:val="23"/>
      </w:rPr>
      <w:t xml:space="preserve">Gminny Program Rewitalizacji Gminy Ryki na lata 2023-2030 </w:t>
    </w:r>
  </w:p>
  <w:p w14:paraId="11CAB6B4" w14:textId="40A141BA" w:rsidR="001F6064" w:rsidRDefault="001F6064" w:rsidP="00675442">
    <w:pPr>
      <w:tabs>
        <w:tab w:val="center" w:pos="4536"/>
        <w:tab w:val="right" w:pos="9072"/>
      </w:tabs>
      <w:spacing w:line="120" w:lineRule="auto"/>
      <w:jc w:val="right"/>
    </w:pPr>
    <w:r>
      <w:pict w14:anchorId="6F89294C">
        <v:rect id="_x0000_i1029" style="width:460.75pt;height:1pt" o:hralign="center" o:hrstd="t" o:hrnoshade="t" o:hr="t" fillcolor="#1481ab [2404]"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D3E28"/>
    <w:multiLevelType w:val="hybridMultilevel"/>
    <w:tmpl w:val="B2AAD8DC"/>
    <w:lvl w:ilvl="0" w:tplc="0415000F">
      <w:start w:val="1"/>
      <w:numFmt w:val="decimal"/>
      <w:lvlText w:val="%1."/>
      <w:lvlJc w:val="left"/>
      <w:pPr>
        <w:ind w:left="720" w:hanging="360"/>
      </w:pPr>
    </w:lvl>
    <w:lvl w:ilvl="1" w:tplc="FF32E36A">
      <w:start w:val="1"/>
      <w:numFmt w:val="lowerLetter"/>
      <w:lvlText w:val="%2."/>
      <w:lvlJc w:val="left"/>
      <w:pPr>
        <w:ind w:left="1440" w:hanging="360"/>
      </w:pPr>
      <w:rPr>
        <w:b w:val="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5177B34"/>
    <w:multiLevelType w:val="hybridMultilevel"/>
    <w:tmpl w:val="5F6AC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4D0422"/>
    <w:multiLevelType w:val="hybridMultilevel"/>
    <w:tmpl w:val="5EEE2978"/>
    <w:lvl w:ilvl="0" w:tplc="66344FB4">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 w15:restartNumberingAfterBreak="0">
    <w:nsid w:val="06A47193"/>
    <w:multiLevelType w:val="hybridMultilevel"/>
    <w:tmpl w:val="2CA89F00"/>
    <w:lvl w:ilvl="0" w:tplc="04150001">
      <w:start w:val="1"/>
      <w:numFmt w:val="bullet"/>
      <w:lvlText w:val=""/>
      <w:lvlJc w:val="left"/>
      <w:pPr>
        <w:ind w:left="3177" w:hanging="360"/>
      </w:pPr>
      <w:rPr>
        <w:rFonts w:ascii="Symbol" w:hAnsi="Symbol" w:hint="default"/>
      </w:rPr>
    </w:lvl>
    <w:lvl w:ilvl="1" w:tplc="04150003" w:tentative="1">
      <w:start w:val="1"/>
      <w:numFmt w:val="bullet"/>
      <w:lvlText w:val="o"/>
      <w:lvlJc w:val="left"/>
      <w:pPr>
        <w:ind w:left="3897" w:hanging="360"/>
      </w:pPr>
      <w:rPr>
        <w:rFonts w:ascii="Courier New" w:hAnsi="Courier New" w:cs="Courier New" w:hint="default"/>
      </w:rPr>
    </w:lvl>
    <w:lvl w:ilvl="2" w:tplc="04150005" w:tentative="1">
      <w:start w:val="1"/>
      <w:numFmt w:val="bullet"/>
      <w:lvlText w:val=""/>
      <w:lvlJc w:val="left"/>
      <w:pPr>
        <w:ind w:left="4617" w:hanging="360"/>
      </w:pPr>
      <w:rPr>
        <w:rFonts w:ascii="Wingdings" w:hAnsi="Wingdings" w:hint="default"/>
      </w:rPr>
    </w:lvl>
    <w:lvl w:ilvl="3" w:tplc="04150001">
      <w:start w:val="1"/>
      <w:numFmt w:val="bullet"/>
      <w:lvlText w:val=""/>
      <w:lvlJc w:val="left"/>
      <w:pPr>
        <w:ind w:left="5337" w:hanging="360"/>
      </w:pPr>
      <w:rPr>
        <w:rFonts w:ascii="Symbol" w:hAnsi="Symbol" w:hint="default"/>
      </w:rPr>
    </w:lvl>
    <w:lvl w:ilvl="4" w:tplc="04150003" w:tentative="1">
      <w:start w:val="1"/>
      <w:numFmt w:val="bullet"/>
      <w:lvlText w:val="o"/>
      <w:lvlJc w:val="left"/>
      <w:pPr>
        <w:ind w:left="6057" w:hanging="360"/>
      </w:pPr>
      <w:rPr>
        <w:rFonts w:ascii="Courier New" w:hAnsi="Courier New" w:cs="Courier New" w:hint="default"/>
      </w:rPr>
    </w:lvl>
    <w:lvl w:ilvl="5" w:tplc="04150005" w:tentative="1">
      <w:start w:val="1"/>
      <w:numFmt w:val="bullet"/>
      <w:lvlText w:val=""/>
      <w:lvlJc w:val="left"/>
      <w:pPr>
        <w:ind w:left="6777" w:hanging="360"/>
      </w:pPr>
      <w:rPr>
        <w:rFonts w:ascii="Wingdings" w:hAnsi="Wingdings" w:hint="default"/>
      </w:rPr>
    </w:lvl>
    <w:lvl w:ilvl="6" w:tplc="04150001" w:tentative="1">
      <w:start w:val="1"/>
      <w:numFmt w:val="bullet"/>
      <w:lvlText w:val=""/>
      <w:lvlJc w:val="left"/>
      <w:pPr>
        <w:ind w:left="7497" w:hanging="360"/>
      </w:pPr>
      <w:rPr>
        <w:rFonts w:ascii="Symbol" w:hAnsi="Symbol" w:hint="default"/>
      </w:rPr>
    </w:lvl>
    <w:lvl w:ilvl="7" w:tplc="04150003" w:tentative="1">
      <w:start w:val="1"/>
      <w:numFmt w:val="bullet"/>
      <w:lvlText w:val="o"/>
      <w:lvlJc w:val="left"/>
      <w:pPr>
        <w:ind w:left="8217" w:hanging="360"/>
      </w:pPr>
      <w:rPr>
        <w:rFonts w:ascii="Courier New" w:hAnsi="Courier New" w:cs="Courier New" w:hint="default"/>
      </w:rPr>
    </w:lvl>
    <w:lvl w:ilvl="8" w:tplc="04150005" w:tentative="1">
      <w:start w:val="1"/>
      <w:numFmt w:val="bullet"/>
      <w:lvlText w:val=""/>
      <w:lvlJc w:val="left"/>
      <w:pPr>
        <w:ind w:left="8937" w:hanging="360"/>
      </w:pPr>
      <w:rPr>
        <w:rFonts w:ascii="Wingdings" w:hAnsi="Wingdings" w:hint="default"/>
      </w:rPr>
    </w:lvl>
  </w:abstractNum>
  <w:abstractNum w:abstractNumId="4" w15:restartNumberingAfterBreak="0">
    <w:nsid w:val="06FD4942"/>
    <w:multiLevelType w:val="hybridMultilevel"/>
    <w:tmpl w:val="0F4AD3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0B681D"/>
    <w:multiLevelType w:val="hybridMultilevel"/>
    <w:tmpl w:val="DB1ED102"/>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7310748"/>
    <w:multiLevelType w:val="hybridMultilevel"/>
    <w:tmpl w:val="0F4AD3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7AF79A6"/>
    <w:multiLevelType w:val="hybridMultilevel"/>
    <w:tmpl w:val="45344D2C"/>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EC0B25"/>
    <w:multiLevelType w:val="hybridMultilevel"/>
    <w:tmpl w:val="7E6A42C6"/>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B503126"/>
    <w:multiLevelType w:val="hybridMultilevel"/>
    <w:tmpl w:val="8A92AE22"/>
    <w:lvl w:ilvl="0" w:tplc="66344FB4">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0" w15:restartNumberingAfterBreak="0">
    <w:nsid w:val="0E091972"/>
    <w:multiLevelType w:val="hybridMultilevel"/>
    <w:tmpl w:val="AEB28294"/>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1" w15:restartNumberingAfterBreak="0">
    <w:nsid w:val="0E7F4F33"/>
    <w:multiLevelType w:val="hybridMultilevel"/>
    <w:tmpl w:val="56B6DCB8"/>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E8F4859"/>
    <w:multiLevelType w:val="hybridMultilevel"/>
    <w:tmpl w:val="9E361FEA"/>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FD922A1"/>
    <w:multiLevelType w:val="hybridMultilevel"/>
    <w:tmpl w:val="60169682"/>
    <w:lvl w:ilvl="0" w:tplc="0415000F">
      <w:start w:val="1"/>
      <w:numFmt w:val="decimal"/>
      <w:lvlText w:val="%1."/>
      <w:lvlJc w:val="left"/>
      <w:pPr>
        <w:ind w:left="1004" w:hanging="360"/>
      </w:p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 w15:restartNumberingAfterBreak="0">
    <w:nsid w:val="125F0AA4"/>
    <w:multiLevelType w:val="hybridMultilevel"/>
    <w:tmpl w:val="C34249C6"/>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E803AEA"/>
    <w:multiLevelType w:val="hybridMultilevel"/>
    <w:tmpl w:val="A4F039AA"/>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1767285"/>
    <w:multiLevelType w:val="hybridMultilevel"/>
    <w:tmpl w:val="3C6A27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26722219"/>
    <w:multiLevelType w:val="hybridMultilevel"/>
    <w:tmpl w:val="7E4EF552"/>
    <w:lvl w:ilvl="0" w:tplc="04150011">
      <w:start w:val="1"/>
      <w:numFmt w:val="decimal"/>
      <w:lvlText w:val="%1)"/>
      <w:lvlJc w:val="left"/>
      <w:pPr>
        <w:ind w:left="360" w:hanging="360"/>
      </w:pPr>
    </w:lvl>
    <w:lvl w:ilvl="1" w:tplc="AA086472">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2CDF314C"/>
    <w:multiLevelType w:val="hybridMultilevel"/>
    <w:tmpl w:val="C50AA4A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F5476B3"/>
    <w:multiLevelType w:val="hybridMultilevel"/>
    <w:tmpl w:val="E418EE0C"/>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68F4ECE"/>
    <w:multiLevelType w:val="hybridMultilevel"/>
    <w:tmpl w:val="12BAE388"/>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6B91A69"/>
    <w:multiLevelType w:val="hybridMultilevel"/>
    <w:tmpl w:val="AFE209A8"/>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C4566F1"/>
    <w:multiLevelType w:val="hybridMultilevel"/>
    <w:tmpl w:val="D9A05CCE"/>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C490FD0"/>
    <w:multiLevelType w:val="hybridMultilevel"/>
    <w:tmpl w:val="BF18A6DA"/>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DD600B3"/>
    <w:multiLevelType w:val="hybridMultilevel"/>
    <w:tmpl w:val="F18E8B18"/>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EF86402"/>
    <w:multiLevelType w:val="hybridMultilevel"/>
    <w:tmpl w:val="B4025396"/>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52264D1"/>
    <w:multiLevelType w:val="hybridMultilevel"/>
    <w:tmpl w:val="E3D400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68931F5"/>
    <w:multiLevelType w:val="hybridMultilevel"/>
    <w:tmpl w:val="6EFE6442"/>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74D2722"/>
    <w:multiLevelType w:val="hybridMultilevel"/>
    <w:tmpl w:val="060EA3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49C26918"/>
    <w:multiLevelType w:val="hybridMultilevel"/>
    <w:tmpl w:val="232CDB9E"/>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C0F2207"/>
    <w:multiLevelType w:val="hybridMultilevel"/>
    <w:tmpl w:val="3B524BA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15:restartNumberingAfterBreak="0">
    <w:nsid w:val="4D27213A"/>
    <w:multiLevelType w:val="hybridMultilevel"/>
    <w:tmpl w:val="BB70650E"/>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E0E410A"/>
    <w:multiLevelType w:val="hybridMultilevel"/>
    <w:tmpl w:val="DB98FAB6"/>
    <w:lvl w:ilvl="0" w:tplc="66344FB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4EFA1C2B"/>
    <w:multiLevelType w:val="hybridMultilevel"/>
    <w:tmpl w:val="B1466436"/>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FB21EE3"/>
    <w:multiLevelType w:val="hybridMultilevel"/>
    <w:tmpl w:val="5F187892"/>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2FA7F05"/>
    <w:multiLevelType w:val="hybridMultilevel"/>
    <w:tmpl w:val="7A463D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55334F6C"/>
    <w:multiLevelType w:val="hybridMultilevel"/>
    <w:tmpl w:val="C5C49ECC"/>
    <w:lvl w:ilvl="0" w:tplc="04150003">
      <w:start w:val="1"/>
      <w:numFmt w:val="bullet"/>
      <w:lvlText w:val="o"/>
      <w:lvlJc w:val="left"/>
      <w:pPr>
        <w:ind w:left="1776" w:hanging="360"/>
      </w:pPr>
      <w:rPr>
        <w:rFonts w:ascii="Courier New" w:hAnsi="Courier New" w:cs="Courier New" w:hint="default"/>
      </w:rPr>
    </w:lvl>
    <w:lvl w:ilvl="1" w:tplc="04150019">
      <w:start w:val="1"/>
      <w:numFmt w:val="lowerLetter"/>
      <w:lvlText w:val="%2."/>
      <w:lvlJc w:val="left"/>
      <w:pPr>
        <w:ind w:left="2496" w:hanging="360"/>
      </w:pPr>
    </w:lvl>
    <w:lvl w:ilvl="2" w:tplc="E57C7F7E">
      <w:start w:val="1"/>
      <w:numFmt w:val="decimal"/>
      <w:lvlText w:val="%3)"/>
      <w:lvlJc w:val="left"/>
      <w:pPr>
        <w:ind w:left="3396" w:hanging="360"/>
      </w:pPr>
      <w:rPr>
        <w:rFonts w:hint="default"/>
      </w:rPr>
    </w:lvl>
    <w:lvl w:ilvl="3" w:tplc="9BB641A2">
      <w:start w:val="1"/>
      <w:numFmt w:val="decimal"/>
      <w:lvlText w:val="%4"/>
      <w:lvlJc w:val="left"/>
      <w:pPr>
        <w:ind w:left="3936" w:hanging="360"/>
      </w:pPr>
      <w:rPr>
        <w:rFonts w:hint="default"/>
      </w:rPr>
    </w:lvl>
    <w:lvl w:ilvl="4" w:tplc="04150019" w:tentative="1">
      <w:start w:val="1"/>
      <w:numFmt w:val="lowerLetter"/>
      <w:lvlText w:val="%5."/>
      <w:lvlJc w:val="left"/>
      <w:pPr>
        <w:ind w:left="4656" w:hanging="360"/>
      </w:pPr>
    </w:lvl>
    <w:lvl w:ilvl="5" w:tplc="0415001B" w:tentative="1">
      <w:start w:val="1"/>
      <w:numFmt w:val="lowerRoman"/>
      <w:lvlText w:val="%6."/>
      <w:lvlJc w:val="right"/>
      <w:pPr>
        <w:ind w:left="5376" w:hanging="180"/>
      </w:pPr>
    </w:lvl>
    <w:lvl w:ilvl="6" w:tplc="0415000F" w:tentative="1">
      <w:start w:val="1"/>
      <w:numFmt w:val="decimal"/>
      <w:lvlText w:val="%7."/>
      <w:lvlJc w:val="left"/>
      <w:pPr>
        <w:ind w:left="6096" w:hanging="360"/>
      </w:pPr>
    </w:lvl>
    <w:lvl w:ilvl="7" w:tplc="04150019" w:tentative="1">
      <w:start w:val="1"/>
      <w:numFmt w:val="lowerLetter"/>
      <w:lvlText w:val="%8."/>
      <w:lvlJc w:val="left"/>
      <w:pPr>
        <w:ind w:left="6816" w:hanging="360"/>
      </w:pPr>
    </w:lvl>
    <w:lvl w:ilvl="8" w:tplc="0415001B" w:tentative="1">
      <w:start w:val="1"/>
      <w:numFmt w:val="lowerRoman"/>
      <w:lvlText w:val="%9."/>
      <w:lvlJc w:val="right"/>
      <w:pPr>
        <w:ind w:left="7536" w:hanging="180"/>
      </w:pPr>
    </w:lvl>
  </w:abstractNum>
  <w:abstractNum w:abstractNumId="37" w15:restartNumberingAfterBreak="0">
    <w:nsid w:val="59974725"/>
    <w:multiLevelType w:val="hybridMultilevel"/>
    <w:tmpl w:val="28F472B6"/>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DDE52A5"/>
    <w:multiLevelType w:val="hybridMultilevel"/>
    <w:tmpl w:val="A7421254"/>
    <w:lvl w:ilvl="0" w:tplc="504A8F4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5E4E1F50"/>
    <w:multiLevelType w:val="hybridMultilevel"/>
    <w:tmpl w:val="FDA8DA5C"/>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EDE383C"/>
    <w:multiLevelType w:val="hybridMultilevel"/>
    <w:tmpl w:val="3B6E3F32"/>
    <w:lvl w:ilvl="0" w:tplc="4F2EF2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EF64630"/>
    <w:multiLevelType w:val="hybridMultilevel"/>
    <w:tmpl w:val="EA4024FE"/>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0277A28"/>
    <w:multiLevelType w:val="hybridMultilevel"/>
    <w:tmpl w:val="23FE39D8"/>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54F5BB2"/>
    <w:multiLevelType w:val="hybridMultilevel"/>
    <w:tmpl w:val="1AE07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66C0315"/>
    <w:multiLevelType w:val="hybridMultilevel"/>
    <w:tmpl w:val="D138F852"/>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CB11FFF"/>
    <w:multiLevelType w:val="hybridMultilevel"/>
    <w:tmpl w:val="4F02872E"/>
    <w:lvl w:ilvl="0" w:tplc="66344FB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6F153BD5"/>
    <w:multiLevelType w:val="hybridMultilevel"/>
    <w:tmpl w:val="25AA404A"/>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23"/>
  </w:num>
  <w:num w:numId="3">
    <w:abstractNumId w:val="7"/>
  </w:num>
  <w:num w:numId="4">
    <w:abstractNumId w:val="41"/>
  </w:num>
  <w:num w:numId="5">
    <w:abstractNumId w:val="3"/>
  </w:num>
  <w:num w:numId="6">
    <w:abstractNumId w:val="16"/>
  </w:num>
  <w:num w:numId="7">
    <w:abstractNumId w:val="46"/>
  </w:num>
  <w:num w:numId="8">
    <w:abstractNumId w:val="40"/>
  </w:num>
  <w:num w:numId="9">
    <w:abstractNumId w:val="38"/>
  </w:num>
  <w:num w:numId="10">
    <w:abstractNumId w:val="19"/>
  </w:num>
  <w:num w:numId="11">
    <w:abstractNumId w:val="21"/>
  </w:num>
  <w:num w:numId="12">
    <w:abstractNumId w:val="33"/>
  </w:num>
  <w:num w:numId="13">
    <w:abstractNumId w:val="2"/>
  </w:num>
  <w:num w:numId="14">
    <w:abstractNumId w:val="6"/>
  </w:num>
  <w:num w:numId="15">
    <w:abstractNumId w:val="4"/>
  </w:num>
  <w:num w:numId="16">
    <w:abstractNumId w:val="30"/>
  </w:num>
  <w:num w:numId="17">
    <w:abstractNumId w:val="32"/>
  </w:num>
  <w:num w:numId="18">
    <w:abstractNumId w:val="17"/>
  </w:num>
  <w:num w:numId="19">
    <w:abstractNumId w:val="18"/>
  </w:num>
  <w:num w:numId="20">
    <w:abstractNumId w:val="31"/>
  </w:num>
  <w:num w:numId="21">
    <w:abstractNumId w:val="37"/>
  </w:num>
  <w:num w:numId="22">
    <w:abstractNumId w:val="14"/>
  </w:num>
  <w:num w:numId="23">
    <w:abstractNumId w:val="0"/>
  </w:num>
  <w:num w:numId="24">
    <w:abstractNumId w:val="36"/>
  </w:num>
  <w:num w:numId="25">
    <w:abstractNumId w:val="27"/>
  </w:num>
  <w:num w:numId="26">
    <w:abstractNumId w:val="12"/>
  </w:num>
  <w:num w:numId="27">
    <w:abstractNumId w:val="13"/>
  </w:num>
  <w:num w:numId="28">
    <w:abstractNumId w:val="44"/>
  </w:num>
  <w:num w:numId="29">
    <w:abstractNumId w:val="9"/>
  </w:num>
  <w:num w:numId="30">
    <w:abstractNumId w:val="45"/>
  </w:num>
  <w:num w:numId="31">
    <w:abstractNumId w:val="22"/>
  </w:num>
  <w:num w:numId="32">
    <w:abstractNumId w:val="34"/>
  </w:num>
  <w:num w:numId="33">
    <w:abstractNumId w:val="15"/>
  </w:num>
  <w:num w:numId="34">
    <w:abstractNumId w:val="5"/>
  </w:num>
  <w:num w:numId="35">
    <w:abstractNumId w:val="43"/>
  </w:num>
  <w:num w:numId="36">
    <w:abstractNumId w:val="1"/>
  </w:num>
  <w:num w:numId="37">
    <w:abstractNumId w:val="20"/>
  </w:num>
  <w:num w:numId="38">
    <w:abstractNumId w:val="35"/>
  </w:num>
  <w:num w:numId="39">
    <w:abstractNumId w:val="26"/>
  </w:num>
  <w:num w:numId="40">
    <w:abstractNumId w:val="10"/>
  </w:num>
  <w:num w:numId="41">
    <w:abstractNumId w:val="29"/>
  </w:num>
  <w:num w:numId="42">
    <w:abstractNumId w:val="25"/>
  </w:num>
  <w:num w:numId="43">
    <w:abstractNumId w:val="11"/>
  </w:num>
  <w:num w:numId="44">
    <w:abstractNumId w:val="39"/>
  </w:num>
  <w:num w:numId="45">
    <w:abstractNumId w:val="24"/>
  </w:num>
  <w:num w:numId="46">
    <w:abstractNumId w:val="42"/>
  </w:num>
  <w:num w:numId="47">
    <w:abstractNumId w:val="2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4D9E"/>
    <w:rsid w:val="000057AB"/>
    <w:rsid w:val="00005C09"/>
    <w:rsid w:val="000071C2"/>
    <w:rsid w:val="00007E27"/>
    <w:rsid w:val="00010ACC"/>
    <w:rsid w:val="0001114C"/>
    <w:rsid w:val="000148E2"/>
    <w:rsid w:val="00015ADC"/>
    <w:rsid w:val="00016C41"/>
    <w:rsid w:val="00016E55"/>
    <w:rsid w:val="00017E0E"/>
    <w:rsid w:val="00023C07"/>
    <w:rsid w:val="00024AEF"/>
    <w:rsid w:val="000255E8"/>
    <w:rsid w:val="000273B3"/>
    <w:rsid w:val="00027ADE"/>
    <w:rsid w:val="0003772D"/>
    <w:rsid w:val="000414C5"/>
    <w:rsid w:val="00043D62"/>
    <w:rsid w:val="00045EB9"/>
    <w:rsid w:val="000472BE"/>
    <w:rsid w:val="00050F05"/>
    <w:rsid w:val="00052836"/>
    <w:rsid w:val="00053A3D"/>
    <w:rsid w:val="000547B0"/>
    <w:rsid w:val="00054DCA"/>
    <w:rsid w:val="00056FBD"/>
    <w:rsid w:val="00057F33"/>
    <w:rsid w:val="00062BAC"/>
    <w:rsid w:val="000639F5"/>
    <w:rsid w:val="00067E43"/>
    <w:rsid w:val="00071641"/>
    <w:rsid w:val="000722FB"/>
    <w:rsid w:val="00077FE1"/>
    <w:rsid w:val="000803B2"/>
    <w:rsid w:val="00080663"/>
    <w:rsid w:val="000822E2"/>
    <w:rsid w:val="000838F2"/>
    <w:rsid w:val="000842FF"/>
    <w:rsid w:val="000843A2"/>
    <w:rsid w:val="00086B44"/>
    <w:rsid w:val="00086FD8"/>
    <w:rsid w:val="000870F2"/>
    <w:rsid w:val="000877BB"/>
    <w:rsid w:val="00090E7C"/>
    <w:rsid w:val="00091E2A"/>
    <w:rsid w:val="00093D92"/>
    <w:rsid w:val="0009428C"/>
    <w:rsid w:val="000952E4"/>
    <w:rsid w:val="00097A65"/>
    <w:rsid w:val="00097B65"/>
    <w:rsid w:val="000A52AC"/>
    <w:rsid w:val="000A692B"/>
    <w:rsid w:val="000A7F35"/>
    <w:rsid w:val="000B1EF7"/>
    <w:rsid w:val="000B2691"/>
    <w:rsid w:val="000C0A22"/>
    <w:rsid w:val="000C19CB"/>
    <w:rsid w:val="000C1A3F"/>
    <w:rsid w:val="000C29F6"/>
    <w:rsid w:val="000C43A4"/>
    <w:rsid w:val="000C65A3"/>
    <w:rsid w:val="000C6F8A"/>
    <w:rsid w:val="000D1C45"/>
    <w:rsid w:val="000D1CA1"/>
    <w:rsid w:val="000D5CC8"/>
    <w:rsid w:val="000E022C"/>
    <w:rsid w:val="000E1BA5"/>
    <w:rsid w:val="000E31F8"/>
    <w:rsid w:val="000E630F"/>
    <w:rsid w:val="000E6D2C"/>
    <w:rsid w:val="000E7183"/>
    <w:rsid w:val="000E74A1"/>
    <w:rsid w:val="000E79C1"/>
    <w:rsid w:val="000F2C04"/>
    <w:rsid w:val="000F2DAB"/>
    <w:rsid w:val="000F2EC5"/>
    <w:rsid w:val="000F4BE1"/>
    <w:rsid w:val="000F652E"/>
    <w:rsid w:val="001053B8"/>
    <w:rsid w:val="00107864"/>
    <w:rsid w:val="00111788"/>
    <w:rsid w:val="00111F9C"/>
    <w:rsid w:val="00112EA6"/>
    <w:rsid w:val="00115CD5"/>
    <w:rsid w:val="00120029"/>
    <w:rsid w:val="00126715"/>
    <w:rsid w:val="0012700B"/>
    <w:rsid w:val="00133035"/>
    <w:rsid w:val="00134F26"/>
    <w:rsid w:val="0013515A"/>
    <w:rsid w:val="00136ABB"/>
    <w:rsid w:val="00140EFA"/>
    <w:rsid w:val="00142DDB"/>
    <w:rsid w:val="00151396"/>
    <w:rsid w:val="00152BB4"/>
    <w:rsid w:val="00152EAF"/>
    <w:rsid w:val="0015457E"/>
    <w:rsid w:val="00155FBF"/>
    <w:rsid w:val="00157509"/>
    <w:rsid w:val="00157E72"/>
    <w:rsid w:val="00164D1D"/>
    <w:rsid w:val="001655AC"/>
    <w:rsid w:val="00172F3F"/>
    <w:rsid w:val="00180F3F"/>
    <w:rsid w:val="001810CC"/>
    <w:rsid w:val="00181C46"/>
    <w:rsid w:val="00181CCC"/>
    <w:rsid w:val="0018242C"/>
    <w:rsid w:val="0018292F"/>
    <w:rsid w:val="00185A7A"/>
    <w:rsid w:val="00190051"/>
    <w:rsid w:val="001956BD"/>
    <w:rsid w:val="001A011C"/>
    <w:rsid w:val="001A1431"/>
    <w:rsid w:val="001A2001"/>
    <w:rsid w:val="001A3A0B"/>
    <w:rsid w:val="001A4CA6"/>
    <w:rsid w:val="001A6068"/>
    <w:rsid w:val="001B214F"/>
    <w:rsid w:val="001B6C7D"/>
    <w:rsid w:val="001C099B"/>
    <w:rsid w:val="001C33C6"/>
    <w:rsid w:val="001C37A0"/>
    <w:rsid w:val="001C3A04"/>
    <w:rsid w:val="001C416B"/>
    <w:rsid w:val="001C5E98"/>
    <w:rsid w:val="001C7428"/>
    <w:rsid w:val="001D062D"/>
    <w:rsid w:val="001D0C26"/>
    <w:rsid w:val="001D2144"/>
    <w:rsid w:val="001D2303"/>
    <w:rsid w:val="001D29AA"/>
    <w:rsid w:val="001D465B"/>
    <w:rsid w:val="001D5845"/>
    <w:rsid w:val="001F3109"/>
    <w:rsid w:val="001F3473"/>
    <w:rsid w:val="001F3E67"/>
    <w:rsid w:val="001F6064"/>
    <w:rsid w:val="001F6F50"/>
    <w:rsid w:val="001F74FC"/>
    <w:rsid w:val="0020017A"/>
    <w:rsid w:val="002011BC"/>
    <w:rsid w:val="002102B9"/>
    <w:rsid w:val="0021131D"/>
    <w:rsid w:val="00214A97"/>
    <w:rsid w:val="00214B26"/>
    <w:rsid w:val="00215E41"/>
    <w:rsid w:val="00215F61"/>
    <w:rsid w:val="00223B5B"/>
    <w:rsid w:val="00224274"/>
    <w:rsid w:val="00226D19"/>
    <w:rsid w:val="002302E4"/>
    <w:rsid w:val="00230323"/>
    <w:rsid w:val="002319BF"/>
    <w:rsid w:val="0023459A"/>
    <w:rsid w:val="00234644"/>
    <w:rsid w:val="0023753A"/>
    <w:rsid w:val="00237C45"/>
    <w:rsid w:val="002443A0"/>
    <w:rsid w:val="002444DF"/>
    <w:rsid w:val="00244AF1"/>
    <w:rsid w:val="0024762F"/>
    <w:rsid w:val="0025052B"/>
    <w:rsid w:val="0025097D"/>
    <w:rsid w:val="00256A7D"/>
    <w:rsid w:val="00257675"/>
    <w:rsid w:val="00260AD8"/>
    <w:rsid w:val="002612C8"/>
    <w:rsid w:val="00261D78"/>
    <w:rsid w:val="00263689"/>
    <w:rsid w:val="00265E7C"/>
    <w:rsid w:val="00267734"/>
    <w:rsid w:val="00274965"/>
    <w:rsid w:val="00280359"/>
    <w:rsid w:val="00281D49"/>
    <w:rsid w:val="00281DDE"/>
    <w:rsid w:val="00281F09"/>
    <w:rsid w:val="0028214F"/>
    <w:rsid w:val="00282D71"/>
    <w:rsid w:val="0029088D"/>
    <w:rsid w:val="0029126F"/>
    <w:rsid w:val="00294D43"/>
    <w:rsid w:val="002957B2"/>
    <w:rsid w:val="00295DEF"/>
    <w:rsid w:val="002965BC"/>
    <w:rsid w:val="00297AA0"/>
    <w:rsid w:val="002A062D"/>
    <w:rsid w:val="002A092C"/>
    <w:rsid w:val="002B3913"/>
    <w:rsid w:val="002B3FD9"/>
    <w:rsid w:val="002B47B1"/>
    <w:rsid w:val="002B4BB2"/>
    <w:rsid w:val="002B7749"/>
    <w:rsid w:val="002C156B"/>
    <w:rsid w:val="002C3273"/>
    <w:rsid w:val="002C6086"/>
    <w:rsid w:val="002C624B"/>
    <w:rsid w:val="002C760C"/>
    <w:rsid w:val="002C77FD"/>
    <w:rsid w:val="002D1DFF"/>
    <w:rsid w:val="002D2E3E"/>
    <w:rsid w:val="002D5AB3"/>
    <w:rsid w:val="002D6ED1"/>
    <w:rsid w:val="002E205D"/>
    <w:rsid w:val="002E2574"/>
    <w:rsid w:val="002E4DD1"/>
    <w:rsid w:val="002F247E"/>
    <w:rsid w:val="002F2583"/>
    <w:rsid w:val="002F665A"/>
    <w:rsid w:val="002F6ADF"/>
    <w:rsid w:val="003016CB"/>
    <w:rsid w:val="00301EAD"/>
    <w:rsid w:val="00305250"/>
    <w:rsid w:val="0030619C"/>
    <w:rsid w:val="0030685F"/>
    <w:rsid w:val="00307827"/>
    <w:rsid w:val="0031012D"/>
    <w:rsid w:val="00314474"/>
    <w:rsid w:val="003172F2"/>
    <w:rsid w:val="00320442"/>
    <w:rsid w:val="003214D3"/>
    <w:rsid w:val="0032308B"/>
    <w:rsid w:val="0032712B"/>
    <w:rsid w:val="00327C51"/>
    <w:rsid w:val="00327E60"/>
    <w:rsid w:val="00333303"/>
    <w:rsid w:val="003351BE"/>
    <w:rsid w:val="00335D29"/>
    <w:rsid w:val="00341729"/>
    <w:rsid w:val="00342744"/>
    <w:rsid w:val="00343282"/>
    <w:rsid w:val="003459B6"/>
    <w:rsid w:val="0034631B"/>
    <w:rsid w:val="00347A67"/>
    <w:rsid w:val="00351618"/>
    <w:rsid w:val="00351D35"/>
    <w:rsid w:val="003522A7"/>
    <w:rsid w:val="00352FE0"/>
    <w:rsid w:val="0035428B"/>
    <w:rsid w:val="00355874"/>
    <w:rsid w:val="00357CA1"/>
    <w:rsid w:val="00360A6F"/>
    <w:rsid w:val="00361544"/>
    <w:rsid w:val="003633B4"/>
    <w:rsid w:val="003678D9"/>
    <w:rsid w:val="00370E44"/>
    <w:rsid w:val="00371C71"/>
    <w:rsid w:val="0037202F"/>
    <w:rsid w:val="00377EE1"/>
    <w:rsid w:val="003832A4"/>
    <w:rsid w:val="00384578"/>
    <w:rsid w:val="00390860"/>
    <w:rsid w:val="0039086A"/>
    <w:rsid w:val="00390B53"/>
    <w:rsid w:val="003923CD"/>
    <w:rsid w:val="00394606"/>
    <w:rsid w:val="003965AF"/>
    <w:rsid w:val="00397685"/>
    <w:rsid w:val="003A0661"/>
    <w:rsid w:val="003A0A49"/>
    <w:rsid w:val="003A3532"/>
    <w:rsid w:val="003A3752"/>
    <w:rsid w:val="003A37E3"/>
    <w:rsid w:val="003A4E21"/>
    <w:rsid w:val="003A6280"/>
    <w:rsid w:val="003B0BA6"/>
    <w:rsid w:val="003B39A3"/>
    <w:rsid w:val="003B77D1"/>
    <w:rsid w:val="003C11B0"/>
    <w:rsid w:val="003C18BB"/>
    <w:rsid w:val="003C1F8E"/>
    <w:rsid w:val="003C232D"/>
    <w:rsid w:val="003C4DCD"/>
    <w:rsid w:val="003C619D"/>
    <w:rsid w:val="003C76EE"/>
    <w:rsid w:val="003C7A61"/>
    <w:rsid w:val="003D379D"/>
    <w:rsid w:val="003D6796"/>
    <w:rsid w:val="003D7769"/>
    <w:rsid w:val="003D7BE1"/>
    <w:rsid w:val="003E201E"/>
    <w:rsid w:val="003E3F3C"/>
    <w:rsid w:val="003E55CB"/>
    <w:rsid w:val="003E67D4"/>
    <w:rsid w:val="003F1741"/>
    <w:rsid w:val="003F4FBE"/>
    <w:rsid w:val="003F5286"/>
    <w:rsid w:val="003F74F4"/>
    <w:rsid w:val="0040229F"/>
    <w:rsid w:val="00403180"/>
    <w:rsid w:val="004039B6"/>
    <w:rsid w:val="00403D31"/>
    <w:rsid w:val="00404FBF"/>
    <w:rsid w:val="00405772"/>
    <w:rsid w:val="00411CEC"/>
    <w:rsid w:val="004128A1"/>
    <w:rsid w:val="00414310"/>
    <w:rsid w:val="00414712"/>
    <w:rsid w:val="0041654D"/>
    <w:rsid w:val="00416FC4"/>
    <w:rsid w:val="004227EA"/>
    <w:rsid w:val="004228C9"/>
    <w:rsid w:val="00422AED"/>
    <w:rsid w:val="00422EDF"/>
    <w:rsid w:val="004275AA"/>
    <w:rsid w:val="004323E5"/>
    <w:rsid w:val="00433614"/>
    <w:rsid w:val="0043771C"/>
    <w:rsid w:val="00440210"/>
    <w:rsid w:val="00442224"/>
    <w:rsid w:val="00445B21"/>
    <w:rsid w:val="00446089"/>
    <w:rsid w:val="00446E9B"/>
    <w:rsid w:val="0044742C"/>
    <w:rsid w:val="00450A61"/>
    <w:rsid w:val="00461ABD"/>
    <w:rsid w:val="00463858"/>
    <w:rsid w:val="00464617"/>
    <w:rsid w:val="004667A7"/>
    <w:rsid w:val="00467398"/>
    <w:rsid w:val="00470E46"/>
    <w:rsid w:val="00480373"/>
    <w:rsid w:val="00481F27"/>
    <w:rsid w:val="00485134"/>
    <w:rsid w:val="00491818"/>
    <w:rsid w:val="004920E5"/>
    <w:rsid w:val="00494846"/>
    <w:rsid w:val="00495F90"/>
    <w:rsid w:val="004960CE"/>
    <w:rsid w:val="004A0553"/>
    <w:rsid w:val="004A0634"/>
    <w:rsid w:val="004A19FC"/>
    <w:rsid w:val="004A44C4"/>
    <w:rsid w:val="004A561B"/>
    <w:rsid w:val="004B1612"/>
    <w:rsid w:val="004B21DC"/>
    <w:rsid w:val="004B376E"/>
    <w:rsid w:val="004B50B5"/>
    <w:rsid w:val="004B6312"/>
    <w:rsid w:val="004B6B25"/>
    <w:rsid w:val="004B7B79"/>
    <w:rsid w:val="004D1F67"/>
    <w:rsid w:val="004D31FA"/>
    <w:rsid w:val="004D73F1"/>
    <w:rsid w:val="004E6957"/>
    <w:rsid w:val="004F2290"/>
    <w:rsid w:val="004F3C92"/>
    <w:rsid w:val="004F4B21"/>
    <w:rsid w:val="004F4B8B"/>
    <w:rsid w:val="004F4F19"/>
    <w:rsid w:val="00501777"/>
    <w:rsid w:val="00502EB4"/>
    <w:rsid w:val="00512913"/>
    <w:rsid w:val="00514CAB"/>
    <w:rsid w:val="00517281"/>
    <w:rsid w:val="005220E3"/>
    <w:rsid w:val="005255C5"/>
    <w:rsid w:val="00525E40"/>
    <w:rsid w:val="005326A7"/>
    <w:rsid w:val="00535ECE"/>
    <w:rsid w:val="0053604C"/>
    <w:rsid w:val="00536CF5"/>
    <w:rsid w:val="00537F4B"/>
    <w:rsid w:val="00545875"/>
    <w:rsid w:val="0054663D"/>
    <w:rsid w:val="0054736B"/>
    <w:rsid w:val="005531CC"/>
    <w:rsid w:val="005542DA"/>
    <w:rsid w:val="005552A0"/>
    <w:rsid w:val="005629E9"/>
    <w:rsid w:val="005640A6"/>
    <w:rsid w:val="00564D18"/>
    <w:rsid w:val="005667DE"/>
    <w:rsid w:val="005669A1"/>
    <w:rsid w:val="00566F1A"/>
    <w:rsid w:val="00567FED"/>
    <w:rsid w:val="00577150"/>
    <w:rsid w:val="00580049"/>
    <w:rsid w:val="00582147"/>
    <w:rsid w:val="0058281E"/>
    <w:rsid w:val="005869A1"/>
    <w:rsid w:val="005870F6"/>
    <w:rsid w:val="00592876"/>
    <w:rsid w:val="00593E6F"/>
    <w:rsid w:val="00594AC0"/>
    <w:rsid w:val="00597DAC"/>
    <w:rsid w:val="005A3975"/>
    <w:rsid w:val="005A46BC"/>
    <w:rsid w:val="005A50CF"/>
    <w:rsid w:val="005B194A"/>
    <w:rsid w:val="005B2D9B"/>
    <w:rsid w:val="005B77B3"/>
    <w:rsid w:val="005C6D6E"/>
    <w:rsid w:val="005E2106"/>
    <w:rsid w:val="005E3828"/>
    <w:rsid w:val="005E7FF5"/>
    <w:rsid w:val="005F0023"/>
    <w:rsid w:val="005F46C9"/>
    <w:rsid w:val="005F7075"/>
    <w:rsid w:val="005F77EE"/>
    <w:rsid w:val="005F7EF1"/>
    <w:rsid w:val="006035B7"/>
    <w:rsid w:val="0060690E"/>
    <w:rsid w:val="006165F1"/>
    <w:rsid w:val="00620A45"/>
    <w:rsid w:val="006216D2"/>
    <w:rsid w:val="006244CB"/>
    <w:rsid w:val="00630B3E"/>
    <w:rsid w:val="00630BDC"/>
    <w:rsid w:val="00631923"/>
    <w:rsid w:val="00634413"/>
    <w:rsid w:val="00637200"/>
    <w:rsid w:val="0064109E"/>
    <w:rsid w:val="006431A9"/>
    <w:rsid w:val="0066392A"/>
    <w:rsid w:val="006644AE"/>
    <w:rsid w:val="0066540A"/>
    <w:rsid w:val="00673A29"/>
    <w:rsid w:val="00674504"/>
    <w:rsid w:val="00674D6A"/>
    <w:rsid w:val="00675442"/>
    <w:rsid w:val="00676AA1"/>
    <w:rsid w:val="00677812"/>
    <w:rsid w:val="006802E4"/>
    <w:rsid w:val="00680534"/>
    <w:rsid w:val="00684B1A"/>
    <w:rsid w:val="00684E2D"/>
    <w:rsid w:val="0068524F"/>
    <w:rsid w:val="006919EA"/>
    <w:rsid w:val="00692173"/>
    <w:rsid w:val="00693C50"/>
    <w:rsid w:val="00693D3D"/>
    <w:rsid w:val="00693E6F"/>
    <w:rsid w:val="00694560"/>
    <w:rsid w:val="0069600F"/>
    <w:rsid w:val="006969C6"/>
    <w:rsid w:val="006A18F6"/>
    <w:rsid w:val="006A19EA"/>
    <w:rsid w:val="006A2127"/>
    <w:rsid w:val="006A4A6A"/>
    <w:rsid w:val="006A5A63"/>
    <w:rsid w:val="006B570D"/>
    <w:rsid w:val="006B7C33"/>
    <w:rsid w:val="006C0783"/>
    <w:rsid w:val="006C2B21"/>
    <w:rsid w:val="006C2ECB"/>
    <w:rsid w:val="006C30FE"/>
    <w:rsid w:val="006C4C6B"/>
    <w:rsid w:val="006C625F"/>
    <w:rsid w:val="006C672B"/>
    <w:rsid w:val="006C7A5C"/>
    <w:rsid w:val="006D31B1"/>
    <w:rsid w:val="006D3653"/>
    <w:rsid w:val="006D49BC"/>
    <w:rsid w:val="006D61DE"/>
    <w:rsid w:val="006D72B9"/>
    <w:rsid w:val="006E0120"/>
    <w:rsid w:val="006E0C85"/>
    <w:rsid w:val="006E195E"/>
    <w:rsid w:val="006E4670"/>
    <w:rsid w:val="006E4938"/>
    <w:rsid w:val="006E5F57"/>
    <w:rsid w:val="006F099F"/>
    <w:rsid w:val="006F0D5E"/>
    <w:rsid w:val="006F1AC0"/>
    <w:rsid w:val="006F1FDF"/>
    <w:rsid w:val="006F5513"/>
    <w:rsid w:val="007004BF"/>
    <w:rsid w:val="00702C68"/>
    <w:rsid w:val="00702E97"/>
    <w:rsid w:val="00704A4E"/>
    <w:rsid w:val="00704A70"/>
    <w:rsid w:val="0070628C"/>
    <w:rsid w:val="00706D2E"/>
    <w:rsid w:val="00711C16"/>
    <w:rsid w:val="00715184"/>
    <w:rsid w:val="00717277"/>
    <w:rsid w:val="00717727"/>
    <w:rsid w:val="00717D5E"/>
    <w:rsid w:val="0072006B"/>
    <w:rsid w:val="0072066B"/>
    <w:rsid w:val="00725EB0"/>
    <w:rsid w:val="0072639E"/>
    <w:rsid w:val="0072671E"/>
    <w:rsid w:val="00727CB2"/>
    <w:rsid w:val="0073367B"/>
    <w:rsid w:val="007371F5"/>
    <w:rsid w:val="00744DF3"/>
    <w:rsid w:val="00746803"/>
    <w:rsid w:val="007470C5"/>
    <w:rsid w:val="00747E2E"/>
    <w:rsid w:val="00754836"/>
    <w:rsid w:val="00756235"/>
    <w:rsid w:val="00756711"/>
    <w:rsid w:val="0075682F"/>
    <w:rsid w:val="0076016F"/>
    <w:rsid w:val="00760CB8"/>
    <w:rsid w:val="00760D82"/>
    <w:rsid w:val="00763BD1"/>
    <w:rsid w:val="00772305"/>
    <w:rsid w:val="0077268D"/>
    <w:rsid w:val="00773F47"/>
    <w:rsid w:val="00777E88"/>
    <w:rsid w:val="00783346"/>
    <w:rsid w:val="00787F73"/>
    <w:rsid w:val="00791BB5"/>
    <w:rsid w:val="007949EB"/>
    <w:rsid w:val="007967DA"/>
    <w:rsid w:val="007A73B6"/>
    <w:rsid w:val="007B0739"/>
    <w:rsid w:val="007B1C67"/>
    <w:rsid w:val="007B2385"/>
    <w:rsid w:val="007B7B67"/>
    <w:rsid w:val="007C0107"/>
    <w:rsid w:val="007C0924"/>
    <w:rsid w:val="007C4C10"/>
    <w:rsid w:val="007D0848"/>
    <w:rsid w:val="007D22E8"/>
    <w:rsid w:val="007D343C"/>
    <w:rsid w:val="007D43D3"/>
    <w:rsid w:val="007E00FF"/>
    <w:rsid w:val="007E013B"/>
    <w:rsid w:val="007E0C79"/>
    <w:rsid w:val="007E723A"/>
    <w:rsid w:val="007F2BF4"/>
    <w:rsid w:val="007F3A15"/>
    <w:rsid w:val="007F3B3B"/>
    <w:rsid w:val="007F4BA7"/>
    <w:rsid w:val="007F535F"/>
    <w:rsid w:val="007F6B22"/>
    <w:rsid w:val="007F6B81"/>
    <w:rsid w:val="007F7C0A"/>
    <w:rsid w:val="00805BBB"/>
    <w:rsid w:val="00810C17"/>
    <w:rsid w:val="00812C30"/>
    <w:rsid w:val="00815F97"/>
    <w:rsid w:val="00821956"/>
    <w:rsid w:val="00824BC5"/>
    <w:rsid w:val="008256AC"/>
    <w:rsid w:val="00831072"/>
    <w:rsid w:val="00837D17"/>
    <w:rsid w:val="00840C55"/>
    <w:rsid w:val="00844A2B"/>
    <w:rsid w:val="00847944"/>
    <w:rsid w:val="00853A2F"/>
    <w:rsid w:val="008554DF"/>
    <w:rsid w:val="008605BB"/>
    <w:rsid w:val="00860C79"/>
    <w:rsid w:val="00861B99"/>
    <w:rsid w:val="00862212"/>
    <w:rsid w:val="00862C9F"/>
    <w:rsid w:val="00864617"/>
    <w:rsid w:val="00867339"/>
    <w:rsid w:val="00870143"/>
    <w:rsid w:val="008702B2"/>
    <w:rsid w:val="00870D9A"/>
    <w:rsid w:val="00871E92"/>
    <w:rsid w:val="00873A07"/>
    <w:rsid w:val="00877B6B"/>
    <w:rsid w:val="00880E25"/>
    <w:rsid w:val="00883848"/>
    <w:rsid w:val="00890471"/>
    <w:rsid w:val="008922A6"/>
    <w:rsid w:val="00893869"/>
    <w:rsid w:val="0089565B"/>
    <w:rsid w:val="008956FE"/>
    <w:rsid w:val="0089576C"/>
    <w:rsid w:val="008A502A"/>
    <w:rsid w:val="008A6621"/>
    <w:rsid w:val="008A7C48"/>
    <w:rsid w:val="008B01BF"/>
    <w:rsid w:val="008B1E68"/>
    <w:rsid w:val="008B5A00"/>
    <w:rsid w:val="008C0EC5"/>
    <w:rsid w:val="008C57DE"/>
    <w:rsid w:val="008C7591"/>
    <w:rsid w:val="008D114F"/>
    <w:rsid w:val="008D2F72"/>
    <w:rsid w:val="008D3A84"/>
    <w:rsid w:val="008D619D"/>
    <w:rsid w:val="008E0BEF"/>
    <w:rsid w:val="008E24F9"/>
    <w:rsid w:val="008E2FC5"/>
    <w:rsid w:val="008E4BE3"/>
    <w:rsid w:val="008E6ED2"/>
    <w:rsid w:val="008F19CF"/>
    <w:rsid w:val="008F1D9A"/>
    <w:rsid w:val="008F2341"/>
    <w:rsid w:val="008F4419"/>
    <w:rsid w:val="008F4A5B"/>
    <w:rsid w:val="008F64A9"/>
    <w:rsid w:val="008F7657"/>
    <w:rsid w:val="00904409"/>
    <w:rsid w:val="00905615"/>
    <w:rsid w:val="00912811"/>
    <w:rsid w:val="00913747"/>
    <w:rsid w:val="00916A89"/>
    <w:rsid w:val="00921D00"/>
    <w:rsid w:val="00921FEF"/>
    <w:rsid w:val="00924DCA"/>
    <w:rsid w:val="009270E5"/>
    <w:rsid w:val="0093223C"/>
    <w:rsid w:val="00937A46"/>
    <w:rsid w:val="00941F61"/>
    <w:rsid w:val="00943D4D"/>
    <w:rsid w:val="00944F01"/>
    <w:rsid w:val="0094560E"/>
    <w:rsid w:val="00946339"/>
    <w:rsid w:val="00946ACB"/>
    <w:rsid w:val="009542C5"/>
    <w:rsid w:val="00955E45"/>
    <w:rsid w:val="009576A3"/>
    <w:rsid w:val="0096691C"/>
    <w:rsid w:val="00970787"/>
    <w:rsid w:val="00971205"/>
    <w:rsid w:val="00971993"/>
    <w:rsid w:val="00977DFA"/>
    <w:rsid w:val="00981B20"/>
    <w:rsid w:val="00981FF2"/>
    <w:rsid w:val="00985C89"/>
    <w:rsid w:val="009861D8"/>
    <w:rsid w:val="00990DAE"/>
    <w:rsid w:val="00991103"/>
    <w:rsid w:val="00993AA7"/>
    <w:rsid w:val="00994B7F"/>
    <w:rsid w:val="00996E64"/>
    <w:rsid w:val="009A0490"/>
    <w:rsid w:val="009A1036"/>
    <w:rsid w:val="009A370D"/>
    <w:rsid w:val="009A3CAA"/>
    <w:rsid w:val="009A4CB2"/>
    <w:rsid w:val="009A6E67"/>
    <w:rsid w:val="009B7301"/>
    <w:rsid w:val="009C1228"/>
    <w:rsid w:val="009C2486"/>
    <w:rsid w:val="009C2B58"/>
    <w:rsid w:val="009C3441"/>
    <w:rsid w:val="009C6A13"/>
    <w:rsid w:val="009C749A"/>
    <w:rsid w:val="009C7B74"/>
    <w:rsid w:val="009D245B"/>
    <w:rsid w:val="009D3F8A"/>
    <w:rsid w:val="009D4674"/>
    <w:rsid w:val="009D5929"/>
    <w:rsid w:val="009D6EFC"/>
    <w:rsid w:val="009E01D7"/>
    <w:rsid w:val="009F01B5"/>
    <w:rsid w:val="009F112C"/>
    <w:rsid w:val="00A11623"/>
    <w:rsid w:val="00A16790"/>
    <w:rsid w:val="00A16CFE"/>
    <w:rsid w:val="00A20420"/>
    <w:rsid w:val="00A236A1"/>
    <w:rsid w:val="00A24E87"/>
    <w:rsid w:val="00A26066"/>
    <w:rsid w:val="00A27483"/>
    <w:rsid w:val="00A3110E"/>
    <w:rsid w:val="00A325C2"/>
    <w:rsid w:val="00A33DD1"/>
    <w:rsid w:val="00A33EBC"/>
    <w:rsid w:val="00A348A3"/>
    <w:rsid w:val="00A35BEA"/>
    <w:rsid w:val="00A36154"/>
    <w:rsid w:val="00A4206F"/>
    <w:rsid w:val="00A469C5"/>
    <w:rsid w:val="00A545D1"/>
    <w:rsid w:val="00A62378"/>
    <w:rsid w:val="00A63F3A"/>
    <w:rsid w:val="00A6505A"/>
    <w:rsid w:val="00A66AB5"/>
    <w:rsid w:val="00A7176A"/>
    <w:rsid w:val="00A72365"/>
    <w:rsid w:val="00A74FF9"/>
    <w:rsid w:val="00A75AFB"/>
    <w:rsid w:val="00A77366"/>
    <w:rsid w:val="00A80D50"/>
    <w:rsid w:val="00A80E2C"/>
    <w:rsid w:val="00A8272B"/>
    <w:rsid w:val="00A82F96"/>
    <w:rsid w:val="00A844D5"/>
    <w:rsid w:val="00A851A6"/>
    <w:rsid w:val="00A864A6"/>
    <w:rsid w:val="00A918F8"/>
    <w:rsid w:val="00A9295C"/>
    <w:rsid w:val="00A9508C"/>
    <w:rsid w:val="00A95526"/>
    <w:rsid w:val="00AA15F4"/>
    <w:rsid w:val="00AA2C26"/>
    <w:rsid w:val="00AA49EB"/>
    <w:rsid w:val="00AA76F9"/>
    <w:rsid w:val="00AA796D"/>
    <w:rsid w:val="00AC17C6"/>
    <w:rsid w:val="00AC1FA7"/>
    <w:rsid w:val="00AC3654"/>
    <w:rsid w:val="00AC3C33"/>
    <w:rsid w:val="00AC6506"/>
    <w:rsid w:val="00AC6527"/>
    <w:rsid w:val="00AD5541"/>
    <w:rsid w:val="00AE086D"/>
    <w:rsid w:val="00AE30FE"/>
    <w:rsid w:val="00AE4883"/>
    <w:rsid w:val="00AF14D7"/>
    <w:rsid w:val="00AF2374"/>
    <w:rsid w:val="00B01818"/>
    <w:rsid w:val="00B01B9F"/>
    <w:rsid w:val="00B01DEB"/>
    <w:rsid w:val="00B0723D"/>
    <w:rsid w:val="00B101DD"/>
    <w:rsid w:val="00B1188D"/>
    <w:rsid w:val="00B1315A"/>
    <w:rsid w:val="00B14CAE"/>
    <w:rsid w:val="00B21AB4"/>
    <w:rsid w:val="00B22BD9"/>
    <w:rsid w:val="00B231D6"/>
    <w:rsid w:val="00B25B12"/>
    <w:rsid w:val="00B303CE"/>
    <w:rsid w:val="00B312F9"/>
    <w:rsid w:val="00B360DE"/>
    <w:rsid w:val="00B37397"/>
    <w:rsid w:val="00B44D9E"/>
    <w:rsid w:val="00B4540E"/>
    <w:rsid w:val="00B4634A"/>
    <w:rsid w:val="00B46469"/>
    <w:rsid w:val="00B46B1B"/>
    <w:rsid w:val="00B50AD5"/>
    <w:rsid w:val="00B51135"/>
    <w:rsid w:val="00B51934"/>
    <w:rsid w:val="00B5310F"/>
    <w:rsid w:val="00B535C0"/>
    <w:rsid w:val="00B572EF"/>
    <w:rsid w:val="00B61D4D"/>
    <w:rsid w:val="00B6411B"/>
    <w:rsid w:val="00B653E6"/>
    <w:rsid w:val="00B65683"/>
    <w:rsid w:val="00B77F84"/>
    <w:rsid w:val="00B80780"/>
    <w:rsid w:val="00B815AB"/>
    <w:rsid w:val="00B83D97"/>
    <w:rsid w:val="00B85133"/>
    <w:rsid w:val="00B921B9"/>
    <w:rsid w:val="00B929BE"/>
    <w:rsid w:val="00BA0F6F"/>
    <w:rsid w:val="00BA1046"/>
    <w:rsid w:val="00BA46E9"/>
    <w:rsid w:val="00BA4DB4"/>
    <w:rsid w:val="00BA5A82"/>
    <w:rsid w:val="00BA6853"/>
    <w:rsid w:val="00BA6FB0"/>
    <w:rsid w:val="00BB0148"/>
    <w:rsid w:val="00BB130E"/>
    <w:rsid w:val="00BB5A9E"/>
    <w:rsid w:val="00BC2797"/>
    <w:rsid w:val="00BC36F6"/>
    <w:rsid w:val="00BC6E52"/>
    <w:rsid w:val="00BD2260"/>
    <w:rsid w:val="00BD38A7"/>
    <w:rsid w:val="00BD3FCD"/>
    <w:rsid w:val="00BD6286"/>
    <w:rsid w:val="00BD658F"/>
    <w:rsid w:val="00BE23B5"/>
    <w:rsid w:val="00BE27D3"/>
    <w:rsid w:val="00BE4BAF"/>
    <w:rsid w:val="00BE5253"/>
    <w:rsid w:val="00BE574B"/>
    <w:rsid w:val="00BE6FF3"/>
    <w:rsid w:val="00BE72DD"/>
    <w:rsid w:val="00BF6FD7"/>
    <w:rsid w:val="00BF731B"/>
    <w:rsid w:val="00C01765"/>
    <w:rsid w:val="00C03C47"/>
    <w:rsid w:val="00C047CB"/>
    <w:rsid w:val="00C10950"/>
    <w:rsid w:val="00C1179D"/>
    <w:rsid w:val="00C12C19"/>
    <w:rsid w:val="00C1309B"/>
    <w:rsid w:val="00C148DD"/>
    <w:rsid w:val="00C16067"/>
    <w:rsid w:val="00C16337"/>
    <w:rsid w:val="00C164B0"/>
    <w:rsid w:val="00C164D0"/>
    <w:rsid w:val="00C272A3"/>
    <w:rsid w:val="00C32F53"/>
    <w:rsid w:val="00C33405"/>
    <w:rsid w:val="00C34545"/>
    <w:rsid w:val="00C34A8E"/>
    <w:rsid w:val="00C3728E"/>
    <w:rsid w:val="00C40785"/>
    <w:rsid w:val="00C41A9B"/>
    <w:rsid w:val="00C42300"/>
    <w:rsid w:val="00C44E8B"/>
    <w:rsid w:val="00C4780C"/>
    <w:rsid w:val="00C5412F"/>
    <w:rsid w:val="00C56B89"/>
    <w:rsid w:val="00C607E5"/>
    <w:rsid w:val="00C61BEB"/>
    <w:rsid w:val="00C70A80"/>
    <w:rsid w:val="00C70A9A"/>
    <w:rsid w:val="00C71561"/>
    <w:rsid w:val="00C72EC4"/>
    <w:rsid w:val="00C7466C"/>
    <w:rsid w:val="00C753B3"/>
    <w:rsid w:val="00C769C3"/>
    <w:rsid w:val="00C777CB"/>
    <w:rsid w:val="00C77982"/>
    <w:rsid w:val="00C824EB"/>
    <w:rsid w:val="00C85CAD"/>
    <w:rsid w:val="00C8791A"/>
    <w:rsid w:val="00C87F26"/>
    <w:rsid w:val="00C91CA9"/>
    <w:rsid w:val="00CA5A9F"/>
    <w:rsid w:val="00CA7663"/>
    <w:rsid w:val="00CC149B"/>
    <w:rsid w:val="00CC3E6E"/>
    <w:rsid w:val="00CD00E3"/>
    <w:rsid w:val="00CD2904"/>
    <w:rsid w:val="00CD3746"/>
    <w:rsid w:val="00CD4752"/>
    <w:rsid w:val="00CD708F"/>
    <w:rsid w:val="00CE05D2"/>
    <w:rsid w:val="00CE1EF9"/>
    <w:rsid w:val="00CE2B20"/>
    <w:rsid w:val="00CE2D19"/>
    <w:rsid w:val="00CE39AE"/>
    <w:rsid w:val="00CE4107"/>
    <w:rsid w:val="00CE6893"/>
    <w:rsid w:val="00CF16F0"/>
    <w:rsid w:val="00CF4761"/>
    <w:rsid w:val="00CF4F88"/>
    <w:rsid w:val="00D003DD"/>
    <w:rsid w:val="00D00A1D"/>
    <w:rsid w:val="00D016D9"/>
    <w:rsid w:val="00D01E53"/>
    <w:rsid w:val="00D03AD0"/>
    <w:rsid w:val="00D04342"/>
    <w:rsid w:val="00D06EF6"/>
    <w:rsid w:val="00D111FA"/>
    <w:rsid w:val="00D1469A"/>
    <w:rsid w:val="00D14A15"/>
    <w:rsid w:val="00D23BB9"/>
    <w:rsid w:val="00D25425"/>
    <w:rsid w:val="00D26146"/>
    <w:rsid w:val="00D26680"/>
    <w:rsid w:val="00D27599"/>
    <w:rsid w:val="00D3094C"/>
    <w:rsid w:val="00D3194A"/>
    <w:rsid w:val="00D3232C"/>
    <w:rsid w:val="00D32BFA"/>
    <w:rsid w:val="00D330D2"/>
    <w:rsid w:val="00D33C18"/>
    <w:rsid w:val="00D33D4D"/>
    <w:rsid w:val="00D3598E"/>
    <w:rsid w:val="00D37B03"/>
    <w:rsid w:val="00D403FD"/>
    <w:rsid w:val="00D42B7D"/>
    <w:rsid w:val="00D45289"/>
    <w:rsid w:val="00D469C0"/>
    <w:rsid w:val="00D50144"/>
    <w:rsid w:val="00D50430"/>
    <w:rsid w:val="00D56CAE"/>
    <w:rsid w:val="00D56E52"/>
    <w:rsid w:val="00D60286"/>
    <w:rsid w:val="00D7118A"/>
    <w:rsid w:val="00D71939"/>
    <w:rsid w:val="00D734A7"/>
    <w:rsid w:val="00D760BE"/>
    <w:rsid w:val="00D76C6A"/>
    <w:rsid w:val="00D7746C"/>
    <w:rsid w:val="00D77FD6"/>
    <w:rsid w:val="00D87C57"/>
    <w:rsid w:val="00D87FE1"/>
    <w:rsid w:val="00D925A6"/>
    <w:rsid w:val="00D92A36"/>
    <w:rsid w:val="00D93773"/>
    <w:rsid w:val="00D94B80"/>
    <w:rsid w:val="00DA7E43"/>
    <w:rsid w:val="00DB0099"/>
    <w:rsid w:val="00DB0317"/>
    <w:rsid w:val="00DB3D10"/>
    <w:rsid w:val="00DC0026"/>
    <w:rsid w:val="00DC1E5D"/>
    <w:rsid w:val="00DC3DA1"/>
    <w:rsid w:val="00DD08D5"/>
    <w:rsid w:val="00DD26EA"/>
    <w:rsid w:val="00DD7B75"/>
    <w:rsid w:val="00DE2049"/>
    <w:rsid w:val="00DE2132"/>
    <w:rsid w:val="00DE2F88"/>
    <w:rsid w:val="00DE3207"/>
    <w:rsid w:val="00DE61A4"/>
    <w:rsid w:val="00DF0A86"/>
    <w:rsid w:val="00DF202E"/>
    <w:rsid w:val="00DF26AC"/>
    <w:rsid w:val="00DF32CE"/>
    <w:rsid w:val="00DF34F2"/>
    <w:rsid w:val="00DF4C43"/>
    <w:rsid w:val="00DF67AE"/>
    <w:rsid w:val="00DF6F12"/>
    <w:rsid w:val="00E0060D"/>
    <w:rsid w:val="00E010A6"/>
    <w:rsid w:val="00E01FA7"/>
    <w:rsid w:val="00E02812"/>
    <w:rsid w:val="00E068F8"/>
    <w:rsid w:val="00E073BD"/>
    <w:rsid w:val="00E07854"/>
    <w:rsid w:val="00E10878"/>
    <w:rsid w:val="00E17A3A"/>
    <w:rsid w:val="00E20C30"/>
    <w:rsid w:val="00E225D9"/>
    <w:rsid w:val="00E26131"/>
    <w:rsid w:val="00E27508"/>
    <w:rsid w:val="00E34BEA"/>
    <w:rsid w:val="00E357E2"/>
    <w:rsid w:val="00E362CE"/>
    <w:rsid w:val="00E36992"/>
    <w:rsid w:val="00E3785C"/>
    <w:rsid w:val="00E40007"/>
    <w:rsid w:val="00E43DC8"/>
    <w:rsid w:val="00E54001"/>
    <w:rsid w:val="00E54297"/>
    <w:rsid w:val="00E549AD"/>
    <w:rsid w:val="00E552C5"/>
    <w:rsid w:val="00E55FFA"/>
    <w:rsid w:val="00E60BFC"/>
    <w:rsid w:val="00E60E09"/>
    <w:rsid w:val="00E60F0F"/>
    <w:rsid w:val="00E61FE0"/>
    <w:rsid w:val="00E628FC"/>
    <w:rsid w:val="00E633F4"/>
    <w:rsid w:val="00E638BA"/>
    <w:rsid w:val="00E707FD"/>
    <w:rsid w:val="00E749F8"/>
    <w:rsid w:val="00E75179"/>
    <w:rsid w:val="00E76990"/>
    <w:rsid w:val="00E76F2D"/>
    <w:rsid w:val="00E82EBD"/>
    <w:rsid w:val="00E84121"/>
    <w:rsid w:val="00E84EE4"/>
    <w:rsid w:val="00E85E6E"/>
    <w:rsid w:val="00E86A6B"/>
    <w:rsid w:val="00E87220"/>
    <w:rsid w:val="00E87428"/>
    <w:rsid w:val="00E909FE"/>
    <w:rsid w:val="00E941E1"/>
    <w:rsid w:val="00E95E69"/>
    <w:rsid w:val="00EA371D"/>
    <w:rsid w:val="00EA378D"/>
    <w:rsid w:val="00EA5A5C"/>
    <w:rsid w:val="00EB2335"/>
    <w:rsid w:val="00EB2FC2"/>
    <w:rsid w:val="00EB5D86"/>
    <w:rsid w:val="00EC05A0"/>
    <w:rsid w:val="00ED1183"/>
    <w:rsid w:val="00ED621A"/>
    <w:rsid w:val="00ED6978"/>
    <w:rsid w:val="00EE12CE"/>
    <w:rsid w:val="00EE19CD"/>
    <w:rsid w:val="00EE4315"/>
    <w:rsid w:val="00EF1A98"/>
    <w:rsid w:val="00EF21F5"/>
    <w:rsid w:val="00EF2C94"/>
    <w:rsid w:val="00EF7174"/>
    <w:rsid w:val="00EF7657"/>
    <w:rsid w:val="00F004C2"/>
    <w:rsid w:val="00F0164A"/>
    <w:rsid w:val="00F016B9"/>
    <w:rsid w:val="00F02AEF"/>
    <w:rsid w:val="00F04411"/>
    <w:rsid w:val="00F05507"/>
    <w:rsid w:val="00F07F69"/>
    <w:rsid w:val="00F12D75"/>
    <w:rsid w:val="00F13FAE"/>
    <w:rsid w:val="00F3051A"/>
    <w:rsid w:val="00F3141C"/>
    <w:rsid w:val="00F32CDC"/>
    <w:rsid w:val="00F33D53"/>
    <w:rsid w:val="00F3552C"/>
    <w:rsid w:val="00F36185"/>
    <w:rsid w:val="00F37576"/>
    <w:rsid w:val="00F424E4"/>
    <w:rsid w:val="00F42F7D"/>
    <w:rsid w:val="00F478C0"/>
    <w:rsid w:val="00F50ECB"/>
    <w:rsid w:val="00F57E82"/>
    <w:rsid w:val="00F6173D"/>
    <w:rsid w:val="00F63E3C"/>
    <w:rsid w:val="00F64DEA"/>
    <w:rsid w:val="00F678E8"/>
    <w:rsid w:val="00F741C1"/>
    <w:rsid w:val="00F800E6"/>
    <w:rsid w:val="00F81DB4"/>
    <w:rsid w:val="00F82B4A"/>
    <w:rsid w:val="00F8378A"/>
    <w:rsid w:val="00F851C5"/>
    <w:rsid w:val="00F86D06"/>
    <w:rsid w:val="00FA0FCD"/>
    <w:rsid w:val="00FA1508"/>
    <w:rsid w:val="00FA1C1D"/>
    <w:rsid w:val="00FA2BF1"/>
    <w:rsid w:val="00FA6E6C"/>
    <w:rsid w:val="00FB066F"/>
    <w:rsid w:val="00FB6EE0"/>
    <w:rsid w:val="00FB7B87"/>
    <w:rsid w:val="00FC23E8"/>
    <w:rsid w:val="00FC6F05"/>
    <w:rsid w:val="00FC6F23"/>
    <w:rsid w:val="00FC723F"/>
    <w:rsid w:val="00FD0E7A"/>
    <w:rsid w:val="00FD1C86"/>
    <w:rsid w:val="00FD2CC7"/>
    <w:rsid w:val="00FD34FD"/>
    <w:rsid w:val="00FD40A0"/>
    <w:rsid w:val="00FD4F19"/>
    <w:rsid w:val="00FD53D2"/>
    <w:rsid w:val="00FE259E"/>
    <w:rsid w:val="00FE2677"/>
    <w:rsid w:val="00FE44B8"/>
    <w:rsid w:val="00FF3CC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B448FCF"/>
  <w15:chartTrackingRefBased/>
  <w15:docId w15:val="{FADE03BA-7C8B-4606-98A3-FB461508A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5682F"/>
    <w:pPr>
      <w:spacing w:after="0" w:line="360" w:lineRule="auto"/>
      <w:jc w:val="both"/>
    </w:pPr>
    <w:rPr>
      <w:rFonts w:ascii="Calibri Light" w:hAnsi="Calibri Light"/>
    </w:rPr>
  </w:style>
  <w:style w:type="paragraph" w:styleId="Nagwek1">
    <w:name w:val="heading 1"/>
    <w:basedOn w:val="Normalny"/>
    <w:next w:val="Normalny"/>
    <w:link w:val="Nagwek1Znak"/>
    <w:uiPriority w:val="9"/>
    <w:qFormat/>
    <w:rsid w:val="00977DFA"/>
    <w:pPr>
      <w:keepNext/>
      <w:keepLines/>
      <w:spacing w:before="240"/>
      <w:outlineLvl w:val="0"/>
    </w:pPr>
    <w:rPr>
      <w:rFonts w:eastAsia="Times New Roman" w:cs="Times New Roman"/>
      <w:b/>
      <w:color w:val="335B74" w:themeColor="text2"/>
      <w:sz w:val="32"/>
      <w:szCs w:val="32"/>
    </w:rPr>
  </w:style>
  <w:style w:type="paragraph" w:styleId="Nagwek2">
    <w:name w:val="heading 2"/>
    <w:basedOn w:val="Normalny"/>
    <w:next w:val="Normalny"/>
    <w:link w:val="Nagwek2Znak"/>
    <w:uiPriority w:val="9"/>
    <w:unhideWhenUsed/>
    <w:qFormat/>
    <w:rsid w:val="008F1D9A"/>
    <w:pPr>
      <w:keepNext/>
      <w:keepLines/>
      <w:spacing w:before="120"/>
      <w:outlineLvl w:val="1"/>
    </w:pPr>
    <w:rPr>
      <w:rFonts w:asciiTheme="majorHAnsi" w:eastAsiaTheme="majorEastAsia" w:hAnsiTheme="majorHAnsi" w:cstheme="majorBidi"/>
      <w:color w:val="335B74" w:themeColor="text2"/>
      <w:sz w:val="26"/>
      <w:szCs w:val="26"/>
    </w:rPr>
  </w:style>
  <w:style w:type="paragraph" w:styleId="Nagwek3">
    <w:name w:val="heading 3"/>
    <w:basedOn w:val="Normalny"/>
    <w:next w:val="Normalny"/>
    <w:link w:val="Nagwek3Znak"/>
    <w:uiPriority w:val="9"/>
    <w:unhideWhenUsed/>
    <w:qFormat/>
    <w:rsid w:val="008F4A5B"/>
    <w:pPr>
      <w:keepNext/>
      <w:keepLines/>
      <w:spacing w:before="40"/>
      <w:outlineLvl w:val="2"/>
    </w:pPr>
    <w:rPr>
      <w:rFonts w:asciiTheme="majorHAnsi" w:eastAsiaTheme="majorEastAsia" w:hAnsiTheme="majorHAnsi" w:cstheme="majorBidi"/>
      <w:color w:val="0D5571" w:themeColor="accent1" w:themeShade="7F"/>
      <w:sz w:val="24"/>
      <w:szCs w:val="24"/>
    </w:rPr>
  </w:style>
  <w:style w:type="paragraph" w:styleId="Nagwek4">
    <w:name w:val="heading 4"/>
    <w:basedOn w:val="Normalny"/>
    <w:next w:val="Normalny"/>
    <w:link w:val="Nagwek4Znak"/>
    <w:uiPriority w:val="9"/>
    <w:unhideWhenUsed/>
    <w:qFormat/>
    <w:rsid w:val="005629E9"/>
    <w:pPr>
      <w:keepNext/>
      <w:keepLines/>
      <w:spacing w:before="200" w:line="259" w:lineRule="auto"/>
      <w:jc w:val="left"/>
      <w:outlineLvl w:val="3"/>
    </w:pPr>
    <w:rPr>
      <w:rFonts w:eastAsiaTheme="majorEastAsia" w:cstheme="majorBidi"/>
      <w:b/>
      <w:bCs/>
      <w:i/>
      <w:iCs/>
      <w:color w:val="335B74" w:themeColor="text2"/>
    </w:rPr>
  </w:style>
  <w:style w:type="paragraph" w:styleId="Nagwek5">
    <w:name w:val="heading 5"/>
    <w:basedOn w:val="Normalny"/>
    <w:next w:val="Normalny"/>
    <w:link w:val="Nagwek5Znak"/>
    <w:uiPriority w:val="9"/>
    <w:semiHidden/>
    <w:unhideWhenUsed/>
    <w:qFormat/>
    <w:rsid w:val="00446E9B"/>
    <w:pPr>
      <w:keepNext/>
      <w:keepLines/>
      <w:spacing w:before="200" w:line="259" w:lineRule="auto"/>
      <w:ind w:left="1008" w:hanging="1008"/>
      <w:jc w:val="left"/>
      <w:outlineLvl w:val="4"/>
    </w:pPr>
    <w:rPr>
      <w:rFonts w:asciiTheme="majorHAnsi" w:eastAsiaTheme="majorEastAsia" w:hAnsiTheme="majorHAnsi" w:cstheme="majorBidi"/>
      <w:color w:val="264356" w:themeColor="text2" w:themeShade="BF"/>
    </w:rPr>
  </w:style>
  <w:style w:type="paragraph" w:styleId="Nagwek6">
    <w:name w:val="heading 6"/>
    <w:basedOn w:val="Normalny"/>
    <w:next w:val="Normalny"/>
    <w:link w:val="Nagwek6Znak"/>
    <w:uiPriority w:val="9"/>
    <w:semiHidden/>
    <w:unhideWhenUsed/>
    <w:qFormat/>
    <w:rsid w:val="00446E9B"/>
    <w:pPr>
      <w:keepNext/>
      <w:keepLines/>
      <w:spacing w:before="200" w:line="259" w:lineRule="auto"/>
      <w:ind w:left="1152" w:hanging="1152"/>
      <w:jc w:val="left"/>
      <w:outlineLvl w:val="5"/>
    </w:pPr>
    <w:rPr>
      <w:rFonts w:asciiTheme="majorHAnsi" w:eastAsiaTheme="majorEastAsia" w:hAnsiTheme="majorHAnsi" w:cstheme="majorBidi"/>
      <w:i/>
      <w:iCs/>
      <w:color w:val="264356" w:themeColor="text2" w:themeShade="BF"/>
    </w:rPr>
  </w:style>
  <w:style w:type="paragraph" w:styleId="Nagwek7">
    <w:name w:val="heading 7"/>
    <w:basedOn w:val="Normalny"/>
    <w:next w:val="Normalny"/>
    <w:link w:val="Nagwek7Znak"/>
    <w:uiPriority w:val="9"/>
    <w:semiHidden/>
    <w:unhideWhenUsed/>
    <w:qFormat/>
    <w:rsid w:val="00446E9B"/>
    <w:pPr>
      <w:keepNext/>
      <w:keepLines/>
      <w:spacing w:before="200" w:line="259" w:lineRule="auto"/>
      <w:ind w:left="1296" w:hanging="1296"/>
      <w:jc w:val="left"/>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446E9B"/>
    <w:pPr>
      <w:keepNext/>
      <w:keepLines/>
      <w:spacing w:before="200" w:line="259" w:lineRule="auto"/>
      <w:ind w:left="1440" w:hanging="1440"/>
      <w:jc w:val="left"/>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446E9B"/>
    <w:pPr>
      <w:keepNext/>
      <w:keepLines/>
      <w:spacing w:before="200" w:line="259" w:lineRule="auto"/>
      <w:ind w:left="1584" w:hanging="1584"/>
      <w:jc w:val="left"/>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267734"/>
    <w:rPr>
      <w:color w:val="6EAC1C" w:themeColor="hyperlink"/>
      <w:u w:val="single"/>
    </w:rPr>
  </w:style>
  <w:style w:type="character" w:customStyle="1" w:styleId="Nagwek1Znak">
    <w:name w:val="Nagłówek 1 Znak"/>
    <w:basedOn w:val="Domylnaczcionkaakapitu"/>
    <w:link w:val="Nagwek1"/>
    <w:uiPriority w:val="9"/>
    <w:rsid w:val="00977DFA"/>
    <w:rPr>
      <w:rFonts w:ascii="Calibri Light" w:eastAsia="Times New Roman" w:hAnsi="Calibri Light" w:cs="Times New Roman"/>
      <w:b/>
      <w:color w:val="335B74" w:themeColor="text2"/>
      <w:sz w:val="32"/>
      <w:szCs w:val="32"/>
    </w:rPr>
  </w:style>
  <w:style w:type="paragraph" w:customStyle="1" w:styleId="Styl1">
    <w:name w:val="Styl1"/>
    <w:basedOn w:val="Nagwek1"/>
    <w:link w:val="Styl1Znak"/>
    <w:qFormat/>
    <w:rsid w:val="00267734"/>
  </w:style>
  <w:style w:type="paragraph" w:styleId="Bezodstpw">
    <w:name w:val="No Spacing"/>
    <w:uiPriority w:val="1"/>
    <w:qFormat/>
    <w:rsid w:val="00267734"/>
    <w:pPr>
      <w:spacing w:after="0" w:line="240" w:lineRule="auto"/>
    </w:pPr>
    <w:rPr>
      <w:rFonts w:ascii="Calibri Light" w:hAnsi="Calibri Light"/>
    </w:rPr>
  </w:style>
  <w:style w:type="character" w:customStyle="1" w:styleId="Styl1Znak">
    <w:name w:val="Styl1 Znak"/>
    <w:basedOn w:val="Nagwek1Znak"/>
    <w:link w:val="Styl1"/>
    <w:rsid w:val="00267734"/>
    <w:rPr>
      <w:rFonts w:ascii="Calibri Light" w:eastAsia="Times New Roman" w:hAnsi="Calibri Light" w:cs="Times New Roman"/>
      <w:b/>
      <w:color w:val="1481AB" w:themeColor="accent1" w:themeShade="BF"/>
      <w:sz w:val="32"/>
      <w:szCs w:val="32"/>
    </w:rPr>
  </w:style>
  <w:style w:type="character" w:customStyle="1" w:styleId="Nagwek2Znak">
    <w:name w:val="Nagłówek 2 Znak"/>
    <w:basedOn w:val="Domylnaczcionkaakapitu"/>
    <w:link w:val="Nagwek2"/>
    <w:uiPriority w:val="9"/>
    <w:rsid w:val="008F1D9A"/>
    <w:rPr>
      <w:rFonts w:asciiTheme="majorHAnsi" w:eastAsiaTheme="majorEastAsia" w:hAnsiTheme="majorHAnsi" w:cstheme="majorBidi"/>
      <w:color w:val="335B74" w:themeColor="text2"/>
      <w:sz w:val="26"/>
      <w:szCs w:val="26"/>
    </w:rPr>
  </w:style>
  <w:style w:type="paragraph" w:customStyle="1" w:styleId="Default">
    <w:name w:val="Default"/>
    <w:qFormat/>
    <w:rsid w:val="00711C16"/>
    <w:pPr>
      <w:autoSpaceDE w:val="0"/>
      <w:autoSpaceDN w:val="0"/>
      <w:adjustRightInd w:val="0"/>
      <w:spacing w:after="0" w:line="240" w:lineRule="auto"/>
    </w:pPr>
    <w:rPr>
      <w:rFonts w:ascii="Calibri" w:eastAsia="Calibri" w:hAnsi="Calibri" w:cs="Calibri"/>
      <w:color w:val="000000"/>
      <w:sz w:val="24"/>
      <w:szCs w:val="24"/>
    </w:rPr>
  </w:style>
  <w:style w:type="paragraph" w:styleId="Akapitzlist">
    <w:name w:val="List Paragraph"/>
    <w:aliases w:val="L1,Akapit z listą5,List Paragraph,EPL lista punktowana z wyrózneniem,Akapit z listą BS,Tytuł rysunków,Sl_Akapit z listą,lubu 1)_wypkt.,K-P_odwolanie,Lublin_odwolanie,opis dzialania,Chorzów - Akapit z listą,A_wyliczenie,maz_wyliczenie"/>
    <w:basedOn w:val="Normalny"/>
    <w:link w:val="AkapitzlistZnak"/>
    <w:uiPriority w:val="99"/>
    <w:qFormat/>
    <w:rsid w:val="00DD7B75"/>
    <w:pPr>
      <w:ind w:left="720"/>
      <w:contextualSpacing/>
    </w:pPr>
    <w:rPr>
      <w:rFonts w:eastAsia="Calibri" w:cs="Times New Roman"/>
    </w:rPr>
  </w:style>
  <w:style w:type="character" w:customStyle="1" w:styleId="AkapitzlistZnak">
    <w:name w:val="Akapit z listą Znak"/>
    <w:aliases w:val="L1 Znak,Akapit z listą5 Znak,List Paragraph Znak,EPL lista punktowana z wyrózneniem Znak,Akapit z listą BS Znak,Tytuł rysunków Znak,Sl_Akapit z listą Znak,lubu 1)_wypkt. Znak,K-P_odwolanie Znak,Lublin_odwolanie Znak,A_wyliczenie Znak"/>
    <w:link w:val="Akapitzlist"/>
    <w:uiPriority w:val="99"/>
    <w:qFormat/>
    <w:locked/>
    <w:rsid w:val="00DD7B75"/>
    <w:rPr>
      <w:rFonts w:ascii="Calibri Light" w:eastAsia="Calibri" w:hAnsi="Calibri Light" w:cs="Times New Roman"/>
    </w:rPr>
  </w:style>
  <w:style w:type="table" w:styleId="Tabelasiatki4">
    <w:name w:val="Grid Table 4"/>
    <w:basedOn w:val="Standardowy"/>
    <w:uiPriority w:val="49"/>
    <w:rsid w:val="00711C1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Siatkatabelijasna">
    <w:name w:val="Grid Table Light"/>
    <w:basedOn w:val="Standardowy"/>
    <w:uiPriority w:val="40"/>
    <w:rsid w:val="00711C1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Odwoaniedokomentarza">
    <w:name w:val="annotation reference"/>
    <w:basedOn w:val="Domylnaczcionkaakapitu"/>
    <w:uiPriority w:val="99"/>
    <w:semiHidden/>
    <w:unhideWhenUsed/>
    <w:rsid w:val="00597DAC"/>
    <w:rPr>
      <w:sz w:val="16"/>
      <w:szCs w:val="16"/>
    </w:rPr>
  </w:style>
  <w:style w:type="paragraph" w:styleId="Tekstkomentarza">
    <w:name w:val="annotation text"/>
    <w:basedOn w:val="Normalny"/>
    <w:link w:val="TekstkomentarzaZnak"/>
    <w:uiPriority w:val="99"/>
    <w:unhideWhenUsed/>
    <w:rsid w:val="00597DAC"/>
    <w:pPr>
      <w:spacing w:line="240" w:lineRule="auto"/>
    </w:pPr>
    <w:rPr>
      <w:sz w:val="20"/>
      <w:szCs w:val="20"/>
    </w:rPr>
  </w:style>
  <w:style w:type="character" w:customStyle="1" w:styleId="TekstkomentarzaZnak">
    <w:name w:val="Tekst komentarza Znak"/>
    <w:basedOn w:val="Domylnaczcionkaakapitu"/>
    <w:link w:val="Tekstkomentarza"/>
    <w:uiPriority w:val="99"/>
    <w:rsid w:val="00597DAC"/>
    <w:rPr>
      <w:sz w:val="20"/>
      <w:szCs w:val="20"/>
    </w:rPr>
  </w:style>
  <w:style w:type="paragraph" w:styleId="Tematkomentarza">
    <w:name w:val="annotation subject"/>
    <w:basedOn w:val="Tekstkomentarza"/>
    <w:next w:val="Tekstkomentarza"/>
    <w:link w:val="TematkomentarzaZnak"/>
    <w:uiPriority w:val="99"/>
    <w:semiHidden/>
    <w:unhideWhenUsed/>
    <w:rsid w:val="00597DAC"/>
    <w:rPr>
      <w:b/>
      <w:bCs/>
    </w:rPr>
  </w:style>
  <w:style w:type="character" w:customStyle="1" w:styleId="TematkomentarzaZnak">
    <w:name w:val="Temat komentarza Znak"/>
    <w:basedOn w:val="TekstkomentarzaZnak"/>
    <w:link w:val="Tematkomentarza"/>
    <w:uiPriority w:val="99"/>
    <w:semiHidden/>
    <w:rsid w:val="00597DAC"/>
    <w:rPr>
      <w:b/>
      <w:bCs/>
      <w:sz w:val="20"/>
      <w:szCs w:val="20"/>
    </w:rPr>
  </w:style>
  <w:style w:type="paragraph" w:styleId="Tekstdymka">
    <w:name w:val="Balloon Text"/>
    <w:basedOn w:val="Normalny"/>
    <w:link w:val="TekstdymkaZnak"/>
    <w:uiPriority w:val="99"/>
    <w:semiHidden/>
    <w:unhideWhenUsed/>
    <w:rsid w:val="00597DAC"/>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97DAC"/>
    <w:rPr>
      <w:rFonts w:ascii="Segoe UI" w:hAnsi="Segoe UI" w:cs="Segoe UI"/>
      <w:sz w:val="18"/>
      <w:szCs w:val="18"/>
    </w:rPr>
  </w:style>
  <w:style w:type="character" w:customStyle="1" w:styleId="Nagwek3Znak">
    <w:name w:val="Nagłówek 3 Znak"/>
    <w:basedOn w:val="Domylnaczcionkaakapitu"/>
    <w:link w:val="Nagwek3"/>
    <w:uiPriority w:val="9"/>
    <w:rsid w:val="008F4A5B"/>
    <w:rPr>
      <w:rFonts w:asciiTheme="majorHAnsi" w:eastAsiaTheme="majorEastAsia" w:hAnsiTheme="majorHAnsi" w:cstheme="majorBidi"/>
      <w:color w:val="0D5571" w:themeColor="accent1" w:themeShade="7F"/>
      <w:sz w:val="24"/>
      <w:szCs w:val="24"/>
    </w:rPr>
  </w:style>
  <w:style w:type="paragraph" w:styleId="Nagwek">
    <w:name w:val="header"/>
    <w:basedOn w:val="Normalny"/>
    <w:link w:val="NagwekZnak"/>
    <w:uiPriority w:val="99"/>
    <w:unhideWhenUsed/>
    <w:rsid w:val="00BF731B"/>
    <w:pPr>
      <w:tabs>
        <w:tab w:val="center" w:pos="4536"/>
        <w:tab w:val="right" w:pos="9072"/>
      </w:tabs>
      <w:spacing w:line="240" w:lineRule="auto"/>
    </w:pPr>
  </w:style>
  <w:style w:type="character" w:customStyle="1" w:styleId="NagwekZnak">
    <w:name w:val="Nagłówek Znak"/>
    <w:basedOn w:val="Domylnaczcionkaakapitu"/>
    <w:link w:val="Nagwek"/>
    <w:uiPriority w:val="99"/>
    <w:rsid w:val="00BF731B"/>
    <w:rPr>
      <w:rFonts w:ascii="Calibri Light" w:hAnsi="Calibri Light"/>
    </w:rPr>
  </w:style>
  <w:style w:type="paragraph" w:styleId="Stopka">
    <w:name w:val="footer"/>
    <w:basedOn w:val="Normalny"/>
    <w:link w:val="StopkaZnak"/>
    <w:uiPriority w:val="99"/>
    <w:unhideWhenUsed/>
    <w:rsid w:val="00BF731B"/>
    <w:pPr>
      <w:tabs>
        <w:tab w:val="center" w:pos="4536"/>
        <w:tab w:val="right" w:pos="9072"/>
      </w:tabs>
      <w:spacing w:line="240" w:lineRule="auto"/>
    </w:pPr>
  </w:style>
  <w:style w:type="character" w:customStyle="1" w:styleId="StopkaZnak">
    <w:name w:val="Stopka Znak"/>
    <w:basedOn w:val="Domylnaczcionkaakapitu"/>
    <w:link w:val="Stopka"/>
    <w:uiPriority w:val="99"/>
    <w:rsid w:val="00BF731B"/>
    <w:rPr>
      <w:rFonts w:ascii="Calibri Light" w:hAnsi="Calibri Light"/>
    </w:rPr>
  </w:style>
  <w:style w:type="paragraph" w:styleId="Nagwekspisutreci">
    <w:name w:val="TOC Heading"/>
    <w:basedOn w:val="Nagwek1"/>
    <w:next w:val="Normalny"/>
    <w:uiPriority w:val="39"/>
    <w:unhideWhenUsed/>
    <w:qFormat/>
    <w:rsid w:val="00281F09"/>
    <w:pPr>
      <w:spacing w:line="259" w:lineRule="auto"/>
      <w:jc w:val="left"/>
      <w:outlineLvl w:val="9"/>
    </w:pPr>
    <w:rPr>
      <w:rFonts w:asciiTheme="majorHAnsi" w:eastAsiaTheme="majorEastAsia" w:hAnsiTheme="majorHAnsi" w:cstheme="majorBidi"/>
      <w:b w:val="0"/>
      <w:lang w:eastAsia="pl-PL"/>
    </w:rPr>
  </w:style>
  <w:style w:type="paragraph" w:styleId="Spistreci1">
    <w:name w:val="toc 1"/>
    <w:basedOn w:val="Normalny"/>
    <w:next w:val="Normalny"/>
    <w:autoRedefine/>
    <w:uiPriority w:val="39"/>
    <w:unhideWhenUsed/>
    <w:rsid w:val="00023C07"/>
    <w:pPr>
      <w:spacing w:before="120" w:line="288" w:lineRule="auto"/>
    </w:pPr>
    <w:rPr>
      <w:b/>
      <w:color w:val="1481AB" w:themeColor="accent1" w:themeShade="BF"/>
    </w:rPr>
  </w:style>
  <w:style w:type="paragraph" w:styleId="Spistreci2">
    <w:name w:val="toc 2"/>
    <w:basedOn w:val="Normalny"/>
    <w:next w:val="Normalny"/>
    <w:autoRedefine/>
    <w:uiPriority w:val="39"/>
    <w:unhideWhenUsed/>
    <w:rsid w:val="00414712"/>
    <w:pPr>
      <w:spacing w:line="288" w:lineRule="auto"/>
      <w:ind w:left="221"/>
    </w:pPr>
    <w:rPr>
      <w:sz w:val="20"/>
    </w:rPr>
  </w:style>
  <w:style w:type="table" w:styleId="Tabela-Siatka">
    <w:name w:val="Table Grid"/>
    <w:basedOn w:val="Standardowy"/>
    <w:uiPriority w:val="39"/>
    <w:rsid w:val="00214A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2">
    <w:name w:val="Plain Table 2"/>
    <w:basedOn w:val="Standardowy"/>
    <w:uiPriority w:val="42"/>
    <w:rsid w:val="00916A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kstprzypisudolnego">
    <w:name w:val="footnote text"/>
    <w:basedOn w:val="Normalny"/>
    <w:link w:val="TekstprzypisudolnegoZnak"/>
    <w:uiPriority w:val="99"/>
    <w:unhideWhenUsed/>
    <w:rsid w:val="00B4634A"/>
    <w:pPr>
      <w:spacing w:line="240" w:lineRule="auto"/>
    </w:pPr>
    <w:rPr>
      <w:sz w:val="20"/>
      <w:szCs w:val="20"/>
    </w:rPr>
  </w:style>
  <w:style w:type="character" w:customStyle="1" w:styleId="TekstprzypisudolnegoZnak">
    <w:name w:val="Tekst przypisu dolnego Znak"/>
    <w:basedOn w:val="Domylnaczcionkaakapitu"/>
    <w:link w:val="Tekstprzypisudolnego"/>
    <w:uiPriority w:val="99"/>
    <w:rsid w:val="00B4634A"/>
    <w:rPr>
      <w:rFonts w:ascii="Calibri Light" w:hAnsi="Calibri Light"/>
      <w:sz w:val="20"/>
      <w:szCs w:val="20"/>
    </w:rPr>
  </w:style>
  <w:style w:type="character" w:styleId="Odwoanieprzypisudolnego">
    <w:name w:val="footnote reference"/>
    <w:basedOn w:val="Domylnaczcionkaakapitu"/>
    <w:uiPriority w:val="99"/>
    <w:semiHidden/>
    <w:unhideWhenUsed/>
    <w:rsid w:val="00B4634A"/>
    <w:rPr>
      <w:vertAlign w:val="superscript"/>
    </w:rPr>
  </w:style>
  <w:style w:type="paragraph" w:customStyle="1" w:styleId="TableParagraph">
    <w:name w:val="Table Paragraph"/>
    <w:basedOn w:val="Normalny"/>
    <w:uiPriority w:val="1"/>
    <w:qFormat/>
    <w:rsid w:val="00F0164A"/>
    <w:pPr>
      <w:widowControl w:val="0"/>
      <w:autoSpaceDE w:val="0"/>
      <w:autoSpaceDN w:val="0"/>
      <w:spacing w:line="240" w:lineRule="auto"/>
      <w:jc w:val="left"/>
    </w:pPr>
    <w:rPr>
      <w:rFonts w:ascii="Arial" w:eastAsia="Arial" w:hAnsi="Arial" w:cs="Arial"/>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nak Z Znak"/>
    <w:basedOn w:val="Normalny"/>
    <w:next w:val="Normalny"/>
    <w:link w:val="LegendaZnak"/>
    <w:uiPriority w:val="35"/>
    <w:unhideWhenUsed/>
    <w:qFormat/>
    <w:rsid w:val="00890471"/>
    <w:pPr>
      <w:spacing w:before="60" w:after="200" w:line="240" w:lineRule="auto"/>
    </w:pPr>
    <w:rPr>
      <w:i/>
      <w:iCs/>
      <w:color w:val="335B74" w:themeColor="text2"/>
      <w:sz w:val="18"/>
      <w:szCs w:val="18"/>
    </w:rPr>
  </w:style>
  <w:style w:type="character" w:styleId="Pogrubienie">
    <w:name w:val="Strong"/>
    <w:uiPriority w:val="22"/>
    <w:qFormat/>
    <w:rsid w:val="00C7466C"/>
    <w:rPr>
      <w:rFonts w:cs="Times New Roman"/>
      <w:b/>
      <w:bCs/>
    </w:rPr>
  </w:style>
  <w:style w:type="table" w:styleId="Tabelasiatki5ciemnaakcent5">
    <w:name w:val="Grid Table 5 Dark Accent 5"/>
    <w:basedOn w:val="Standardowy"/>
    <w:uiPriority w:val="50"/>
    <w:rsid w:val="00F12D7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Odwoaniedokomentarza3">
    <w:name w:val="Odwołanie do komentarza3"/>
    <w:uiPriority w:val="99"/>
    <w:rsid w:val="00D87C57"/>
    <w:rPr>
      <w:sz w:val="16"/>
      <w:szCs w:val="16"/>
    </w:rPr>
  </w:style>
  <w:style w:type="character" w:styleId="Uwydatnienie">
    <w:name w:val="Emphasis"/>
    <w:basedOn w:val="Domylnaczcionkaakapitu"/>
    <w:uiPriority w:val="20"/>
    <w:qFormat/>
    <w:rsid w:val="000E7183"/>
    <w:rPr>
      <w:i/>
      <w:iCs/>
    </w:rPr>
  </w:style>
  <w:style w:type="character" w:styleId="UyteHipercze">
    <w:name w:val="FollowedHyperlink"/>
    <w:basedOn w:val="Domylnaczcionkaakapitu"/>
    <w:uiPriority w:val="99"/>
    <w:semiHidden/>
    <w:unhideWhenUsed/>
    <w:rsid w:val="00DF26AC"/>
    <w:rPr>
      <w:color w:val="B26B02" w:themeColor="followedHyperlink"/>
      <w:u w:val="single"/>
    </w:rPr>
  </w:style>
  <w:style w:type="character" w:customStyle="1" w:styleId="LegendaZnak">
    <w:name w:val="Legenda Znak"/>
    <w:aliases w:val="Legenda Znak Znak Znak Znak2,Legenda Znak Znak Znak2,Legenda Znak Znak Znak Znak Znak1,Legenda Znak Znak Znak Znak Znak Znak Znak2,Legenda Znak Znak Znak Znak Znak Znak Znak Znak1,Legenda Znak Znak Znak Znak Znak Znak Znak Znak Znak Z Znak1"/>
    <w:basedOn w:val="Domylnaczcionkaakapitu"/>
    <w:link w:val="Legenda"/>
    <w:uiPriority w:val="35"/>
    <w:rsid w:val="00890471"/>
    <w:rPr>
      <w:rFonts w:ascii="Calibri Light" w:hAnsi="Calibri Light"/>
      <w:i/>
      <w:iCs/>
      <w:color w:val="335B74" w:themeColor="text2"/>
      <w:sz w:val="18"/>
      <w:szCs w:val="18"/>
    </w:rPr>
  </w:style>
  <w:style w:type="table" w:styleId="Jasnalistaakcent1">
    <w:name w:val="Light List Accent 1"/>
    <w:basedOn w:val="Standardowy"/>
    <w:uiPriority w:val="61"/>
    <w:rsid w:val="00157509"/>
    <w:pPr>
      <w:spacing w:after="0" w:line="240" w:lineRule="auto"/>
    </w:pPr>
    <w:tblPr>
      <w:tblStyleRowBandSize w:val="1"/>
      <w:tblStyleColBandSize w:val="1"/>
      <w:tblBorders>
        <w:top w:val="single" w:sz="8" w:space="0" w:color="1CADE4" w:themeColor="accent1"/>
        <w:left w:val="single" w:sz="8" w:space="0" w:color="1CADE4" w:themeColor="accent1"/>
        <w:bottom w:val="single" w:sz="8" w:space="0" w:color="1CADE4" w:themeColor="accent1"/>
        <w:right w:val="single" w:sz="8" w:space="0" w:color="1CADE4" w:themeColor="accent1"/>
      </w:tblBorders>
    </w:tblPr>
    <w:tblStylePr w:type="firstRow">
      <w:pPr>
        <w:spacing w:before="0" w:after="0" w:line="240" w:lineRule="auto"/>
      </w:pPr>
      <w:rPr>
        <w:b/>
        <w:bCs/>
        <w:color w:val="FFFFFF" w:themeColor="background1"/>
      </w:rPr>
      <w:tblPr/>
      <w:tcPr>
        <w:shd w:val="clear" w:color="auto" w:fill="1CADE4" w:themeFill="accent1"/>
      </w:tcPr>
    </w:tblStylePr>
    <w:tblStylePr w:type="lastRow">
      <w:pPr>
        <w:spacing w:before="0" w:after="0" w:line="240" w:lineRule="auto"/>
      </w:pPr>
      <w:rPr>
        <w:b/>
        <w:bCs/>
      </w:rPr>
      <w:tblPr/>
      <w:tcPr>
        <w:tcBorders>
          <w:top w:val="double" w:sz="6" w:space="0" w:color="1CADE4" w:themeColor="accent1"/>
          <w:left w:val="single" w:sz="8" w:space="0" w:color="1CADE4" w:themeColor="accent1"/>
          <w:bottom w:val="single" w:sz="8" w:space="0" w:color="1CADE4" w:themeColor="accent1"/>
          <w:right w:val="single" w:sz="8" w:space="0" w:color="1CADE4" w:themeColor="accent1"/>
        </w:tcBorders>
      </w:tcPr>
    </w:tblStylePr>
    <w:tblStylePr w:type="firstCol">
      <w:rPr>
        <w:b/>
        <w:bCs/>
      </w:rPr>
    </w:tblStylePr>
    <w:tblStylePr w:type="lastCol">
      <w:rPr>
        <w:b/>
        <w:bCs/>
      </w:rPr>
    </w:tblStylePr>
    <w:tblStylePr w:type="band1Vert">
      <w:tblPr/>
      <w:tcPr>
        <w:tcBorders>
          <w:top w:val="single" w:sz="8" w:space="0" w:color="1CADE4" w:themeColor="accent1"/>
          <w:left w:val="single" w:sz="8" w:space="0" w:color="1CADE4" w:themeColor="accent1"/>
          <w:bottom w:val="single" w:sz="8" w:space="0" w:color="1CADE4" w:themeColor="accent1"/>
          <w:right w:val="single" w:sz="8" w:space="0" w:color="1CADE4" w:themeColor="accent1"/>
        </w:tcBorders>
      </w:tcPr>
    </w:tblStylePr>
    <w:tblStylePr w:type="band1Horz">
      <w:tblPr/>
      <w:tcPr>
        <w:tcBorders>
          <w:top w:val="single" w:sz="8" w:space="0" w:color="1CADE4" w:themeColor="accent1"/>
          <w:left w:val="single" w:sz="8" w:space="0" w:color="1CADE4" w:themeColor="accent1"/>
          <w:bottom w:val="single" w:sz="8" w:space="0" w:color="1CADE4" w:themeColor="accent1"/>
          <w:right w:val="single" w:sz="8" w:space="0" w:color="1CADE4" w:themeColor="accent1"/>
        </w:tcBorders>
      </w:tcPr>
    </w:tblStylePr>
  </w:style>
  <w:style w:type="table" w:customStyle="1" w:styleId="Jasnalistaakcent11">
    <w:name w:val="Jasna lista — akcent 11"/>
    <w:basedOn w:val="Standardowy"/>
    <w:next w:val="Jasnalistaakcent1"/>
    <w:uiPriority w:val="61"/>
    <w:rsid w:val="00A8272B"/>
    <w:pPr>
      <w:spacing w:after="0" w:line="240" w:lineRule="auto"/>
    </w:pPr>
    <w:tblPr>
      <w:tblStyleRowBandSize w:val="1"/>
      <w:tblStyleColBandSize w:val="1"/>
      <w:tblBorders>
        <w:top w:val="single" w:sz="8" w:space="0" w:color="3494BA"/>
        <w:left w:val="single" w:sz="8" w:space="0" w:color="3494BA"/>
        <w:bottom w:val="single" w:sz="8" w:space="0" w:color="3494BA"/>
        <w:right w:val="single" w:sz="8" w:space="0" w:color="3494BA"/>
      </w:tblBorders>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customStyle="1" w:styleId="Jasnalistaakcent12">
    <w:name w:val="Jasna lista — akcent 12"/>
    <w:basedOn w:val="Standardowy"/>
    <w:next w:val="Jasnalistaakcent1"/>
    <w:uiPriority w:val="61"/>
    <w:rsid w:val="00112EA6"/>
    <w:pPr>
      <w:spacing w:after="0" w:line="240" w:lineRule="auto"/>
    </w:pPr>
    <w:tblPr>
      <w:tblStyleRowBandSize w:val="1"/>
      <w:tblStyleColBandSize w:val="1"/>
      <w:tblBorders>
        <w:top w:val="single" w:sz="8" w:space="0" w:color="3494BA"/>
        <w:left w:val="single" w:sz="8" w:space="0" w:color="3494BA"/>
        <w:bottom w:val="single" w:sz="8" w:space="0" w:color="3494BA"/>
        <w:right w:val="single" w:sz="8" w:space="0" w:color="3494BA"/>
      </w:tblBorders>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customStyle="1" w:styleId="Jasnalistaakcent13">
    <w:name w:val="Jasna lista — akcent 13"/>
    <w:basedOn w:val="Standardowy"/>
    <w:next w:val="Jasnalistaakcent1"/>
    <w:uiPriority w:val="61"/>
    <w:rsid w:val="00112EA6"/>
    <w:pPr>
      <w:spacing w:after="0" w:line="240" w:lineRule="auto"/>
    </w:pPr>
    <w:tblPr>
      <w:tblStyleRowBandSize w:val="1"/>
      <w:tblStyleColBandSize w:val="1"/>
      <w:tblBorders>
        <w:top w:val="single" w:sz="8" w:space="0" w:color="3494BA"/>
        <w:left w:val="single" w:sz="8" w:space="0" w:color="3494BA"/>
        <w:bottom w:val="single" w:sz="8" w:space="0" w:color="3494BA"/>
        <w:right w:val="single" w:sz="8" w:space="0" w:color="3494BA"/>
      </w:tblBorders>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styleId="Tabelasiatki5ciemnaakcent3">
    <w:name w:val="Grid Table 5 Dark Accent 3"/>
    <w:basedOn w:val="Standardowy"/>
    <w:uiPriority w:val="50"/>
    <w:rsid w:val="00C41A9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styleId="Tabelasiatki5ciemnaakcent4">
    <w:name w:val="Grid Table 5 Dark Accent 4"/>
    <w:basedOn w:val="Standardowy"/>
    <w:uiPriority w:val="50"/>
    <w:rsid w:val="00C41A9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F1EA"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BA9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BA9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BA9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BA97" w:themeFill="accent4"/>
      </w:tcPr>
    </w:tblStylePr>
    <w:tblStylePr w:type="band1Vert">
      <w:tblPr/>
      <w:tcPr>
        <w:shd w:val="clear" w:color="auto" w:fill="B2E4D5" w:themeFill="accent4" w:themeFillTint="66"/>
      </w:tcPr>
    </w:tblStylePr>
    <w:tblStylePr w:type="band1Horz">
      <w:tblPr/>
      <w:tcPr>
        <w:shd w:val="clear" w:color="auto" w:fill="B2E4D5" w:themeFill="accent4" w:themeFillTint="66"/>
      </w:tcPr>
    </w:tblStylePr>
  </w:style>
  <w:style w:type="table" w:styleId="Tabelasiatki3akcent4">
    <w:name w:val="Grid Table 3 Accent 4"/>
    <w:basedOn w:val="Standardowy"/>
    <w:uiPriority w:val="48"/>
    <w:rsid w:val="00C41A9B"/>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bottom w:val="single" w:sz="4" w:space="0" w:color="8CD6C0" w:themeColor="accent4" w:themeTint="99"/>
        </w:tcBorders>
      </w:tcPr>
    </w:tblStylePr>
    <w:tblStylePr w:type="nwCell">
      <w:tblPr/>
      <w:tcPr>
        <w:tcBorders>
          <w:bottom w:val="single" w:sz="4" w:space="0" w:color="8CD6C0" w:themeColor="accent4" w:themeTint="99"/>
        </w:tcBorders>
      </w:tcPr>
    </w:tblStylePr>
    <w:tblStylePr w:type="seCell">
      <w:tblPr/>
      <w:tcPr>
        <w:tcBorders>
          <w:top w:val="single" w:sz="4" w:space="0" w:color="8CD6C0" w:themeColor="accent4" w:themeTint="99"/>
        </w:tcBorders>
      </w:tcPr>
    </w:tblStylePr>
    <w:tblStylePr w:type="swCell">
      <w:tblPr/>
      <w:tcPr>
        <w:tcBorders>
          <w:top w:val="single" w:sz="4" w:space="0" w:color="8CD6C0" w:themeColor="accent4" w:themeTint="99"/>
        </w:tcBorders>
      </w:tcPr>
    </w:tblStylePr>
  </w:style>
  <w:style w:type="table" w:styleId="Tabelasiatki3akcent3">
    <w:name w:val="Grid Table 3 Accent 3"/>
    <w:basedOn w:val="Standardowy"/>
    <w:uiPriority w:val="48"/>
    <w:rsid w:val="00C41A9B"/>
    <w:pPr>
      <w:spacing w:after="0" w:line="240" w:lineRule="auto"/>
    </w:p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5F7" w:themeFill="accent3" w:themeFillTint="33"/>
      </w:tcPr>
    </w:tblStylePr>
    <w:tblStylePr w:type="band1Horz">
      <w:tblPr/>
      <w:tcPr>
        <w:shd w:val="clear" w:color="auto" w:fill="D3F5F7" w:themeFill="accent3" w:themeFillTint="33"/>
      </w:tcPr>
    </w:tblStylePr>
    <w:tblStylePr w:type="neCell">
      <w:tblPr/>
      <w:tcPr>
        <w:tcBorders>
          <w:bottom w:val="single" w:sz="4" w:space="0" w:color="7CE1E7" w:themeColor="accent3" w:themeTint="99"/>
        </w:tcBorders>
      </w:tcPr>
    </w:tblStylePr>
    <w:tblStylePr w:type="nwCell">
      <w:tblPr/>
      <w:tcPr>
        <w:tcBorders>
          <w:bottom w:val="single" w:sz="4" w:space="0" w:color="7CE1E7" w:themeColor="accent3" w:themeTint="99"/>
        </w:tcBorders>
      </w:tcPr>
    </w:tblStylePr>
    <w:tblStylePr w:type="seCell">
      <w:tblPr/>
      <w:tcPr>
        <w:tcBorders>
          <w:top w:val="single" w:sz="4" w:space="0" w:color="7CE1E7" w:themeColor="accent3" w:themeTint="99"/>
        </w:tcBorders>
      </w:tcPr>
    </w:tblStylePr>
    <w:tblStylePr w:type="swCell">
      <w:tblPr/>
      <w:tcPr>
        <w:tcBorders>
          <w:top w:val="single" w:sz="4" w:space="0" w:color="7CE1E7" w:themeColor="accent3" w:themeTint="99"/>
        </w:tcBorders>
      </w:tcPr>
    </w:tblStylePr>
  </w:style>
  <w:style w:type="table" w:customStyle="1" w:styleId="GPR">
    <w:name w:val="GPR"/>
    <w:basedOn w:val="Standardowy"/>
    <w:uiPriority w:val="99"/>
    <w:rsid w:val="008F4419"/>
    <w:pPr>
      <w:spacing w:after="0" w:line="240" w:lineRule="auto"/>
      <w:jc w:val="center"/>
    </w:pPr>
    <w:rPr>
      <w:rFonts w:ascii="Calibri Light" w:hAnsi="Calibri Light"/>
    </w:rPr>
    <w:tblPr>
      <w:tblBorders>
        <w:insideH w:val="single" w:sz="4" w:space="0" w:color="808080" w:themeColor="background1" w:themeShade="80"/>
        <w:insideV w:val="single" w:sz="4" w:space="0" w:color="808080" w:themeColor="background1" w:themeShade="80"/>
      </w:tblBorders>
    </w:tblPr>
    <w:tcPr>
      <w:shd w:val="clear" w:color="auto" w:fill="FFFFFF" w:themeFill="background1"/>
      <w:vAlign w:val="center"/>
    </w:tcPr>
  </w:style>
  <w:style w:type="character" w:customStyle="1" w:styleId="Nagwek4Znak">
    <w:name w:val="Nagłówek 4 Znak"/>
    <w:basedOn w:val="Domylnaczcionkaakapitu"/>
    <w:link w:val="Nagwek4"/>
    <w:uiPriority w:val="9"/>
    <w:rsid w:val="005629E9"/>
    <w:rPr>
      <w:rFonts w:ascii="Calibri Light" w:eastAsiaTheme="majorEastAsia" w:hAnsi="Calibri Light" w:cstheme="majorBidi"/>
      <w:b/>
      <w:bCs/>
      <w:i/>
      <w:iCs/>
      <w:color w:val="335B74" w:themeColor="text2"/>
    </w:rPr>
  </w:style>
  <w:style w:type="paragraph" w:styleId="Spistreci3">
    <w:name w:val="toc 3"/>
    <w:basedOn w:val="Normalny"/>
    <w:next w:val="Normalny"/>
    <w:autoRedefine/>
    <w:uiPriority w:val="39"/>
    <w:unhideWhenUsed/>
    <w:rsid w:val="00414712"/>
    <w:pPr>
      <w:spacing w:line="288" w:lineRule="auto"/>
      <w:ind w:left="442"/>
      <w:jc w:val="left"/>
    </w:pPr>
    <w:rPr>
      <w:rFonts w:ascii="Calibri" w:eastAsia="Calibri" w:hAnsi="Calibri" w:cs="Times New Roman"/>
      <w:sz w:val="20"/>
    </w:rPr>
  </w:style>
  <w:style w:type="paragraph" w:customStyle="1" w:styleId="podpis-rdo">
    <w:name w:val="podpis - źródło"/>
    <w:basedOn w:val="Normalny"/>
    <w:link w:val="podpis-rdoZnak"/>
    <w:uiPriority w:val="99"/>
    <w:rsid w:val="00AC6506"/>
    <w:pPr>
      <w:autoSpaceDE w:val="0"/>
      <w:autoSpaceDN w:val="0"/>
      <w:adjustRightInd w:val="0"/>
      <w:spacing w:after="240" w:line="240" w:lineRule="auto"/>
      <w:jc w:val="left"/>
    </w:pPr>
    <w:rPr>
      <w:rFonts w:eastAsia="Calibri" w:cs="Times New Roman"/>
      <w:i/>
      <w:iCs/>
      <w:color w:val="44546A"/>
      <w:sz w:val="18"/>
      <w:szCs w:val="18"/>
    </w:rPr>
  </w:style>
  <w:style w:type="character" w:customStyle="1" w:styleId="podpis-rdoZnak">
    <w:name w:val="podpis - źródło Znak"/>
    <w:link w:val="podpis-rdo"/>
    <w:uiPriority w:val="99"/>
    <w:locked/>
    <w:rsid w:val="00AC6506"/>
    <w:rPr>
      <w:rFonts w:ascii="Calibri Light" w:eastAsia="Calibri" w:hAnsi="Calibri Light" w:cs="Times New Roman"/>
      <w:i/>
      <w:iCs/>
      <w:color w:val="44546A"/>
      <w:sz w:val="18"/>
      <w:szCs w:val="18"/>
    </w:rPr>
  </w:style>
  <w:style w:type="character" w:customStyle="1" w:styleId="LegendaZnak1">
    <w:name w:val="Legenda Znak1"/>
    <w:aliases w:val="Legenda Znak Znak Znak Znak1,Legenda Znak Znak Znak1,Legenda Znak Znak Znak Znak Znak,Legenda Znak Znak Znak Znak Znak Znak Znak1,Legenda Znak Znak Znak Znak Znak Znak Znak Znak,Legenda Znak Znak Znak Znak Znak Znak Znak Znak Znak Z Znak"/>
    <w:uiPriority w:val="35"/>
    <w:qFormat/>
    <w:locked/>
    <w:rsid w:val="00AC6506"/>
    <w:rPr>
      <w:rFonts w:ascii="Calibri Light" w:eastAsia="Calibri" w:hAnsi="Calibri Light" w:cs="Calibri Light"/>
      <w:i/>
      <w:iCs/>
      <w:color w:val="44546A"/>
      <w:sz w:val="18"/>
      <w:szCs w:val="18"/>
    </w:rPr>
  </w:style>
  <w:style w:type="table" w:customStyle="1" w:styleId="Siatkatabelijasna1">
    <w:name w:val="Siatka tabeli — jasna1"/>
    <w:basedOn w:val="Standardowy"/>
    <w:uiPriority w:val="40"/>
    <w:rsid w:val="00AC6506"/>
    <w:pPr>
      <w:spacing w:after="0" w:line="240" w:lineRule="auto"/>
    </w:pPr>
    <w:rPr>
      <w:rFonts w:ascii="Calibri" w:eastAsia="Calibri" w:hAnsi="Calibri" w:cs="Times New Roman"/>
      <w:sz w:val="20"/>
      <w:szCs w:val="20"/>
      <w:lang w:eastAsia="pl-P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nad">
    <w:name w:val="nad"/>
    <w:basedOn w:val="Legenda"/>
    <w:link w:val="nadZnak"/>
    <w:qFormat/>
    <w:rsid w:val="00AC6506"/>
    <w:pPr>
      <w:keepNext/>
      <w:spacing w:before="120" w:after="0"/>
    </w:pPr>
    <w:rPr>
      <w:rFonts w:eastAsia="Calibri" w:cs="Times New Roman"/>
      <w:color w:val="44546A"/>
    </w:rPr>
  </w:style>
  <w:style w:type="character" w:customStyle="1" w:styleId="nadZnak">
    <w:name w:val="nad Znak"/>
    <w:link w:val="nad"/>
    <w:rsid w:val="00AC6506"/>
    <w:rPr>
      <w:rFonts w:ascii="Calibri Light" w:eastAsia="Calibri" w:hAnsi="Calibri Light" w:cs="Times New Roman"/>
      <w:i/>
      <w:iCs/>
      <w:color w:val="44546A"/>
      <w:sz w:val="18"/>
      <w:szCs w:val="18"/>
    </w:rPr>
  </w:style>
  <w:style w:type="table" w:customStyle="1" w:styleId="Tabelasiatki4akcent21">
    <w:name w:val="Tabela siatki 4 — akcent 21"/>
    <w:basedOn w:val="Standardowy"/>
    <w:uiPriority w:val="49"/>
    <w:rsid w:val="00AC650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markedcontent">
    <w:name w:val="markedcontent"/>
    <w:basedOn w:val="Domylnaczcionkaakapitu"/>
    <w:rsid w:val="00AC6506"/>
  </w:style>
  <w:style w:type="character" w:customStyle="1" w:styleId="TekstprzypisukocowegoZnak">
    <w:name w:val="Tekst przypisu końcowego Znak"/>
    <w:link w:val="Tekstprzypisukocowego"/>
    <w:uiPriority w:val="99"/>
    <w:semiHidden/>
    <w:rsid w:val="00AC6506"/>
    <w:rPr>
      <w:sz w:val="20"/>
      <w:szCs w:val="20"/>
    </w:rPr>
  </w:style>
  <w:style w:type="paragraph" w:styleId="Tekstprzypisukocowego">
    <w:name w:val="endnote text"/>
    <w:basedOn w:val="Normalny"/>
    <w:link w:val="TekstprzypisukocowegoZnak"/>
    <w:uiPriority w:val="99"/>
    <w:semiHidden/>
    <w:unhideWhenUsed/>
    <w:rsid w:val="00AC6506"/>
    <w:pPr>
      <w:spacing w:line="240" w:lineRule="auto"/>
      <w:jc w:val="left"/>
    </w:pPr>
    <w:rPr>
      <w:rFonts w:asciiTheme="minorHAnsi" w:hAnsiTheme="minorHAnsi"/>
      <w:sz w:val="20"/>
      <w:szCs w:val="20"/>
    </w:rPr>
  </w:style>
  <w:style w:type="character" w:customStyle="1" w:styleId="TekstprzypisukocowegoZnak1">
    <w:name w:val="Tekst przypisu końcowego Znak1"/>
    <w:basedOn w:val="Domylnaczcionkaakapitu"/>
    <w:uiPriority w:val="99"/>
    <w:semiHidden/>
    <w:rsid w:val="00AC6506"/>
    <w:rPr>
      <w:rFonts w:ascii="Calibri Light" w:hAnsi="Calibri Light"/>
      <w:sz w:val="20"/>
      <w:szCs w:val="20"/>
    </w:rPr>
  </w:style>
  <w:style w:type="table" w:customStyle="1" w:styleId="Tabelasiatki4akcent12">
    <w:name w:val="Tabela siatki 4 — akcent 12"/>
    <w:basedOn w:val="Standardowy"/>
    <w:uiPriority w:val="49"/>
    <w:rsid w:val="00AC650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Domylnaczcionkaakapitu1">
    <w:name w:val="Domyślna czcionka akapitu1"/>
    <w:qFormat/>
    <w:rsid w:val="00AC6506"/>
  </w:style>
  <w:style w:type="paragraph" w:styleId="Spisilustracji">
    <w:name w:val="table of figures"/>
    <w:basedOn w:val="Normalny"/>
    <w:next w:val="Normalny"/>
    <w:uiPriority w:val="99"/>
    <w:unhideWhenUsed/>
    <w:rsid w:val="00AC6506"/>
    <w:pPr>
      <w:spacing w:line="259" w:lineRule="auto"/>
      <w:jc w:val="left"/>
    </w:pPr>
    <w:rPr>
      <w:rFonts w:ascii="Calibri" w:eastAsia="Calibri" w:hAnsi="Calibri" w:cs="Times New Roman"/>
      <w:i/>
      <w:sz w:val="18"/>
    </w:rPr>
  </w:style>
  <w:style w:type="paragraph" w:styleId="NormalnyWeb">
    <w:name w:val="Normal (Web)"/>
    <w:basedOn w:val="Normalny"/>
    <w:uiPriority w:val="99"/>
    <w:semiHidden/>
    <w:unhideWhenUsed/>
    <w:rsid w:val="00AC6506"/>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omobile">
    <w:name w:val="nomobile"/>
    <w:basedOn w:val="Domylnaczcionkaakapitu"/>
    <w:rsid w:val="00AC6506"/>
  </w:style>
  <w:style w:type="paragraph" w:styleId="Poprawka">
    <w:name w:val="Revision"/>
    <w:hidden/>
    <w:uiPriority w:val="99"/>
    <w:semiHidden/>
    <w:rsid w:val="00AC6506"/>
    <w:pPr>
      <w:spacing w:after="0" w:line="240" w:lineRule="auto"/>
    </w:pPr>
    <w:rPr>
      <w:rFonts w:ascii="Calibri" w:eastAsia="Calibri" w:hAnsi="Calibri" w:cs="Times New Roman"/>
    </w:rPr>
  </w:style>
  <w:style w:type="numbering" w:customStyle="1" w:styleId="Bezlisty1">
    <w:name w:val="Bez listy1"/>
    <w:next w:val="Bezlisty"/>
    <w:uiPriority w:val="99"/>
    <w:semiHidden/>
    <w:unhideWhenUsed/>
    <w:rsid w:val="00AC6506"/>
  </w:style>
  <w:style w:type="paragraph" w:customStyle="1" w:styleId="msonormal0">
    <w:name w:val="msonormal"/>
    <w:basedOn w:val="Normalny"/>
    <w:rsid w:val="00AC6506"/>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88">
    <w:name w:val="xl88"/>
    <w:basedOn w:val="Normalny"/>
    <w:rsid w:val="00AC6506"/>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pl-PL"/>
    </w:rPr>
  </w:style>
  <w:style w:type="paragraph" w:customStyle="1" w:styleId="xl89">
    <w:name w:val="xl89"/>
    <w:basedOn w:val="Normalny"/>
    <w:rsid w:val="00AC6506"/>
    <w:pPr>
      <w:shd w:val="clear" w:color="000000" w:fill="DBDBDB"/>
      <w:spacing w:before="100" w:beforeAutospacing="1" w:after="100" w:afterAutospacing="1" w:line="240" w:lineRule="auto"/>
      <w:jc w:val="left"/>
    </w:pPr>
    <w:rPr>
      <w:rFonts w:ascii="Times New Roman" w:eastAsia="Times New Roman" w:hAnsi="Times New Roman" w:cs="Times New Roman"/>
      <w:sz w:val="20"/>
      <w:szCs w:val="20"/>
      <w:lang w:eastAsia="pl-PL"/>
    </w:rPr>
  </w:style>
  <w:style w:type="paragraph" w:customStyle="1" w:styleId="xl90">
    <w:name w:val="xl90"/>
    <w:basedOn w:val="Normalny"/>
    <w:rsid w:val="00AC6506"/>
    <w:pPr>
      <w:shd w:val="clear" w:color="000000" w:fill="DBDBDB"/>
      <w:spacing w:before="100" w:beforeAutospacing="1" w:after="100" w:afterAutospacing="1" w:line="240" w:lineRule="auto"/>
      <w:jc w:val="center"/>
      <w:textAlignment w:val="center"/>
    </w:pPr>
    <w:rPr>
      <w:rFonts w:ascii="Times New Roman" w:eastAsia="Times New Roman" w:hAnsi="Times New Roman" w:cs="Times New Roman"/>
      <w:sz w:val="20"/>
      <w:szCs w:val="20"/>
      <w:lang w:eastAsia="pl-PL"/>
    </w:rPr>
  </w:style>
  <w:style w:type="paragraph" w:customStyle="1" w:styleId="xl91">
    <w:name w:val="xl91"/>
    <w:basedOn w:val="Normalny"/>
    <w:rsid w:val="00AC6506"/>
    <w:pPr>
      <w:spacing w:before="100" w:beforeAutospacing="1" w:after="100" w:afterAutospacing="1" w:line="240" w:lineRule="auto"/>
      <w:jc w:val="left"/>
      <w:textAlignment w:val="center"/>
    </w:pPr>
    <w:rPr>
      <w:rFonts w:ascii="Times New Roman" w:eastAsia="Times New Roman" w:hAnsi="Times New Roman" w:cs="Times New Roman"/>
      <w:sz w:val="20"/>
      <w:szCs w:val="20"/>
      <w:lang w:eastAsia="pl-PL"/>
    </w:rPr>
  </w:style>
  <w:style w:type="paragraph" w:customStyle="1" w:styleId="xl92">
    <w:name w:val="xl92"/>
    <w:basedOn w:val="Normalny"/>
    <w:rsid w:val="00AC6506"/>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pl-PL"/>
    </w:rPr>
  </w:style>
  <w:style w:type="paragraph" w:customStyle="1" w:styleId="xl93">
    <w:name w:val="xl93"/>
    <w:basedOn w:val="Normalny"/>
    <w:rsid w:val="00AC6506"/>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pl-PL"/>
    </w:rPr>
  </w:style>
  <w:style w:type="paragraph" w:customStyle="1" w:styleId="xl94">
    <w:name w:val="xl94"/>
    <w:basedOn w:val="Normalny"/>
    <w:rsid w:val="00AC6506"/>
    <w:pPr>
      <w:shd w:val="clear" w:color="000000" w:fill="DBDBDB"/>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95">
    <w:name w:val="xl95"/>
    <w:basedOn w:val="Normalny"/>
    <w:rsid w:val="00AC6506"/>
    <w:pPr>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96">
    <w:name w:val="xl96"/>
    <w:basedOn w:val="Normalny"/>
    <w:rsid w:val="00AC6506"/>
    <w:pPr>
      <w:shd w:val="clear" w:color="000000" w:fill="DBDBDB"/>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97">
    <w:name w:val="xl97"/>
    <w:basedOn w:val="Normalny"/>
    <w:rsid w:val="00AC6506"/>
    <w:pPr>
      <w:shd w:val="clear" w:color="000000" w:fill="D9D9D9"/>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98">
    <w:name w:val="xl98"/>
    <w:basedOn w:val="Normalny"/>
    <w:rsid w:val="00AC6506"/>
    <w:pPr>
      <w:shd w:val="clear" w:color="000000" w:fill="D9D9D9"/>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99">
    <w:name w:val="xl99"/>
    <w:basedOn w:val="Normalny"/>
    <w:rsid w:val="00AC6506"/>
    <w:pPr>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0">
    <w:name w:val="xl100"/>
    <w:basedOn w:val="Normalny"/>
    <w:rsid w:val="00AC6506"/>
    <w:pPr>
      <w:spacing w:before="100" w:beforeAutospacing="1" w:after="100" w:afterAutospacing="1" w:line="240" w:lineRule="auto"/>
      <w:jc w:val="center"/>
    </w:pPr>
    <w:rPr>
      <w:rFonts w:ascii="Times New Roman" w:eastAsia="Times New Roman" w:hAnsi="Times New Roman" w:cs="Times New Roman"/>
      <w:color w:val="000000"/>
      <w:sz w:val="20"/>
      <w:szCs w:val="20"/>
      <w:lang w:eastAsia="pl-PL"/>
    </w:rPr>
  </w:style>
  <w:style w:type="paragraph" w:customStyle="1" w:styleId="xl101">
    <w:name w:val="xl101"/>
    <w:basedOn w:val="Normalny"/>
    <w:rsid w:val="00AC6506"/>
    <w:pPr>
      <w:shd w:val="clear" w:color="000000" w:fill="D0CECE"/>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2">
    <w:name w:val="xl102"/>
    <w:basedOn w:val="Normalny"/>
    <w:rsid w:val="00AC6506"/>
    <w:pPr>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3">
    <w:name w:val="xl103"/>
    <w:basedOn w:val="Normalny"/>
    <w:rsid w:val="00AC6506"/>
    <w:pPr>
      <w:shd w:val="clear" w:color="000000" w:fill="D9D9D9"/>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4">
    <w:name w:val="xl104"/>
    <w:basedOn w:val="Normalny"/>
    <w:rsid w:val="00AC6506"/>
    <w:pPr>
      <w:shd w:val="clear" w:color="000000" w:fill="D9D9D9"/>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5">
    <w:name w:val="xl105"/>
    <w:basedOn w:val="Normalny"/>
    <w:rsid w:val="00AC6506"/>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06">
    <w:name w:val="xl106"/>
    <w:basedOn w:val="Normalny"/>
    <w:rsid w:val="00AC6506"/>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pl-PL"/>
    </w:rPr>
  </w:style>
  <w:style w:type="paragraph" w:customStyle="1" w:styleId="xl107">
    <w:name w:val="xl107"/>
    <w:basedOn w:val="Normalny"/>
    <w:rsid w:val="00AC6506"/>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108">
    <w:name w:val="xl108"/>
    <w:basedOn w:val="Normalny"/>
    <w:rsid w:val="00AC6506"/>
    <w:pPr>
      <w:shd w:val="clear" w:color="000000" w:fill="D0CECE"/>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paragraph" w:customStyle="1" w:styleId="xl109">
    <w:name w:val="xl109"/>
    <w:basedOn w:val="Normalny"/>
    <w:rsid w:val="00AC6506"/>
    <w:pPr>
      <w:spacing w:before="100" w:beforeAutospacing="1" w:after="100" w:afterAutospacing="1" w:line="240" w:lineRule="auto"/>
      <w:jc w:val="center"/>
    </w:pPr>
    <w:rPr>
      <w:rFonts w:ascii="Times New Roman" w:eastAsia="Times New Roman" w:hAnsi="Times New Roman" w:cs="Times New Roman"/>
      <w:sz w:val="20"/>
      <w:szCs w:val="20"/>
      <w:lang w:eastAsia="pl-PL"/>
    </w:rPr>
  </w:style>
  <w:style w:type="table" w:customStyle="1" w:styleId="Tabelasiatki5ciemnaakcent32">
    <w:name w:val="Tabela siatki 5 — ciemna — akcent 32"/>
    <w:basedOn w:val="Standardowy"/>
    <w:uiPriority w:val="50"/>
    <w:rsid w:val="00115CD5"/>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character" w:customStyle="1" w:styleId="Nagwek5Znak">
    <w:name w:val="Nagłówek 5 Znak"/>
    <w:basedOn w:val="Domylnaczcionkaakapitu"/>
    <w:link w:val="Nagwek5"/>
    <w:uiPriority w:val="9"/>
    <w:semiHidden/>
    <w:rsid w:val="00446E9B"/>
    <w:rPr>
      <w:rFonts w:asciiTheme="majorHAnsi" w:eastAsiaTheme="majorEastAsia" w:hAnsiTheme="majorHAnsi" w:cstheme="majorBidi"/>
      <w:color w:val="264356" w:themeColor="text2" w:themeShade="BF"/>
    </w:rPr>
  </w:style>
  <w:style w:type="character" w:customStyle="1" w:styleId="Nagwek6Znak">
    <w:name w:val="Nagłówek 6 Znak"/>
    <w:basedOn w:val="Domylnaczcionkaakapitu"/>
    <w:link w:val="Nagwek6"/>
    <w:uiPriority w:val="9"/>
    <w:semiHidden/>
    <w:rsid w:val="00446E9B"/>
    <w:rPr>
      <w:rFonts w:asciiTheme="majorHAnsi" w:eastAsiaTheme="majorEastAsia" w:hAnsiTheme="majorHAnsi" w:cstheme="majorBidi"/>
      <w:i/>
      <w:iCs/>
      <w:color w:val="264356" w:themeColor="text2" w:themeShade="BF"/>
    </w:rPr>
  </w:style>
  <w:style w:type="character" w:customStyle="1" w:styleId="Nagwek7Znak">
    <w:name w:val="Nagłówek 7 Znak"/>
    <w:basedOn w:val="Domylnaczcionkaakapitu"/>
    <w:link w:val="Nagwek7"/>
    <w:uiPriority w:val="9"/>
    <w:semiHidden/>
    <w:rsid w:val="00446E9B"/>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446E9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446E9B"/>
    <w:rPr>
      <w:rFonts w:asciiTheme="majorHAnsi" w:eastAsiaTheme="majorEastAsia" w:hAnsiTheme="majorHAnsi" w:cstheme="majorBidi"/>
      <w:i/>
      <w:iCs/>
      <w:color w:val="404040" w:themeColor="text1" w:themeTint="BF"/>
      <w:sz w:val="20"/>
      <w:szCs w:val="20"/>
    </w:rPr>
  </w:style>
  <w:style w:type="paragraph" w:styleId="Tytu">
    <w:name w:val="Title"/>
    <w:basedOn w:val="Normalny"/>
    <w:next w:val="Normalny"/>
    <w:link w:val="TytuZnak"/>
    <w:uiPriority w:val="10"/>
    <w:qFormat/>
    <w:rsid w:val="00446E9B"/>
    <w:pPr>
      <w:spacing w:line="240" w:lineRule="auto"/>
      <w:contextualSpacing/>
      <w:jc w:val="left"/>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446E9B"/>
    <w:rPr>
      <w:rFonts w:asciiTheme="majorHAnsi" w:eastAsiaTheme="majorEastAsia" w:hAnsiTheme="majorHAnsi" w:cstheme="majorBidi"/>
      <w:color w:val="000000" w:themeColor="text1"/>
      <w:sz w:val="56"/>
      <w:szCs w:val="56"/>
    </w:rPr>
  </w:style>
  <w:style w:type="paragraph" w:styleId="Podtytu">
    <w:name w:val="Subtitle"/>
    <w:basedOn w:val="Normalny"/>
    <w:next w:val="Normalny"/>
    <w:link w:val="PodtytuZnak"/>
    <w:uiPriority w:val="11"/>
    <w:qFormat/>
    <w:rsid w:val="00446E9B"/>
    <w:pPr>
      <w:numPr>
        <w:ilvl w:val="1"/>
      </w:numPr>
      <w:spacing w:after="160" w:line="259" w:lineRule="auto"/>
      <w:jc w:val="left"/>
    </w:pPr>
    <w:rPr>
      <w:rFonts w:asciiTheme="minorHAnsi" w:eastAsiaTheme="minorEastAsia" w:hAnsiTheme="minorHAnsi"/>
      <w:color w:val="5A5A5A" w:themeColor="text1" w:themeTint="A5"/>
      <w:spacing w:val="10"/>
    </w:rPr>
  </w:style>
  <w:style w:type="character" w:customStyle="1" w:styleId="PodtytuZnak">
    <w:name w:val="Podtytuł Znak"/>
    <w:basedOn w:val="Domylnaczcionkaakapitu"/>
    <w:link w:val="Podtytu"/>
    <w:uiPriority w:val="11"/>
    <w:rsid w:val="00446E9B"/>
    <w:rPr>
      <w:rFonts w:eastAsiaTheme="minorEastAsia"/>
      <w:color w:val="5A5A5A" w:themeColor="text1" w:themeTint="A5"/>
      <w:spacing w:val="10"/>
    </w:rPr>
  </w:style>
  <w:style w:type="paragraph" w:styleId="Cytat">
    <w:name w:val="Quote"/>
    <w:basedOn w:val="Normalny"/>
    <w:next w:val="Normalny"/>
    <w:link w:val="CytatZnak"/>
    <w:uiPriority w:val="29"/>
    <w:qFormat/>
    <w:rsid w:val="00446E9B"/>
    <w:pPr>
      <w:spacing w:before="160" w:after="160" w:line="259" w:lineRule="auto"/>
      <w:ind w:left="720" w:right="720"/>
      <w:jc w:val="left"/>
    </w:pPr>
    <w:rPr>
      <w:rFonts w:asciiTheme="minorHAnsi" w:eastAsiaTheme="minorEastAsia" w:hAnsiTheme="minorHAnsi"/>
      <w:i/>
      <w:iCs/>
      <w:color w:val="000000" w:themeColor="text1"/>
    </w:rPr>
  </w:style>
  <w:style w:type="character" w:customStyle="1" w:styleId="CytatZnak">
    <w:name w:val="Cytat Znak"/>
    <w:basedOn w:val="Domylnaczcionkaakapitu"/>
    <w:link w:val="Cytat"/>
    <w:uiPriority w:val="29"/>
    <w:rsid w:val="00446E9B"/>
    <w:rPr>
      <w:rFonts w:eastAsiaTheme="minorEastAsia"/>
      <w:i/>
      <w:iCs/>
      <w:color w:val="000000" w:themeColor="text1"/>
    </w:rPr>
  </w:style>
  <w:style w:type="paragraph" w:styleId="Cytatintensywny">
    <w:name w:val="Intense Quote"/>
    <w:basedOn w:val="Normalny"/>
    <w:next w:val="Normalny"/>
    <w:link w:val="CytatintensywnyZnak"/>
    <w:uiPriority w:val="30"/>
    <w:qFormat/>
    <w:rsid w:val="00446E9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line="259" w:lineRule="auto"/>
      <w:ind w:left="936" w:right="936"/>
      <w:jc w:val="center"/>
    </w:pPr>
    <w:rPr>
      <w:rFonts w:asciiTheme="minorHAnsi" w:eastAsiaTheme="minorEastAsia" w:hAnsiTheme="minorHAnsi"/>
      <w:color w:val="000000" w:themeColor="text1"/>
    </w:rPr>
  </w:style>
  <w:style w:type="character" w:customStyle="1" w:styleId="CytatintensywnyZnak">
    <w:name w:val="Cytat intensywny Znak"/>
    <w:basedOn w:val="Domylnaczcionkaakapitu"/>
    <w:link w:val="Cytatintensywny"/>
    <w:uiPriority w:val="30"/>
    <w:rsid w:val="00446E9B"/>
    <w:rPr>
      <w:rFonts w:eastAsiaTheme="minorEastAsia"/>
      <w:color w:val="000000" w:themeColor="text1"/>
      <w:shd w:val="clear" w:color="auto" w:fill="F2F2F2" w:themeFill="background1" w:themeFillShade="F2"/>
    </w:rPr>
  </w:style>
  <w:style w:type="character" w:styleId="Wyrnieniedelikatne">
    <w:name w:val="Subtle Emphasis"/>
    <w:basedOn w:val="Domylnaczcionkaakapitu"/>
    <w:uiPriority w:val="19"/>
    <w:qFormat/>
    <w:rsid w:val="00446E9B"/>
    <w:rPr>
      <w:i/>
      <w:iCs/>
      <w:color w:val="404040" w:themeColor="text1" w:themeTint="BF"/>
    </w:rPr>
  </w:style>
  <w:style w:type="character" w:styleId="Wyrnienieintensywne">
    <w:name w:val="Intense Emphasis"/>
    <w:basedOn w:val="Domylnaczcionkaakapitu"/>
    <w:uiPriority w:val="21"/>
    <w:qFormat/>
    <w:rsid w:val="00446E9B"/>
    <w:rPr>
      <w:b/>
      <w:bCs/>
      <w:i/>
      <w:iCs/>
      <w:caps/>
    </w:rPr>
  </w:style>
  <w:style w:type="character" w:styleId="Odwoaniedelikatne">
    <w:name w:val="Subtle Reference"/>
    <w:basedOn w:val="Domylnaczcionkaakapitu"/>
    <w:uiPriority w:val="31"/>
    <w:qFormat/>
    <w:rsid w:val="00446E9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446E9B"/>
    <w:rPr>
      <w:b/>
      <w:bCs/>
      <w:smallCaps/>
      <w:u w:val="single"/>
    </w:rPr>
  </w:style>
  <w:style w:type="character" w:styleId="Tytuksiki">
    <w:name w:val="Book Title"/>
    <w:basedOn w:val="Domylnaczcionkaakapitu"/>
    <w:uiPriority w:val="33"/>
    <w:qFormat/>
    <w:rsid w:val="00446E9B"/>
    <w:rPr>
      <w:b w:val="0"/>
      <w:bCs w:val="0"/>
      <w:smallCaps/>
      <w:spacing w:val="5"/>
    </w:rPr>
  </w:style>
  <w:style w:type="paragraph" w:customStyle="1" w:styleId="Zwyky">
    <w:name w:val="Zwykły"/>
    <w:basedOn w:val="Normalny"/>
    <w:link w:val="ZwykyZnak"/>
    <w:semiHidden/>
    <w:rsid w:val="002D6ED1"/>
    <w:rPr>
      <w:rFonts w:ascii="Times New Roman" w:eastAsia="Times New Roman" w:hAnsi="Times New Roman" w:cs="Times New Roman"/>
      <w:sz w:val="24"/>
      <w:szCs w:val="24"/>
      <w:lang w:eastAsia="pl-PL"/>
    </w:rPr>
  </w:style>
  <w:style w:type="character" w:customStyle="1" w:styleId="ZwykyZnak">
    <w:name w:val="Zwykły Znak"/>
    <w:basedOn w:val="Domylnaczcionkaakapitu"/>
    <w:link w:val="Zwyky"/>
    <w:semiHidden/>
    <w:rsid w:val="002D6ED1"/>
    <w:rPr>
      <w:rFonts w:ascii="Times New Roman" w:eastAsia="Times New Roman" w:hAnsi="Times New Roman" w:cs="Times New Roman"/>
      <w:sz w:val="24"/>
      <w:szCs w:val="24"/>
      <w:lang w:eastAsia="pl-PL"/>
    </w:rPr>
  </w:style>
  <w:style w:type="table" w:styleId="Jasnalistaakcent4">
    <w:name w:val="Light List Accent 4"/>
    <w:basedOn w:val="Standardowy"/>
    <w:uiPriority w:val="61"/>
    <w:rsid w:val="002D6ED1"/>
    <w:pPr>
      <w:spacing w:after="0" w:line="240" w:lineRule="auto"/>
    </w:pPr>
    <w:tblPr>
      <w:tblStyleRowBandSize w:val="1"/>
      <w:tblStyleColBandSize w:val="1"/>
      <w:tblBorders>
        <w:top w:val="single" w:sz="8" w:space="0" w:color="42BA97" w:themeColor="accent4"/>
        <w:left w:val="single" w:sz="8" w:space="0" w:color="42BA97" w:themeColor="accent4"/>
        <w:bottom w:val="single" w:sz="8" w:space="0" w:color="42BA97" w:themeColor="accent4"/>
        <w:right w:val="single" w:sz="8" w:space="0" w:color="42BA97" w:themeColor="accent4"/>
      </w:tblBorders>
    </w:tblPr>
    <w:tblStylePr w:type="firstRow">
      <w:pPr>
        <w:spacing w:before="0" w:after="0" w:line="240" w:lineRule="auto"/>
      </w:pPr>
      <w:rPr>
        <w:b/>
        <w:bCs/>
        <w:color w:val="FFFFFF" w:themeColor="background1"/>
      </w:rPr>
      <w:tblPr/>
      <w:tcPr>
        <w:shd w:val="clear" w:color="auto" w:fill="42BA97" w:themeFill="accent4"/>
      </w:tcPr>
    </w:tblStylePr>
    <w:tblStylePr w:type="lastRow">
      <w:pPr>
        <w:spacing w:before="0" w:after="0" w:line="240" w:lineRule="auto"/>
      </w:pPr>
      <w:rPr>
        <w:b/>
        <w:bCs/>
      </w:rPr>
      <w:tblPr/>
      <w:tcPr>
        <w:tcBorders>
          <w:top w:val="double" w:sz="6" w:space="0" w:color="42BA97" w:themeColor="accent4"/>
          <w:left w:val="single" w:sz="8" w:space="0" w:color="42BA97" w:themeColor="accent4"/>
          <w:bottom w:val="single" w:sz="8" w:space="0" w:color="42BA97" w:themeColor="accent4"/>
          <w:right w:val="single" w:sz="8" w:space="0" w:color="42BA97" w:themeColor="accent4"/>
        </w:tcBorders>
      </w:tcPr>
    </w:tblStylePr>
    <w:tblStylePr w:type="firstCol">
      <w:rPr>
        <w:b/>
        <w:bCs/>
      </w:rPr>
    </w:tblStylePr>
    <w:tblStylePr w:type="lastCol">
      <w:rPr>
        <w:b/>
        <w:bCs/>
      </w:rPr>
    </w:tblStylePr>
    <w:tblStylePr w:type="band1Vert">
      <w:tblPr/>
      <w:tcPr>
        <w:tcBorders>
          <w:top w:val="single" w:sz="8" w:space="0" w:color="42BA97" w:themeColor="accent4"/>
          <w:left w:val="single" w:sz="8" w:space="0" w:color="42BA97" w:themeColor="accent4"/>
          <w:bottom w:val="single" w:sz="8" w:space="0" w:color="42BA97" w:themeColor="accent4"/>
          <w:right w:val="single" w:sz="8" w:space="0" w:color="42BA97" w:themeColor="accent4"/>
        </w:tcBorders>
      </w:tcPr>
    </w:tblStylePr>
    <w:tblStylePr w:type="band1Horz">
      <w:tblPr/>
      <w:tcPr>
        <w:tcBorders>
          <w:top w:val="single" w:sz="8" w:space="0" w:color="42BA97" w:themeColor="accent4"/>
          <w:left w:val="single" w:sz="8" w:space="0" w:color="42BA97" w:themeColor="accent4"/>
          <w:bottom w:val="single" w:sz="8" w:space="0" w:color="42BA97" w:themeColor="accent4"/>
          <w:right w:val="single" w:sz="8" w:space="0" w:color="42BA97" w:themeColor="accent4"/>
        </w:tcBorders>
      </w:tcPr>
    </w:tblStylePr>
  </w:style>
  <w:style w:type="table" w:customStyle="1" w:styleId="GPR1">
    <w:name w:val="GPR1"/>
    <w:basedOn w:val="Standardowy"/>
    <w:uiPriority w:val="99"/>
    <w:rsid w:val="009C2B58"/>
    <w:pPr>
      <w:spacing w:after="0" w:line="240" w:lineRule="auto"/>
      <w:jc w:val="center"/>
    </w:pPr>
    <w:rPr>
      <w:rFonts w:ascii="Calibri Light" w:hAnsi="Calibri Light"/>
    </w:rPr>
    <w:tblPr>
      <w:tblBorders>
        <w:insideH w:val="single" w:sz="4" w:space="0" w:color="808080"/>
        <w:insideV w:val="single" w:sz="4" w:space="0" w:color="808080"/>
      </w:tblBorders>
    </w:tblPr>
    <w:tcPr>
      <w:shd w:val="clear" w:color="auto" w:fill="FFFFFF"/>
      <w:vAlign w:val="center"/>
    </w:tcPr>
  </w:style>
  <w:style w:type="character" w:customStyle="1" w:styleId="Nierozpoznanawzmianka1">
    <w:name w:val="Nierozpoznana wzmianka1"/>
    <w:basedOn w:val="Domylnaczcionkaakapitu"/>
    <w:uiPriority w:val="99"/>
    <w:semiHidden/>
    <w:unhideWhenUsed/>
    <w:rsid w:val="00B77F84"/>
    <w:rPr>
      <w:color w:val="605E5C"/>
      <w:shd w:val="clear" w:color="auto" w:fill="E1DFDD"/>
    </w:rPr>
  </w:style>
  <w:style w:type="paragraph" w:styleId="Zwykytekst">
    <w:name w:val="Plain Text"/>
    <w:basedOn w:val="Normalny"/>
    <w:link w:val="ZwykytekstZnak"/>
    <w:uiPriority w:val="99"/>
    <w:unhideWhenUsed/>
    <w:rsid w:val="00BC6E52"/>
    <w:pPr>
      <w:spacing w:line="240" w:lineRule="auto"/>
      <w:jc w:val="left"/>
    </w:pPr>
    <w:rPr>
      <w:rFonts w:ascii="Calibri" w:hAnsi="Calibri"/>
      <w:szCs w:val="21"/>
    </w:rPr>
  </w:style>
  <w:style w:type="character" w:customStyle="1" w:styleId="ZwykytekstZnak">
    <w:name w:val="Zwykły tekst Znak"/>
    <w:basedOn w:val="Domylnaczcionkaakapitu"/>
    <w:link w:val="Zwykytekst"/>
    <w:uiPriority w:val="99"/>
    <w:rsid w:val="00BC6E52"/>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807602">
      <w:bodyDiv w:val="1"/>
      <w:marLeft w:val="0"/>
      <w:marRight w:val="0"/>
      <w:marTop w:val="0"/>
      <w:marBottom w:val="0"/>
      <w:divBdr>
        <w:top w:val="none" w:sz="0" w:space="0" w:color="auto"/>
        <w:left w:val="none" w:sz="0" w:space="0" w:color="auto"/>
        <w:bottom w:val="none" w:sz="0" w:space="0" w:color="auto"/>
        <w:right w:val="none" w:sz="0" w:space="0" w:color="auto"/>
      </w:divBdr>
    </w:div>
    <w:div w:id="210381294">
      <w:bodyDiv w:val="1"/>
      <w:marLeft w:val="0"/>
      <w:marRight w:val="0"/>
      <w:marTop w:val="0"/>
      <w:marBottom w:val="0"/>
      <w:divBdr>
        <w:top w:val="none" w:sz="0" w:space="0" w:color="auto"/>
        <w:left w:val="none" w:sz="0" w:space="0" w:color="auto"/>
        <w:bottom w:val="none" w:sz="0" w:space="0" w:color="auto"/>
        <w:right w:val="none" w:sz="0" w:space="0" w:color="auto"/>
      </w:divBdr>
    </w:div>
    <w:div w:id="236790291">
      <w:bodyDiv w:val="1"/>
      <w:marLeft w:val="0"/>
      <w:marRight w:val="0"/>
      <w:marTop w:val="0"/>
      <w:marBottom w:val="0"/>
      <w:divBdr>
        <w:top w:val="none" w:sz="0" w:space="0" w:color="auto"/>
        <w:left w:val="none" w:sz="0" w:space="0" w:color="auto"/>
        <w:bottom w:val="none" w:sz="0" w:space="0" w:color="auto"/>
        <w:right w:val="none" w:sz="0" w:space="0" w:color="auto"/>
      </w:divBdr>
    </w:div>
    <w:div w:id="319431559">
      <w:bodyDiv w:val="1"/>
      <w:marLeft w:val="0"/>
      <w:marRight w:val="0"/>
      <w:marTop w:val="0"/>
      <w:marBottom w:val="0"/>
      <w:divBdr>
        <w:top w:val="none" w:sz="0" w:space="0" w:color="auto"/>
        <w:left w:val="none" w:sz="0" w:space="0" w:color="auto"/>
        <w:bottom w:val="none" w:sz="0" w:space="0" w:color="auto"/>
        <w:right w:val="none" w:sz="0" w:space="0" w:color="auto"/>
      </w:divBdr>
    </w:div>
    <w:div w:id="377246851">
      <w:bodyDiv w:val="1"/>
      <w:marLeft w:val="0"/>
      <w:marRight w:val="0"/>
      <w:marTop w:val="0"/>
      <w:marBottom w:val="0"/>
      <w:divBdr>
        <w:top w:val="none" w:sz="0" w:space="0" w:color="auto"/>
        <w:left w:val="none" w:sz="0" w:space="0" w:color="auto"/>
        <w:bottom w:val="none" w:sz="0" w:space="0" w:color="auto"/>
        <w:right w:val="none" w:sz="0" w:space="0" w:color="auto"/>
      </w:divBdr>
    </w:div>
    <w:div w:id="399522381">
      <w:bodyDiv w:val="1"/>
      <w:marLeft w:val="0"/>
      <w:marRight w:val="0"/>
      <w:marTop w:val="0"/>
      <w:marBottom w:val="0"/>
      <w:divBdr>
        <w:top w:val="none" w:sz="0" w:space="0" w:color="auto"/>
        <w:left w:val="none" w:sz="0" w:space="0" w:color="auto"/>
        <w:bottom w:val="none" w:sz="0" w:space="0" w:color="auto"/>
        <w:right w:val="none" w:sz="0" w:space="0" w:color="auto"/>
      </w:divBdr>
    </w:div>
    <w:div w:id="536815696">
      <w:bodyDiv w:val="1"/>
      <w:marLeft w:val="0"/>
      <w:marRight w:val="0"/>
      <w:marTop w:val="0"/>
      <w:marBottom w:val="0"/>
      <w:divBdr>
        <w:top w:val="none" w:sz="0" w:space="0" w:color="auto"/>
        <w:left w:val="none" w:sz="0" w:space="0" w:color="auto"/>
        <w:bottom w:val="none" w:sz="0" w:space="0" w:color="auto"/>
        <w:right w:val="none" w:sz="0" w:space="0" w:color="auto"/>
      </w:divBdr>
    </w:div>
    <w:div w:id="564337489">
      <w:bodyDiv w:val="1"/>
      <w:marLeft w:val="0"/>
      <w:marRight w:val="0"/>
      <w:marTop w:val="0"/>
      <w:marBottom w:val="0"/>
      <w:divBdr>
        <w:top w:val="none" w:sz="0" w:space="0" w:color="auto"/>
        <w:left w:val="none" w:sz="0" w:space="0" w:color="auto"/>
        <w:bottom w:val="none" w:sz="0" w:space="0" w:color="auto"/>
        <w:right w:val="none" w:sz="0" w:space="0" w:color="auto"/>
      </w:divBdr>
    </w:div>
    <w:div w:id="615790470">
      <w:bodyDiv w:val="1"/>
      <w:marLeft w:val="0"/>
      <w:marRight w:val="0"/>
      <w:marTop w:val="0"/>
      <w:marBottom w:val="0"/>
      <w:divBdr>
        <w:top w:val="none" w:sz="0" w:space="0" w:color="auto"/>
        <w:left w:val="none" w:sz="0" w:space="0" w:color="auto"/>
        <w:bottom w:val="none" w:sz="0" w:space="0" w:color="auto"/>
        <w:right w:val="none" w:sz="0" w:space="0" w:color="auto"/>
      </w:divBdr>
      <w:divsChild>
        <w:div w:id="1836874848">
          <w:marLeft w:val="547"/>
          <w:marRight w:val="0"/>
          <w:marTop w:val="0"/>
          <w:marBottom w:val="0"/>
          <w:divBdr>
            <w:top w:val="none" w:sz="0" w:space="0" w:color="auto"/>
            <w:left w:val="none" w:sz="0" w:space="0" w:color="auto"/>
            <w:bottom w:val="none" w:sz="0" w:space="0" w:color="auto"/>
            <w:right w:val="none" w:sz="0" w:space="0" w:color="auto"/>
          </w:divBdr>
        </w:div>
      </w:divsChild>
    </w:div>
    <w:div w:id="684282686">
      <w:bodyDiv w:val="1"/>
      <w:marLeft w:val="0"/>
      <w:marRight w:val="0"/>
      <w:marTop w:val="0"/>
      <w:marBottom w:val="0"/>
      <w:divBdr>
        <w:top w:val="none" w:sz="0" w:space="0" w:color="auto"/>
        <w:left w:val="none" w:sz="0" w:space="0" w:color="auto"/>
        <w:bottom w:val="none" w:sz="0" w:space="0" w:color="auto"/>
        <w:right w:val="none" w:sz="0" w:space="0" w:color="auto"/>
      </w:divBdr>
    </w:div>
    <w:div w:id="758213572">
      <w:bodyDiv w:val="1"/>
      <w:marLeft w:val="0"/>
      <w:marRight w:val="0"/>
      <w:marTop w:val="0"/>
      <w:marBottom w:val="0"/>
      <w:divBdr>
        <w:top w:val="none" w:sz="0" w:space="0" w:color="auto"/>
        <w:left w:val="none" w:sz="0" w:space="0" w:color="auto"/>
        <w:bottom w:val="none" w:sz="0" w:space="0" w:color="auto"/>
        <w:right w:val="none" w:sz="0" w:space="0" w:color="auto"/>
      </w:divBdr>
    </w:div>
    <w:div w:id="892884039">
      <w:bodyDiv w:val="1"/>
      <w:marLeft w:val="0"/>
      <w:marRight w:val="0"/>
      <w:marTop w:val="0"/>
      <w:marBottom w:val="0"/>
      <w:divBdr>
        <w:top w:val="none" w:sz="0" w:space="0" w:color="auto"/>
        <w:left w:val="none" w:sz="0" w:space="0" w:color="auto"/>
        <w:bottom w:val="none" w:sz="0" w:space="0" w:color="auto"/>
        <w:right w:val="none" w:sz="0" w:space="0" w:color="auto"/>
      </w:divBdr>
    </w:div>
    <w:div w:id="928922863">
      <w:bodyDiv w:val="1"/>
      <w:marLeft w:val="0"/>
      <w:marRight w:val="0"/>
      <w:marTop w:val="0"/>
      <w:marBottom w:val="0"/>
      <w:divBdr>
        <w:top w:val="none" w:sz="0" w:space="0" w:color="auto"/>
        <w:left w:val="none" w:sz="0" w:space="0" w:color="auto"/>
        <w:bottom w:val="none" w:sz="0" w:space="0" w:color="auto"/>
        <w:right w:val="none" w:sz="0" w:space="0" w:color="auto"/>
      </w:divBdr>
    </w:div>
    <w:div w:id="1113981409">
      <w:bodyDiv w:val="1"/>
      <w:marLeft w:val="0"/>
      <w:marRight w:val="0"/>
      <w:marTop w:val="0"/>
      <w:marBottom w:val="0"/>
      <w:divBdr>
        <w:top w:val="none" w:sz="0" w:space="0" w:color="auto"/>
        <w:left w:val="none" w:sz="0" w:space="0" w:color="auto"/>
        <w:bottom w:val="none" w:sz="0" w:space="0" w:color="auto"/>
        <w:right w:val="none" w:sz="0" w:space="0" w:color="auto"/>
      </w:divBdr>
    </w:div>
    <w:div w:id="1387216206">
      <w:bodyDiv w:val="1"/>
      <w:marLeft w:val="0"/>
      <w:marRight w:val="0"/>
      <w:marTop w:val="0"/>
      <w:marBottom w:val="0"/>
      <w:divBdr>
        <w:top w:val="none" w:sz="0" w:space="0" w:color="auto"/>
        <w:left w:val="none" w:sz="0" w:space="0" w:color="auto"/>
        <w:bottom w:val="none" w:sz="0" w:space="0" w:color="auto"/>
        <w:right w:val="none" w:sz="0" w:space="0" w:color="auto"/>
      </w:divBdr>
      <w:divsChild>
        <w:div w:id="915550771">
          <w:marLeft w:val="547"/>
          <w:marRight w:val="0"/>
          <w:marTop w:val="0"/>
          <w:marBottom w:val="0"/>
          <w:divBdr>
            <w:top w:val="none" w:sz="0" w:space="0" w:color="auto"/>
            <w:left w:val="none" w:sz="0" w:space="0" w:color="auto"/>
            <w:bottom w:val="none" w:sz="0" w:space="0" w:color="auto"/>
            <w:right w:val="none" w:sz="0" w:space="0" w:color="auto"/>
          </w:divBdr>
        </w:div>
      </w:divsChild>
    </w:div>
    <w:div w:id="1387416149">
      <w:bodyDiv w:val="1"/>
      <w:marLeft w:val="0"/>
      <w:marRight w:val="0"/>
      <w:marTop w:val="0"/>
      <w:marBottom w:val="0"/>
      <w:divBdr>
        <w:top w:val="none" w:sz="0" w:space="0" w:color="auto"/>
        <w:left w:val="none" w:sz="0" w:space="0" w:color="auto"/>
        <w:bottom w:val="none" w:sz="0" w:space="0" w:color="auto"/>
        <w:right w:val="none" w:sz="0" w:space="0" w:color="auto"/>
      </w:divBdr>
    </w:div>
    <w:div w:id="1415930947">
      <w:bodyDiv w:val="1"/>
      <w:marLeft w:val="0"/>
      <w:marRight w:val="0"/>
      <w:marTop w:val="0"/>
      <w:marBottom w:val="0"/>
      <w:divBdr>
        <w:top w:val="none" w:sz="0" w:space="0" w:color="auto"/>
        <w:left w:val="none" w:sz="0" w:space="0" w:color="auto"/>
        <w:bottom w:val="none" w:sz="0" w:space="0" w:color="auto"/>
        <w:right w:val="none" w:sz="0" w:space="0" w:color="auto"/>
      </w:divBdr>
    </w:div>
    <w:div w:id="1428647847">
      <w:bodyDiv w:val="1"/>
      <w:marLeft w:val="0"/>
      <w:marRight w:val="0"/>
      <w:marTop w:val="0"/>
      <w:marBottom w:val="0"/>
      <w:divBdr>
        <w:top w:val="none" w:sz="0" w:space="0" w:color="auto"/>
        <w:left w:val="none" w:sz="0" w:space="0" w:color="auto"/>
        <w:bottom w:val="none" w:sz="0" w:space="0" w:color="auto"/>
        <w:right w:val="none" w:sz="0" w:space="0" w:color="auto"/>
      </w:divBdr>
    </w:div>
    <w:div w:id="1500387949">
      <w:bodyDiv w:val="1"/>
      <w:marLeft w:val="0"/>
      <w:marRight w:val="0"/>
      <w:marTop w:val="0"/>
      <w:marBottom w:val="0"/>
      <w:divBdr>
        <w:top w:val="none" w:sz="0" w:space="0" w:color="auto"/>
        <w:left w:val="none" w:sz="0" w:space="0" w:color="auto"/>
        <w:bottom w:val="none" w:sz="0" w:space="0" w:color="auto"/>
        <w:right w:val="none" w:sz="0" w:space="0" w:color="auto"/>
      </w:divBdr>
    </w:div>
    <w:div w:id="1515876691">
      <w:bodyDiv w:val="1"/>
      <w:marLeft w:val="0"/>
      <w:marRight w:val="0"/>
      <w:marTop w:val="0"/>
      <w:marBottom w:val="0"/>
      <w:divBdr>
        <w:top w:val="none" w:sz="0" w:space="0" w:color="auto"/>
        <w:left w:val="none" w:sz="0" w:space="0" w:color="auto"/>
        <w:bottom w:val="none" w:sz="0" w:space="0" w:color="auto"/>
        <w:right w:val="none" w:sz="0" w:space="0" w:color="auto"/>
      </w:divBdr>
    </w:div>
    <w:div w:id="1545673257">
      <w:bodyDiv w:val="1"/>
      <w:marLeft w:val="0"/>
      <w:marRight w:val="0"/>
      <w:marTop w:val="0"/>
      <w:marBottom w:val="0"/>
      <w:divBdr>
        <w:top w:val="none" w:sz="0" w:space="0" w:color="auto"/>
        <w:left w:val="none" w:sz="0" w:space="0" w:color="auto"/>
        <w:bottom w:val="none" w:sz="0" w:space="0" w:color="auto"/>
        <w:right w:val="none" w:sz="0" w:space="0" w:color="auto"/>
      </w:divBdr>
      <w:divsChild>
        <w:div w:id="1882085324">
          <w:marLeft w:val="720"/>
          <w:marRight w:val="0"/>
          <w:marTop w:val="72"/>
          <w:marBottom w:val="0"/>
          <w:divBdr>
            <w:top w:val="none" w:sz="0" w:space="0" w:color="auto"/>
            <w:left w:val="none" w:sz="0" w:space="0" w:color="auto"/>
            <w:bottom w:val="none" w:sz="0" w:space="0" w:color="auto"/>
            <w:right w:val="none" w:sz="0" w:space="0" w:color="auto"/>
          </w:divBdr>
        </w:div>
      </w:divsChild>
    </w:div>
    <w:div w:id="1603032756">
      <w:bodyDiv w:val="1"/>
      <w:marLeft w:val="0"/>
      <w:marRight w:val="0"/>
      <w:marTop w:val="0"/>
      <w:marBottom w:val="0"/>
      <w:divBdr>
        <w:top w:val="none" w:sz="0" w:space="0" w:color="auto"/>
        <w:left w:val="none" w:sz="0" w:space="0" w:color="auto"/>
        <w:bottom w:val="none" w:sz="0" w:space="0" w:color="auto"/>
        <w:right w:val="none" w:sz="0" w:space="0" w:color="auto"/>
      </w:divBdr>
    </w:div>
    <w:div w:id="1657800813">
      <w:bodyDiv w:val="1"/>
      <w:marLeft w:val="0"/>
      <w:marRight w:val="0"/>
      <w:marTop w:val="0"/>
      <w:marBottom w:val="0"/>
      <w:divBdr>
        <w:top w:val="none" w:sz="0" w:space="0" w:color="auto"/>
        <w:left w:val="none" w:sz="0" w:space="0" w:color="auto"/>
        <w:bottom w:val="none" w:sz="0" w:space="0" w:color="auto"/>
        <w:right w:val="none" w:sz="0" w:space="0" w:color="auto"/>
      </w:divBdr>
    </w:div>
    <w:div w:id="1675568145">
      <w:bodyDiv w:val="1"/>
      <w:marLeft w:val="0"/>
      <w:marRight w:val="0"/>
      <w:marTop w:val="0"/>
      <w:marBottom w:val="0"/>
      <w:divBdr>
        <w:top w:val="none" w:sz="0" w:space="0" w:color="auto"/>
        <w:left w:val="none" w:sz="0" w:space="0" w:color="auto"/>
        <w:bottom w:val="none" w:sz="0" w:space="0" w:color="auto"/>
        <w:right w:val="none" w:sz="0" w:space="0" w:color="auto"/>
      </w:divBdr>
    </w:div>
    <w:div w:id="1723673706">
      <w:bodyDiv w:val="1"/>
      <w:marLeft w:val="0"/>
      <w:marRight w:val="0"/>
      <w:marTop w:val="0"/>
      <w:marBottom w:val="0"/>
      <w:divBdr>
        <w:top w:val="none" w:sz="0" w:space="0" w:color="auto"/>
        <w:left w:val="none" w:sz="0" w:space="0" w:color="auto"/>
        <w:bottom w:val="none" w:sz="0" w:space="0" w:color="auto"/>
        <w:right w:val="none" w:sz="0" w:space="0" w:color="auto"/>
      </w:divBdr>
      <w:divsChild>
        <w:div w:id="1129277710">
          <w:marLeft w:val="547"/>
          <w:marRight w:val="0"/>
          <w:marTop w:val="0"/>
          <w:marBottom w:val="0"/>
          <w:divBdr>
            <w:top w:val="none" w:sz="0" w:space="0" w:color="auto"/>
            <w:left w:val="none" w:sz="0" w:space="0" w:color="auto"/>
            <w:bottom w:val="none" w:sz="0" w:space="0" w:color="auto"/>
            <w:right w:val="none" w:sz="0" w:space="0" w:color="auto"/>
          </w:divBdr>
        </w:div>
      </w:divsChild>
    </w:div>
    <w:div w:id="1774547944">
      <w:bodyDiv w:val="1"/>
      <w:marLeft w:val="0"/>
      <w:marRight w:val="0"/>
      <w:marTop w:val="0"/>
      <w:marBottom w:val="0"/>
      <w:divBdr>
        <w:top w:val="none" w:sz="0" w:space="0" w:color="auto"/>
        <w:left w:val="none" w:sz="0" w:space="0" w:color="auto"/>
        <w:bottom w:val="none" w:sz="0" w:space="0" w:color="auto"/>
        <w:right w:val="none" w:sz="0" w:space="0" w:color="auto"/>
      </w:divBdr>
    </w:div>
    <w:div w:id="1819109812">
      <w:bodyDiv w:val="1"/>
      <w:marLeft w:val="0"/>
      <w:marRight w:val="0"/>
      <w:marTop w:val="0"/>
      <w:marBottom w:val="0"/>
      <w:divBdr>
        <w:top w:val="none" w:sz="0" w:space="0" w:color="auto"/>
        <w:left w:val="none" w:sz="0" w:space="0" w:color="auto"/>
        <w:bottom w:val="none" w:sz="0" w:space="0" w:color="auto"/>
        <w:right w:val="none" w:sz="0" w:space="0" w:color="auto"/>
      </w:divBdr>
      <w:divsChild>
        <w:div w:id="449252606">
          <w:marLeft w:val="547"/>
          <w:marRight w:val="0"/>
          <w:marTop w:val="0"/>
          <w:marBottom w:val="0"/>
          <w:divBdr>
            <w:top w:val="none" w:sz="0" w:space="0" w:color="auto"/>
            <w:left w:val="none" w:sz="0" w:space="0" w:color="auto"/>
            <w:bottom w:val="none" w:sz="0" w:space="0" w:color="auto"/>
            <w:right w:val="none" w:sz="0" w:space="0" w:color="auto"/>
          </w:divBdr>
        </w:div>
      </w:divsChild>
    </w:div>
    <w:div w:id="1887136361">
      <w:bodyDiv w:val="1"/>
      <w:marLeft w:val="0"/>
      <w:marRight w:val="0"/>
      <w:marTop w:val="0"/>
      <w:marBottom w:val="0"/>
      <w:divBdr>
        <w:top w:val="none" w:sz="0" w:space="0" w:color="auto"/>
        <w:left w:val="none" w:sz="0" w:space="0" w:color="auto"/>
        <w:bottom w:val="none" w:sz="0" w:space="0" w:color="auto"/>
        <w:right w:val="none" w:sz="0" w:space="0" w:color="auto"/>
      </w:divBdr>
    </w:div>
    <w:div w:id="1887138354">
      <w:bodyDiv w:val="1"/>
      <w:marLeft w:val="0"/>
      <w:marRight w:val="0"/>
      <w:marTop w:val="0"/>
      <w:marBottom w:val="0"/>
      <w:divBdr>
        <w:top w:val="none" w:sz="0" w:space="0" w:color="auto"/>
        <w:left w:val="none" w:sz="0" w:space="0" w:color="auto"/>
        <w:bottom w:val="none" w:sz="0" w:space="0" w:color="auto"/>
        <w:right w:val="none" w:sz="0" w:space="0" w:color="auto"/>
      </w:divBdr>
    </w:div>
    <w:div w:id="1967664326">
      <w:bodyDiv w:val="1"/>
      <w:marLeft w:val="0"/>
      <w:marRight w:val="0"/>
      <w:marTop w:val="0"/>
      <w:marBottom w:val="0"/>
      <w:divBdr>
        <w:top w:val="none" w:sz="0" w:space="0" w:color="auto"/>
        <w:left w:val="none" w:sz="0" w:space="0" w:color="auto"/>
        <w:bottom w:val="none" w:sz="0" w:space="0" w:color="auto"/>
        <w:right w:val="none" w:sz="0" w:space="0" w:color="auto"/>
      </w:divBdr>
    </w:div>
    <w:div w:id="2042702424">
      <w:bodyDiv w:val="1"/>
      <w:marLeft w:val="0"/>
      <w:marRight w:val="0"/>
      <w:marTop w:val="0"/>
      <w:marBottom w:val="0"/>
      <w:divBdr>
        <w:top w:val="none" w:sz="0" w:space="0" w:color="auto"/>
        <w:left w:val="none" w:sz="0" w:space="0" w:color="auto"/>
        <w:bottom w:val="none" w:sz="0" w:space="0" w:color="auto"/>
        <w:right w:val="none" w:sz="0" w:space="0" w:color="auto"/>
      </w:divBdr>
    </w:div>
    <w:div w:id="2090033791">
      <w:bodyDiv w:val="1"/>
      <w:marLeft w:val="0"/>
      <w:marRight w:val="0"/>
      <w:marTop w:val="0"/>
      <w:marBottom w:val="0"/>
      <w:divBdr>
        <w:top w:val="none" w:sz="0" w:space="0" w:color="auto"/>
        <w:left w:val="none" w:sz="0" w:space="0" w:color="auto"/>
        <w:bottom w:val="none" w:sz="0" w:space="0" w:color="auto"/>
        <w:right w:val="none" w:sz="0" w:space="0" w:color="auto"/>
      </w:divBdr>
    </w:div>
    <w:div w:id="2093509124">
      <w:bodyDiv w:val="1"/>
      <w:marLeft w:val="0"/>
      <w:marRight w:val="0"/>
      <w:marTop w:val="0"/>
      <w:marBottom w:val="0"/>
      <w:divBdr>
        <w:top w:val="none" w:sz="0" w:space="0" w:color="auto"/>
        <w:left w:val="none" w:sz="0" w:space="0" w:color="auto"/>
        <w:bottom w:val="none" w:sz="0" w:space="0" w:color="auto"/>
        <w:right w:val="none" w:sz="0" w:space="0" w:color="auto"/>
      </w:divBdr>
      <w:divsChild>
        <w:div w:id="1516724864">
          <w:marLeft w:val="720"/>
          <w:marRight w:val="0"/>
          <w:marTop w:val="72"/>
          <w:marBottom w:val="0"/>
          <w:divBdr>
            <w:top w:val="none" w:sz="0" w:space="0" w:color="auto"/>
            <w:left w:val="none" w:sz="0" w:space="0" w:color="auto"/>
            <w:bottom w:val="none" w:sz="0" w:space="0" w:color="auto"/>
            <w:right w:val="none" w:sz="0" w:space="0" w:color="auto"/>
          </w:divBdr>
        </w:div>
      </w:divsChild>
    </w:div>
    <w:div w:id="2145199835">
      <w:bodyDiv w:val="1"/>
      <w:marLeft w:val="0"/>
      <w:marRight w:val="0"/>
      <w:marTop w:val="0"/>
      <w:marBottom w:val="0"/>
      <w:divBdr>
        <w:top w:val="none" w:sz="0" w:space="0" w:color="auto"/>
        <w:left w:val="none" w:sz="0" w:space="0" w:color="auto"/>
        <w:bottom w:val="none" w:sz="0" w:space="0" w:color="auto"/>
        <w:right w:val="none" w:sz="0" w:space="0" w:color="auto"/>
      </w:divBdr>
      <w:divsChild>
        <w:div w:id="182689756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chart" Target="charts/chart2.xml"/><Relationship Id="rId39" Type="http://schemas.microsoft.com/office/2007/relationships/diagramDrawing" Target="diagrams/drawing1.xml"/><Relationship Id="rId21" Type="http://schemas.openxmlformats.org/officeDocument/2006/relationships/image" Target="media/image8.jpeg"/><Relationship Id="rId34" Type="http://schemas.openxmlformats.org/officeDocument/2006/relationships/image" Target="media/image12.png"/><Relationship Id="rId42" Type="http://schemas.openxmlformats.org/officeDocument/2006/relationships/diagramData" Target="diagrams/data2.xml"/><Relationship Id="rId47" Type="http://schemas.openxmlformats.org/officeDocument/2006/relationships/diagramData" Target="diagrams/data3.xml"/><Relationship Id="rId50" Type="http://schemas.openxmlformats.org/officeDocument/2006/relationships/diagramColors" Target="diagrams/colors3.xml"/><Relationship Id="rId55" Type="http://schemas.microsoft.com/office/2007/relationships/hdphoto" Target="media/hdphoto1.wdp"/><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chart" Target="charts/chart1.xml"/><Relationship Id="rId33" Type="http://schemas.openxmlformats.org/officeDocument/2006/relationships/footer" Target="footer5.xml"/><Relationship Id="rId38" Type="http://schemas.openxmlformats.org/officeDocument/2006/relationships/diagramColors" Target="diagrams/colors1.xml"/><Relationship Id="rId46" Type="http://schemas.microsoft.com/office/2007/relationships/diagramDrawing" Target="diagrams/drawing2.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chart" Target="charts/chart5.xml"/><Relationship Id="rId41" Type="http://schemas.openxmlformats.org/officeDocument/2006/relationships/package" Target="embeddings/Rysunek_programu_Microsoft_Visio11.vsdx"/><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footer" Target="footer4.xml"/><Relationship Id="rId37" Type="http://schemas.openxmlformats.org/officeDocument/2006/relationships/diagramQuickStyle" Target="diagrams/quickStyle1.xml"/><Relationship Id="rId40" Type="http://schemas.openxmlformats.org/officeDocument/2006/relationships/image" Target="media/image13.emf"/><Relationship Id="rId45" Type="http://schemas.openxmlformats.org/officeDocument/2006/relationships/diagramColors" Target="diagrams/colors2.xml"/><Relationship Id="rId53" Type="http://schemas.openxmlformats.org/officeDocument/2006/relationships/hyperlink" Target="https://umryki.bip.lubelskie.pl/upload/pliki/sprawozdanie-z-opiniowania-projektu-gpr.docx" TargetMode="Externa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chart" Target="charts/chart4.xml"/><Relationship Id="rId36" Type="http://schemas.openxmlformats.org/officeDocument/2006/relationships/diagramLayout" Target="diagrams/layout1.xml"/><Relationship Id="rId49" Type="http://schemas.openxmlformats.org/officeDocument/2006/relationships/diagramQuickStyle" Target="diagrams/quickStyle3.xml"/><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chart" Target="charts/chart7.xml"/><Relationship Id="rId44" Type="http://schemas.openxmlformats.org/officeDocument/2006/relationships/diagramQuickStyle" Target="diagrams/quickStyle2.xml"/><Relationship Id="rId52" Type="http://schemas.openxmlformats.org/officeDocument/2006/relationships/hyperlink" Target="http://www.ryki.pl"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diagramData" Target="diagrams/data1.xml"/><Relationship Id="rId43" Type="http://schemas.openxmlformats.org/officeDocument/2006/relationships/diagramLayout" Target="diagrams/layout2.xml"/><Relationship Id="rId48" Type="http://schemas.openxmlformats.org/officeDocument/2006/relationships/diagramLayout" Target="diagrams/layout3.xml"/><Relationship Id="rId56" Type="http://schemas.openxmlformats.org/officeDocument/2006/relationships/fontTable" Target="fontTable.xml"/><Relationship Id="rId8" Type="http://schemas.openxmlformats.org/officeDocument/2006/relationships/image" Target="media/image1.png"/><Relationship Id="rId51" Type="http://schemas.microsoft.com/office/2007/relationships/diagramDrawing" Target="diagrams/drawing3.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lsw.ryki.pl/index.php/wiecej-aktualnosci?view=article&amp;id=2439&amp;catid=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47.147\delta\PROJEKTY%20-%20SEKTOR%20PUBLICZNY\Gminne%20Programy%20Rewitalizacji\RYKI%20GPR\ankieta\ankieta_ryki_gpr_zliczone.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57226075580679"/>
          <c:y val="4.9465983372772748E-2"/>
          <c:w val="0.74183282732291689"/>
          <c:h val="0.84621355070511162"/>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(2)'!$C$394:$C$399</c:f>
              <c:strCache>
                <c:ptCount val="6"/>
                <c:pt idx="0">
                  <c:v>Zdecydowanie tak</c:v>
                </c:pt>
                <c:pt idx="1">
                  <c:v>Raczej tak</c:v>
                </c:pt>
                <c:pt idx="2">
                  <c:v>Nie mam zdania</c:v>
                </c:pt>
                <c:pt idx="3">
                  <c:v>Raczej nie</c:v>
                </c:pt>
                <c:pt idx="4">
                  <c:v>Ani tak, ani nie</c:v>
                </c:pt>
                <c:pt idx="5">
                  <c:v>Zdecydowanie nie</c:v>
                </c:pt>
              </c:strCache>
            </c:strRef>
          </c:cat>
          <c:val>
            <c:numRef>
              <c:f>'[ankieta_ryki_gpr_zliczone.xlsx]Zestawienie (2)'!$D$394:$D$399</c:f>
              <c:numCache>
                <c:formatCode>0%</c:formatCode>
                <c:ptCount val="6"/>
                <c:pt idx="0">
                  <c:v>0.76984126984126988</c:v>
                </c:pt>
                <c:pt idx="1">
                  <c:v>0.16666666666666666</c:v>
                </c:pt>
                <c:pt idx="2">
                  <c:v>3.1746031746031744E-2</c:v>
                </c:pt>
                <c:pt idx="3">
                  <c:v>1.5873015873015872E-2</c:v>
                </c:pt>
                <c:pt idx="4">
                  <c:v>1.5873015873015872E-2</c:v>
                </c:pt>
                <c:pt idx="5">
                  <c:v>0</c:v>
                </c:pt>
              </c:numCache>
            </c:numRef>
          </c:val>
          <c:extLst xmlns:c16r2="http://schemas.microsoft.com/office/drawing/2015/06/chart">
            <c:ext xmlns:c16="http://schemas.microsoft.com/office/drawing/2014/chart" uri="{C3380CC4-5D6E-409C-BE32-E72D297353CC}">
              <c16:uniqueId val="{00000000-450A-46FA-A7FD-6B4F88E95715}"/>
            </c:ext>
          </c:extLst>
        </c:ser>
        <c:dLbls>
          <c:showLegendKey val="0"/>
          <c:showVal val="0"/>
          <c:showCatName val="0"/>
          <c:showSerName val="0"/>
          <c:showPercent val="0"/>
          <c:showBubbleSize val="0"/>
        </c:dLbls>
        <c:gapWidth val="32"/>
        <c:axId val="378062296"/>
        <c:axId val="378060336"/>
      </c:barChart>
      <c:catAx>
        <c:axId val="378062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8060336"/>
        <c:crosses val="autoZero"/>
        <c:auto val="1"/>
        <c:lblAlgn val="ctr"/>
        <c:lblOffset val="100"/>
        <c:noMultiLvlLbl val="0"/>
      </c:catAx>
      <c:valAx>
        <c:axId val="378060336"/>
        <c:scaling>
          <c:orientation val="minMax"/>
          <c:max val="0.8"/>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78062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(2)'!$C$409:$C$414</c:f>
              <c:strCache>
                <c:ptCount val="6"/>
                <c:pt idx="0">
                  <c:v>Zdecydowanie tak</c:v>
                </c:pt>
                <c:pt idx="1">
                  <c:v>Raczej tak</c:v>
                </c:pt>
                <c:pt idx="2">
                  <c:v>Ani tak, ani nie</c:v>
                </c:pt>
                <c:pt idx="3">
                  <c:v>Nie mam zdania</c:v>
                </c:pt>
                <c:pt idx="4">
                  <c:v>Raczej nie</c:v>
                </c:pt>
                <c:pt idx="5">
                  <c:v>Zdecydowanie nie</c:v>
                </c:pt>
              </c:strCache>
            </c:strRef>
          </c:cat>
          <c:val>
            <c:numRef>
              <c:f>'[ankieta_ryki_gpr_zliczone.xlsx]Zestawienie (2)'!$D$409:$D$414</c:f>
              <c:numCache>
                <c:formatCode>0%</c:formatCode>
                <c:ptCount val="6"/>
                <c:pt idx="0">
                  <c:v>0.73015873015873012</c:v>
                </c:pt>
                <c:pt idx="1">
                  <c:v>0.20634920634920634</c:v>
                </c:pt>
                <c:pt idx="2">
                  <c:v>7.9365079365079361E-3</c:v>
                </c:pt>
                <c:pt idx="3">
                  <c:v>2.3809523809523808E-2</c:v>
                </c:pt>
                <c:pt idx="4">
                  <c:v>3.1746031746031744E-2</c:v>
                </c:pt>
                <c:pt idx="5">
                  <c:v>0</c:v>
                </c:pt>
              </c:numCache>
            </c:numRef>
          </c:val>
          <c:extLst xmlns:c16r2="http://schemas.microsoft.com/office/drawing/2015/06/chart">
            <c:ext xmlns:c16="http://schemas.microsoft.com/office/drawing/2014/chart" uri="{C3380CC4-5D6E-409C-BE32-E72D297353CC}">
              <c16:uniqueId val="{00000000-0B2F-4F9E-8591-D39AAE68D2A8}"/>
            </c:ext>
          </c:extLst>
        </c:ser>
        <c:dLbls>
          <c:showLegendKey val="0"/>
          <c:showVal val="0"/>
          <c:showCatName val="0"/>
          <c:showSerName val="0"/>
          <c:showPercent val="0"/>
          <c:showBubbleSize val="0"/>
        </c:dLbls>
        <c:gapWidth val="72"/>
        <c:axId val="66461504"/>
        <c:axId val="66462680"/>
      </c:barChart>
      <c:catAx>
        <c:axId val="66461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462680"/>
        <c:crosses val="autoZero"/>
        <c:auto val="1"/>
        <c:lblAlgn val="ctr"/>
        <c:lblOffset val="100"/>
        <c:noMultiLvlLbl val="0"/>
      </c:catAx>
      <c:valAx>
        <c:axId val="6646268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46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(2)'!$C$427:$C$432</c:f>
              <c:strCache>
                <c:ptCount val="6"/>
                <c:pt idx="0">
                  <c:v>Raczej tak</c:v>
                </c:pt>
                <c:pt idx="1">
                  <c:v>Zdecydowanie tak</c:v>
                </c:pt>
                <c:pt idx="2">
                  <c:v>Nie mam zdania</c:v>
                </c:pt>
                <c:pt idx="3">
                  <c:v>Ani tak, ani nie</c:v>
                </c:pt>
                <c:pt idx="4">
                  <c:v>Raczej nie</c:v>
                </c:pt>
                <c:pt idx="5">
                  <c:v>Zdecydowanie nie</c:v>
                </c:pt>
              </c:strCache>
            </c:strRef>
          </c:cat>
          <c:val>
            <c:numRef>
              <c:f>'[ankieta_ryki_gpr_zliczone.xlsx]Zestawienie (2)'!$D$427:$D$432</c:f>
              <c:numCache>
                <c:formatCode>0%</c:formatCode>
                <c:ptCount val="6"/>
                <c:pt idx="0">
                  <c:v>0.55555555555555558</c:v>
                </c:pt>
                <c:pt idx="1">
                  <c:v>0.23015873015873015</c:v>
                </c:pt>
                <c:pt idx="2">
                  <c:v>8.7301587301587297E-2</c:v>
                </c:pt>
                <c:pt idx="3">
                  <c:v>5.5555555555555552E-2</c:v>
                </c:pt>
                <c:pt idx="4">
                  <c:v>6.3492063492063489E-2</c:v>
                </c:pt>
                <c:pt idx="5">
                  <c:v>7.9365079365079361E-3</c:v>
                </c:pt>
              </c:numCache>
            </c:numRef>
          </c:val>
          <c:extLst xmlns:c16r2="http://schemas.microsoft.com/office/drawing/2015/06/chart">
            <c:ext xmlns:c16="http://schemas.microsoft.com/office/drawing/2014/chart" uri="{C3380CC4-5D6E-409C-BE32-E72D297353CC}">
              <c16:uniqueId val="{00000000-C3F1-43D0-AC63-2AFE2F6C42DF}"/>
            </c:ext>
          </c:extLst>
        </c:ser>
        <c:dLbls>
          <c:showLegendKey val="0"/>
          <c:showVal val="0"/>
          <c:showCatName val="0"/>
          <c:showSerName val="0"/>
          <c:showPercent val="0"/>
          <c:showBubbleSize val="0"/>
        </c:dLbls>
        <c:gapWidth val="52"/>
        <c:axId val="66461896"/>
        <c:axId val="287334440"/>
      </c:barChart>
      <c:catAx>
        <c:axId val="66461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334440"/>
        <c:crosses val="autoZero"/>
        <c:auto val="1"/>
        <c:lblAlgn val="ctr"/>
        <c:lblOffset val="100"/>
        <c:noMultiLvlLbl val="0"/>
      </c:catAx>
      <c:valAx>
        <c:axId val="28733444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461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'[ankieta_ryki_gpr_zliczone.xlsx]Zestawienie (2)'!$J$480</c:f>
              <c:strCache>
                <c:ptCount val="1"/>
                <c:pt idx="0">
                  <c:v>Bardzo dobrze/dobrze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(2)'!$I$482:$I$488</c:f>
              <c:strCache>
                <c:ptCount val="7"/>
                <c:pt idx="0">
                  <c:v>Oferta instytucji kultury</c:v>
                </c:pt>
                <c:pt idx="1">
                  <c:v>Jakość oferty i programów kierowanych do seniorów</c:v>
                </c:pt>
                <c:pt idx="2">
                  <c:v>Otwartość władz na inicjatywy mieszkańców</c:v>
                </c:pt>
                <c:pt idx="3">
                  <c:v>Dostępność usług medycznych</c:v>
                </c:pt>
                <c:pt idx="4">
                  <c:v>Jakość oferty i programów kierowanych do dzieci i młodzieży</c:v>
                </c:pt>
                <c:pt idx="5">
                  <c:v>Praca (ocena możliwości rozwoju zawodowego na terenie gminy, znalezienia pracy na terenie gminy)</c:v>
                </c:pt>
                <c:pt idx="6">
                  <c:v>Oferta sportowa i rekreacyjna</c:v>
                </c:pt>
              </c:strCache>
            </c:strRef>
          </c:cat>
          <c:val>
            <c:numRef>
              <c:f>'[ankieta_ryki_gpr_zliczone.xlsx]Zestawienie (2)'!$J$482:$J$488</c:f>
              <c:numCache>
                <c:formatCode>0%</c:formatCode>
                <c:ptCount val="7"/>
                <c:pt idx="0">
                  <c:v>0.42063492063492064</c:v>
                </c:pt>
                <c:pt idx="1">
                  <c:v>0.36507936507936506</c:v>
                </c:pt>
                <c:pt idx="2">
                  <c:v>0.30158730158730157</c:v>
                </c:pt>
                <c:pt idx="3">
                  <c:v>0.25396825396825395</c:v>
                </c:pt>
                <c:pt idx="4">
                  <c:v>0.10317460317460317</c:v>
                </c:pt>
                <c:pt idx="5">
                  <c:v>9.5238095238095233E-2</c:v>
                </c:pt>
                <c:pt idx="6">
                  <c:v>8.7301587301587297E-2</c:v>
                </c:pt>
              </c:numCache>
            </c:numRef>
          </c:val>
          <c:extLst xmlns:c16r2="http://schemas.microsoft.com/office/drawing/2015/06/chart">
            <c:ext xmlns:c16="http://schemas.microsoft.com/office/drawing/2014/chart" uri="{C3380CC4-5D6E-409C-BE32-E72D297353CC}">
              <c16:uniqueId val="{00000000-68D4-46FA-BB97-22E445F92356}"/>
            </c:ext>
          </c:extLst>
        </c:ser>
        <c:ser>
          <c:idx val="1"/>
          <c:order val="1"/>
          <c:tx>
            <c:strRef>
              <c:f>'[ankieta_ryki_gpr_zliczone.xlsx]Zestawienie (2)'!$K$480</c:f>
              <c:strCache>
                <c:ptCount val="1"/>
                <c:pt idx="0">
                  <c:v>Bardzo źle/źle</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(2)'!$I$482:$I$488</c:f>
              <c:strCache>
                <c:ptCount val="7"/>
                <c:pt idx="0">
                  <c:v>Oferta instytucji kultury</c:v>
                </c:pt>
                <c:pt idx="1">
                  <c:v>Jakość oferty i programów kierowanych do seniorów</c:v>
                </c:pt>
                <c:pt idx="2">
                  <c:v>Otwartość władz na inicjatywy mieszkańców</c:v>
                </c:pt>
                <c:pt idx="3">
                  <c:v>Dostępność usług medycznych</c:v>
                </c:pt>
                <c:pt idx="4">
                  <c:v>Jakość oferty i programów kierowanych do dzieci i młodzieży</c:v>
                </c:pt>
                <c:pt idx="5">
                  <c:v>Praca (ocena możliwości rozwoju zawodowego na terenie gminy, znalezienia pracy na terenie gminy)</c:v>
                </c:pt>
                <c:pt idx="6">
                  <c:v>Oferta sportowa i rekreacyjna</c:v>
                </c:pt>
              </c:strCache>
            </c:strRef>
          </c:cat>
          <c:val>
            <c:numRef>
              <c:f>'[ankieta_ryki_gpr_zliczone.xlsx]Zestawienie (2)'!$K$482:$K$488</c:f>
              <c:numCache>
                <c:formatCode>0%</c:formatCode>
                <c:ptCount val="7"/>
                <c:pt idx="0">
                  <c:v>0.42063492063492064</c:v>
                </c:pt>
                <c:pt idx="1">
                  <c:v>0.38095238095238093</c:v>
                </c:pt>
                <c:pt idx="2">
                  <c:v>0.53968253968253965</c:v>
                </c:pt>
                <c:pt idx="3">
                  <c:v>0.59523809523809523</c:v>
                </c:pt>
                <c:pt idx="4">
                  <c:v>0.68253968253968256</c:v>
                </c:pt>
                <c:pt idx="5">
                  <c:v>0.77777777777777779</c:v>
                </c:pt>
                <c:pt idx="6">
                  <c:v>0.73809523809523814</c:v>
                </c:pt>
              </c:numCache>
            </c:numRef>
          </c:val>
          <c:extLst xmlns:c16r2="http://schemas.microsoft.com/office/drawing/2015/06/chart">
            <c:ext xmlns:c16="http://schemas.microsoft.com/office/drawing/2014/chart" uri="{C3380CC4-5D6E-409C-BE32-E72D297353CC}">
              <c16:uniqueId val="{00000001-68D4-46FA-BB97-22E445F92356}"/>
            </c:ext>
          </c:extLst>
        </c:ser>
        <c:ser>
          <c:idx val="2"/>
          <c:order val="2"/>
          <c:tx>
            <c:strRef>
              <c:f>'[ankieta_ryki_gpr_zliczone.xlsx]Zestawienie (2)'!$L$480</c:f>
              <c:strCache>
                <c:ptCount val="1"/>
                <c:pt idx="0">
                  <c:v>Trudno powiedzieć</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(2)'!$I$482:$I$488</c:f>
              <c:strCache>
                <c:ptCount val="7"/>
                <c:pt idx="0">
                  <c:v>Oferta instytucji kultury</c:v>
                </c:pt>
                <c:pt idx="1">
                  <c:v>Jakość oferty i programów kierowanych do seniorów</c:v>
                </c:pt>
                <c:pt idx="2">
                  <c:v>Otwartość władz na inicjatywy mieszkańców</c:v>
                </c:pt>
                <c:pt idx="3">
                  <c:v>Dostępność usług medycznych</c:v>
                </c:pt>
                <c:pt idx="4">
                  <c:v>Jakość oferty i programów kierowanych do dzieci i młodzieży</c:v>
                </c:pt>
                <c:pt idx="5">
                  <c:v>Praca (ocena możliwości rozwoju zawodowego na terenie gminy, znalezienia pracy na terenie gminy)</c:v>
                </c:pt>
                <c:pt idx="6">
                  <c:v>Oferta sportowa i rekreacyjna</c:v>
                </c:pt>
              </c:strCache>
            </c:strRef>
          </c:cat>
          <c:val>
            <c:numRef>
              <c:f>'[ankieta_ryki_gpr_zliczone.xlsx]Zestawienie (2)'!$L$482:$L$488</c:f>
              <c:numCache>
                <c:formatCode>0%</c:formatCode>
                <c:ptCount val="7"/>
                <c:pt idx="0">
                  <c:v>0.15873015873015872</c:v>
                </c:pt>
                <c:pt idx="1">
                  <c:v>0.25396825396825395</c:v>
                </c:pt>
                <c:pt idx="2">
                  <c:v>0.15873015873015872</c:v>
                </c:pt>
                <c:pt idx="3">
                  <c:v>0.15079365079365079</c:v>
                </c:pt>
                <c:pt idx="4">
                  <c:v>0.21428571428571427</c:v>
                </c:pt>
                <c:pt idx="5">
                  <c:v>0.12698412698412698</c:v>
                </c:pt>
                <c:pt idx="6">
                  <c:v>0.17460317460317459</c:v>
                </c:pt>
              </c:numCache>
            </c:numRef>
          </c:val>
          <c:extLst xmlns:c16r2="http://schemas.microsoft.com/office/drawing/2015/06/chart">
            <c:ext xmlns:c16="http://schemas.microsoft.com/office/drawing/2014/chart" uri="{C3380CC4-5D6E-409C-BE32-E72D297353CC}">
              <c16:uniqueId val="{00000002-68D4-46FA-BB97-22E445F92356}"/>
            </c:ext>
          </c:extLst>
        </c:ser>
        <c:dLbls>
          <c:showLegendKey val="0"/>
          <c:showVal val="0"/>
          <c:showCatName val="0"/>
          <c:showSerName val="0"/>
          <c:showPercent val="0"/>
          <c:showBubbleSize val="0"/>
        </c:dLbls>
        <c:gapWidth val="30"/>
        <c:overlap val="100"/>
        <c:axId val="287333656"/>
        <c:axId val="287334832"/>
      </c:barChart>
      <c:catAx>
        <c:axId val="287333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334832"/>
        <c:crosses val="autoZero"/>
        <c:auto val="1"/>
        <c:lblAlgn val="ctr"/>
        <c:lblOffset val="100"/>
        <c:noMultiLvlLbl val="0"/>
      </c:catAx>
      <c:valAx>
        <c:axId val="287334832"/>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7333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'[ankieta_ryki_gpr_zliczone.xlsx]Zestawienie (2)'!$J$456</c:f>
              <c:strCache>
                <c:ptCount val="1"/>
                <c:pt idx="0">
                  <c:v>Bardzo dobrze/dobrze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(2)'!$I$457:$I$473</c:f>
              <c:strCache>
                <c:ptCount val="17"/>
                <c:pt idx="0">
                  <c:v>Dostępność szkół</c:v>
                </c:pt>
                <c:pt idx="1">
                  <c:v>Dostępność miejsc usługowych i handlu</c:v>
                </c:pt>
                <c:pt idx="2">
                  <c:v>Jakość powietrza</c:v>
                </c:pt>
                <c:pt idx="3">
                  <c:v>Jakość dróg</c:v>
                </c:pt>
                <c:pt idx="4">
                  <c:v>Dostępność przedszkoli</c:v>
                </c:pt>
                <c:pt idx="5">
                  <c:v>Zabezpieczenie przed hałasem</c:v>
                </c:pt>
                <c:pt idx="6">
                  <c:v>Stan techniczny oświetlenia</c:v>
                </c:pt>
                <c:pt idx="7">
                  <c:v>Poczucie bezpieczeństwa</c:v>
                </c:pt>
                <c:pt idx="8">
                  <c:v>Stan techniczny chodników</c:v>
                </c:pt>
                <c:pt idx="9">
                  <c:v>Warunki do prowadzenia działalności gospodarczej</c:v>
                </c:pt>
                <c:pt idx="10">
                  <c:v>Dostępność lokali gastronomicznych</c:v>
                </c:pt>
                <c:pt idx="11">
                  <c:v>Czystość na terenie obszaru</c:v>
                </c:pt>
                <c:pt idx="12">
                  <c:v>Dostępność żłobków i klubów dziecięcych</c:v>
                </c:pt>
                <c:pt idx="13">
                  <c:v>Atrakcyjność turystyczna</c:v>
                </c:pt>
                <c:pt idx="14">
                  <c:v>Dostępność miejsc spędzania wolnego czasu – place zabaw, miejsca zielone itp.</c:v>
                </c:pt>
                <c:pt idx="15">
                  <c:v>Liczba ścieżek rowerowych</c:v>
                </c:pt>
                <c:pt idx="16">
                  <c:v>Możliwość wynajmu/zakupu mieszkania</c:v>
                </c:pt>
              </c:strCache>
            </c:strRef>
          </c:cat>
          <c:val>
            <c:numRef>
              <c:f>'[ankieta_ryki_gpr_zliczone.xlsx]Zestawienie (2)'!$J$457:$J$473</c:f>
              <c:numCache>
                <c:formatCode>0%</c:formatCode>
                <c:ptCount val="17"/>
                <c:pt idx="0">
                  <c:v>0.70634920634920639</c:v>
                </c:pt>
                <c:pt idx="1">
                  <c:v>0.57936507936507942</c:v>
                </c:pt>
                <c:pt idx="2">
                  <c:v>0.56349206349206349</c:v>
                </c:pt>
                <c:pt idx="3">
                  <c:v>0.54761904761904767</c:v>
                </c:pt>
                <c:pt idx="4">
                  <c:v>0.53174603174603174</c:v>
                </c:pt>
                <c:pt idx="5">
                  <c:v>0.48412698412698413</c:v>
                </c:pt>
                <c:pt idx="6">
                  <c:v>0.48412698412698413</c:v>
                </c:pt>
                <c:pt idx="7">
                  <c:v>0.45238095238095238</c:v>
                </c:pt>
                <c:pt idx="8">
                  <c:v>0.41269841269841268</c:v>
                </c:pt>
                <c:pt idx="9">
                  <c:v>0.3888888888888889</c:v>
                </c:pt>
                <c:pt idx="10">
                  <c:v>0.3888888888888889</c:v>
                </c:pt>
                <c:pt idx="11">
                  <c:v>0.37301587301587302</c:v>
                </c:pt>
                <c:pt idx="12">
                  <c:v>0.1984126984126984</c:v>
                </c:pt>
                <c:pt idx="13">
                  <c:v>0.19047619047619047</c:v>
                </c:pt>
                <c:pt idx="14">
                  <c:v>0.18253968253968253</c:v>
                </c:pt>
                <c:pt idx="15">
                  <c:v>7.9365079365079361E-2</c:v>
                </c:pt>
                <c:pt idx="16">
                  <c:v>7.1428571428571425E-2</c:v>
                </c:pt>
              </c:numCache>
            </c:numRef>
          </c:val>
          <c:extLst xmlns:c16r2="http://schemas.microsoft.com/office/drawing/2015/06/chart">
            <c:ext xmlns:c16="http://schemas.microsoft.com/office/drawing/2014/chart" uri="{C3380CC4-5D6E-409C-BE32-E72D297353CC}">
              <c16:uniqueId val="{00000000-D7FF-4C9B-A016-9F21884FE590}"/>
            </c:ext>
          </c:extLst>
        </c:ser>
        <c:ser>
          <c:idx val="1"/>
          <c:order val="1"/>
          <c:tx>
            <c:strRef>
              <c:f>'[ankieta_ryki_gpr_zliczone.xlsx]Zestawienie (2)'!$K$456</c:f>
              <c:strCache>
                <c:ptCount val="1"/>
                <c:pt idx="0">
                  <c:v>Bardzo źle/źle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(2)'!$I$457:$I$473</c:f>
              <c:strCache>
                <c:ptCount val="17"/>
                <c:pt idx="0">
                  <c:v>Dostępność szkół</c:v>
                </c:pt>
                <c:pt idx="1">
                  <c:v>Dostępność miejsc usługowych i handlu</c:v>
                </c:pt>
                <c:pt idx="2">
                  <c:v>Jakość powietrza</c:v>
                </c:pt>
                <c:pt idx="3">
                  <c:v>Jakość dróg</c:v>
                </c:pt>
                <c:pt idx="4">
                  <c:v>Dostępność przedszkoli</c:v>
                </c:pt>
                <c:pt idx="5">
                  <c:v>Zabezpieczenie przed hałasem</c:v>
                </c:pt>
                <c:pt idx="6">
                  <c:v>Stan techniczny oświetlenia</c:v>
                </c:pt>
                <c:pt idx="7">
                  <c:v>Poczucie bezpieczeństwa</c:v>
                </c:pt>
                <c:pt idx="8">
                  <c:v>Stan techniczny chodników</c:v>
                </c:pt>
                <c:pt idx="9">
                  <c:v>Warunki do prowadzenia działalności gospodarczej</c:v>
                </c:pt>
                <c:pt idx="10">
                  <c:v>Dostępność lokali gastronomicznych</c:v>
                </c:pt>
                <c:pt idx="11">
                  <c:v>Czystość na terenie obszaru</c:v>
                </c:pt>
                <c:pt idx="12">
                  <c:v>Dostępność żłobków i klubów dziecięcych</c:v>
                </c:pt>
                <c:pt idx="13">
                  <c:v>Atrakcyjność turystyczna</c:v>
                </c:pt>
                <c:pt idx="14">
                  <c:v>Dostępność miejsc spędzania wolnego czasu – place zabaw, miejsca zielone itp.</c:v>
                </c:pt>
                <c:pt idx="15">
                  <c:v>Liczba ścieżek rowerowych</c:v>
                </c:pt>
                <c:pt idx="16">
                  <c:v>Możliwość wynajmu/zakupu mieszkania</c:v>
                </c:pt>
              </c:strCache>
            </c:strRef>
          </c:cat>
          <c:val>
            <c:numRef>
              <c:f>'[ankieta_ryki_gpr_zliczone.xlsx]Zestawienie (2)'!$K$457:$K$473</c:f>
              <c:numCache>
                <c:formatCode>0%</c:formatCode>
                <c:ptCount val="17"/>
                <c:pt idx="0">
                  <c:v>0.19047619047619047</c:v>
                </c:pt>
                <c:pt idx="1">
                  <c:v>0.34126984126984128</c:v>
                </c:pt>
                <c:pt idx="2">
                  <c:v>0.30952380952380953</c:v>
                </c:pt>
                <c:pt idx="3">
                  <c:v>0.3888888888888889</c:v>
                </c:pt>
                <c:pt idx="4">
                  <c:v>0.35714285714285715</c:v>
                </c:pt>
                <c:pt idx="5">
                  <c:v>0.33333333333333331</c:v>
                </c:pt>
                <c:pt idx="6">
                  <c:v>0.3968253968253968</c:v>
                </c:pt>
                <c:pt idx="7">
                  <c:v>0.41269841269841268</c:v>
                </c:pt>
                <c:pt idx="8">
                  <c:v>0.46825396825396826</c:v>
                </c:pt>
                <c:pt idx="9">
                  <c:v>0.36507936507936506</c:v>
                </c:pt>
                <c:pt idx="10">
                  <c:v>0.46825396825396826</c:v>
                </c:pt>
                <c:pt idx="11">
                  <c:v>0.57936507936507942</c:v>
                </c:pt>
                <c:pt idx="12">
                  <c:v>0.6428571428571429</c:v>
                </c:pt>
                <c:pt idx="13">
                  <c:v>0.68253968253968256</c:v>
                </c:pt>
                <c:pt idx="14">
                  <c:v>0.72222222222222221</c:v>
                </c:pt>
                <c:pt idx="15">
                  <c:v>0.84126984126984128</c:v>
                </c:pt>
                <c:pt idx="16">
                  <c:v>0.69047619047619047</c:v>
                </c:pt>
              </c:numCache>
            </c:numRef>
          </c:val>
          <c:extLst xmlns:c16r2="http://schemas.microsoft.com/office/drawing/2015/06/chart">
            <c:ext xmlns:c16="http://schemas.microsoft.com/office/drawing/2014/chart" uri="{C3380CC4-5D6E-409C-BE32-E72D297353CC}">
              <c16:uniqueId val="{00000001-D7FF-4C9B-A016-9F21884FE590}"/>
            </c:ext>
          </c:extLst>
        </c:ser>
        <c:ser>
          <c:idx val="2"/>
          <c:order val="2"/>
          <c:tx>
            <c:strRef>
              <c:f>'[ankieta_ryki_gpr_zliczone.xlsx]Zestawienie (2)'!$L$456</c:f>
              <c:strCache>
                <c:ptCount val="1"/>
                <c:pt idx="0">
                  <c:v>Trudno powiedzieć</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(2)'!$I$457:$I$473</c:f>
              <c:strCache>
                <c:ptCount val="17"/>
                <c:pt idx="0">
                  <c:v>Dostępność szkół</c:v>
                </c:pt>
                <c:pt idx="1">
                  <c:v>Dostępność miejsc usługowych i handlu</c:v>
                </c:pt>
                <c:pt idx="2">
                  <c:v>Jakość powietrza</c:v>
                </c:pt>
                <c:pt idx="3">
                  <c:v>Jakość dróg</c:v>
                </c:pt>
                <c:pt idx="4">
                  <c:v>Dostępność przedszkoli</c:v>
                </c:pt>
                <c:pt idx="5">
                  <c:v>Zabezpieczenie przed hałasem</c:v>
                </c:pt>
                <c:pt idx="6">
                  <c:v>Stan techniczny oświetlenia</c:v>
                </c:pt>
                <c:pt idx="7">
                  <c:v>Poczucie bezpieczeństwa</c:v>
                </c:pt>
                <c:pt idx="8">
                  <c:v>Stan techniczny chodników</c:v>
                </c:pt>
                <c:pt idx="9">
                  <c:v>Warunki do prowadzenia działalności gospodarczej</c:v>
                </c:pt>
                <c:pt idx="10">
                  <c:v>Dostępność lokali gastronomicznych</c:v>
                </c:pt>
                <c:pt idx="11">
                  <c:v>Czystość na terenie obszaru</c:v>
                </c:pt>
                <c:pt idx="12">
                  <c:v>Dostępność żłobków i klubów dziecięcych</c:v>
                </c:pt>
                <c:pt idx="13">
                  <c:v>Atrakcyjność turystyczna</c:v>
                </c:pt>
                <c:pt idx="14">
                  <c:v>Dostępność miejsc spędzania wolnego czasu – place zabaw, miejsca zielone itp.</c:v>
                </c:pt>
                <c:pt idx="15">
                  <c:v>Liczba ścieżek rowerowych</c:v>
                </c:pt>
                <c:pt idx="16">
                  <c:v>Możliwość wynajmu/zakupu mieszkania</c:v>
                </c:pt>
              </c:strCache>
            </c:strRef>
          </c:cat>
          <c:val>
            <c:numRef>
              <c:f>'[ankieta_ryki_gpr_zliczone.xlsx]Zestawienie (2)'!$L$457:$L$473</c:f>
              <c:numCache>
                <c:formatCode>0%</c:formatCode>
                <c:ptCount val="17"/>
                <c:pt idx="0">
                  <c:v>0.10317460317460317</c:v>
                </c:pt>
                <c:pt idx="1">
                  <c:v>7.9365079365079361E-2</c:v>
                </c:pt>
                <c:pt idx="2">
                  <c:v>0.12698412698412698</c:v>
                </c:pt>
                <c:pt idx="3">
                  <c:v>6.3492063492063489E-2</c:v>
                </c:pt>
                <c:pt idx="4">
                  <c:v>0.1111111111111111</c:v>
                </c:pt>
                <c:pt idx="5">
                  <c:v>0.18253968253968253</c:v>
                </c:pt>
                <c:pt idx="6">
                  <c:v>0.11904761904761904</c:v>
                </c:pt>
                <c:pt idx="7">
                  <c:v>0.13492063492063491</c:v>
                </c:pt>
                <c:pt idx="8">
                  <c:v>0.11904761904761904</c:v>
                </c:pt>
                <c:pt idx="9">
                  <c:v>0.24603174603174602</c:v>
                </c:pt>
                <c:pt idx="10">
                  <c:v>0.14285714285714285</c:v>
                </c:pt>
                <c:pt idx="11">
                  <c:v>4.7619047619047616E-2</c:v>
                </c:pt>
                <c:pt idx="12">
                  <c:v>0.15873015873015872</c:v>
                </c:pt>
                <c:pt idx="13">
                  <c:v>0.12698412698412698</c:v>
                </c:pt>
                <c:pt idx="14">
                  <c:v>9.5238095238095233E-2</c:v>
                </c:pt>
                <c:pt idx="15">
                  <c:v>7.9365079365079361E-2</c:v>
                </c:pt>
                <c:pt idx="16">
                  <c:v>0.23809523809523808</c:v>
                </c:pt>
              </c:numCache>
            </c:numRef>
          </c:val>
          <c:extLst xmlns:c16r2="http://schemas.microsoft.com/office/drawing/2015/06/chart">
            <c:ext xmlns:c16="http://schemas.microsoft.com/office/drawing/2014/chart" uri="{C3380CC4-5D6E-409C-BE32-E72D297353CC}">
              <c16:uniqueId val="{00000002-D7FF-4C9B-A016-9F21884FE590}"/>
            </c:ext>
          </c:extLst>
        </c:ser>
        <c:dLbls>
          <c:showLegendKey val="0"/>
          <c:showVal val="0"/>
          <c:showCatName val="0"/>
          <c:showSerName val="0"/>
          <c:showPercent val="0"/>
          <c:showBubbleSize val="0"/>
        </c:dLbls>
        <c:gapWidth val="35"/>
        <c:overlap val="100"/>
        <c:axId val="287334048"/>
        <c:axId val="287335616"/>
      </c:barChart>
      <c:catAx>
        <c:axId val="287334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335616"/>
        <c:crosses val="autoZero"/>
        <c:auto val="1"/>
        <c:lblAlgn val="ctr"/>
        <c:lblOffset val="100"/>
        <c:noMultiLvlLbl val="0"/>
      </c:catAx>
      <c:valAx>
        <c:axId val="287335616"/>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73340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'[ankieta_ryki_gpr_zliczone.xlsx]Zestawienie (2)'!$K$494</c:f>
              <c:strCache>
                <c:ptCount val="1"/>
                <c:pt idx="0">
                  <c:v>Wysokie zagrożenie</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(2)'!$J$495:$J$500</c:f>
              <c:strCache>
                <c:ptCount val="6"/>
                <c:pt idx="0">
                  <c:v>Alkoholizm</c:v>
                </c:pt>
                <c:pt idx="1">
                  <c:v>Bezrobocie</c:v>
                </c:pt>
                <c:pt idx="2">
                  <c:v>Bieda</c:v>
                </c:pt>
                <c:pt idx="3">
                  <c:v>Przestępczość</c:v>
                </c:pt>
                <c:pt idx="4">
                  <c:v>Narkomania</c:v>
                </c:pt>
                <c:pt idx="5">
                  <c:v>Przemoc w rodzinie</c:v>
                </c:pt>
              </c:strCache>
            </c:strRef>
          </c:cat>
          <c:val>
            <c:numRef>
              <c:f>'[ankieta_ryki_gpr_zliczone.xlsx]Zestawienie (2)'!$K$495:$K$500</c:f>
              <c:numCache>
                <c:formatCode>0%</c:formatCode>
                <c:ptCount val="6"/>
                <c:pt idx="0">
                  <c:v>0.26984126984126983</c:v>
                </c:pt>
                <c:pt idx="1">
                  <c:v>0.26984126984126983</c:v>
                </c:pt>
                <c:pt idx="2">
                  <c:v>0.15873015873015872</c:v>
                </c:pt>
                <c:pt idx="3">
                  <c:v>0.11904761904761904</c:v>
                </c:pt>
                <c:pt idx="4">
                  <c:v>8.7301587301587297E-2</c:v>
                </c:pt>
                <c:pt idx="5">
                  <c:v>5.5555555555555552E-2</c:v>
                </c:pt>
              </c:numCache>
            </c:numRef>
          </c:val>
          <c:extLst xmlns:c16r2="http://schemas.microsoft.com/office/drawing/2015/06/chart">
            <c:ext xmlns:c16="http://schemas.microsoft.com/office/drawing/2014/chart" uri="{C3380CC4-5D6E-409C-BE32-E72D297353CC}">
              <c16:uniqueId val="{00000000-C257-4696-9C81-3D230CCCC8DC}"/>
            </c:ext>
          </c:extLst>
        </c:ser>
        <c:ser>
          <c:idx val="1"/>
          <c:order val="1"/>
          <c:tx>
            <c:strRef>
              <c:f>'[ankieta_ryki_gpr_zliczone.xlsx]Zestawienie (2)'!$L$494</c:f>
              <c:strCache>
                <c:ptCount val="1"/>
                <c:pt idx="0">
                  <c:v>Średnie zagrożenie</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(2)'!$J$495:$J$500</c:f>
              <c:strCache>
                <c:ptCount val="6"/>
                <c:pt idx="0">
                  <c:v>Alkoholizm</c:v>
                </c:pt>
                <c:pt idx="1">
                  <c:v>Bezrobocie</c:v>
                </c:pt>
                <c:pt idx="2">
                  <c:v>Bieda</c:v>
                </c:pt>
                <c:pt idx="3">
                  <c:v>Przestępczość</c:v>
                </c:pt>
                <c:pt idx="4">
                  <c:v>Narkomania</c:v>
                </c:pt>
                <c:pt idx="5">
                  <c:v>Przemoc w rodzinie</c:v>
                </c:pt>
              </c:strCache>
            </c:strRef>
          </c:cat>
          <c:val>
            <c:numRef>
              <c:f>'[ankieta_ryki_gpr_zliczone.xlsx]Zestawienie (2)'!$L$495:$L$500</c:f>
              <c:numCache>
                <c:formatCode>0%</c:formatCode>
                <c:ptCount val="6"/>
                <c:pt idx="0">
                  <c:v>0.53174603174603174</c:v>
                </c:pt>
                <c:pt idx="1">
                  <c:v>0.59523809523809523</c:v>
                </c:pt>
                <c:pt idx="2">
                  <c:v>0.61111111111111116</c:v>
                </c:pt>
                <c:pt idx="3">
                  <c:v>0.22222222222222221</c:v>
                </c:pt>
                <c:pt idx="4">
                  <c:v>0.25396825396825395</c:v>
                </c:pt>
                <c:pt idx="5">
                  <c:v>0.51587301587301593</c:v>
                </c:pt>
              </c:numCache>
            </c:numRef>
          </c:val>
          <c:extLst xmlns:c16r2="http://schemas.microsoft.com/office/drawing/2015/06/chart">
            <c:ext xmlns:c16="http://schemas.microsoft.com/office/drawing/2014/chart" uri="{C3380CC4-5D6E-409C-BE32-E72D297353CC}">
              <c16:uniqueId val="{00000001-C257-4696-9C81-3D230CCCC8DC}"/>
            </c:ext>
          </c:extLst>
        </c:ser>
        <c:ser>
          <c:idx val="2"/>
          <c:order val="2"/>
          <c:tx>
            <c:strRef>
              <c:f>'[ankieta_ryki_gpr_zliczone.xlsx]Zestawienie (2)'!$M$494</c:f>
              <c:strCache>
                <c:ptCount val="1"/>
                <c:pt idx="0">
                  <c:v>Niskie zagrożenie</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(2)'!$J$495:$J$500</c:f>
              <c:strCache>
                <c:ptCount val="6"/>
                <c:pt idx="0">
                  <c:v>Alkoholizm</c:v>
                </c:pt>
                <c:pt idx="1">
                  <c:v>Bezrobocie</c:v>
                </c:pt>
                <c:pt idx="2">
                  <c:v>Bieda</c:v>
                </c:pt>
                <c:pt idx="3">
                  <c:v>Przestępczość</c:v>
                </c:pt>
                <c:pt idx="4">
                  <c:v>Narkomania</c:v>
                </c:pt>
                <c:pt idx="5">
                  <c:v>Przemoc w rodzinie</c:v>
                </c:pt>
              </c:strCache>
            </c:strRef>
          </c:cat>
          <c:val>
            <c:numRef>
              <c:f>'[ankieta_ryki_gpr_zliczone.xlsx]Zestawienie (2)'!$M$495:$M$500</c:f>
              <c:numCache>
                <c:formatCode>0%</c:formatCode>
                <c:ptCount val="6"/>
                <c:pt idx="0">
                  <c:v>0.17460317460317459</c:v>
                </c:pt>
                <c:pt idx="1">
                  <c:v>0.1111111111111111</c:v>
                </c:pt>
                <c:pt idx="2">
                  <c:v>0.19047619047619047</c:v>
                </c:pt>
                <c:pt idx="3">
                  <c:v>0.55555555555555558</c:v>
                </c:pt>
                <c:pt idx="4">
                  <c:v>0.50793650793650791</c:v>
                </c:pt>
                <c:pt idx="5">
                  <c:v>0.30952380952380953</c:v>
                </c:pt>
              </c:numCache>
            </c:numRef>
          </c:val>
          <c:extLst xmlns:c16r2="http://schemas.microsoft.com/office/drawing/2015/06/chart">
            <c:ext xmlns:c16="http://schemas.microsoft.com/office/drawing/2014/chart" uri="{C3380CC4-5D6E-409C-BE32-E72D297353CC}">
              <c16:uniqueId val="{00000002-C257-4696-9C81-3D230CCCC8DC}"/>
            </c:ext>
          </c:extLst>
        </c:ser>
        <c:ser>
          <c:idx val="3"/>
          <c:order val="3"/>
          <c:tx>
            <c:strRef>
              <c:f>'[ankieta_ryki_gpr_zliczone.xlsx]Zestawienie (2)'!$N$494</c:f>
              <c:strCache>
                <c:ptCount val="1"/>
                <c:pt idx="0">
                  <c:v>Brak problemu</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(2)'!$J$495:$J$500</c:f>
              <c:strCache>
                <c:ptCount val="6"/>
                <c:pt idx="0">
                  <c:v>Alkoholizm</c:v>
                </c:pt>
                <c:pt idx="1">
                  <c:v>Bezrobocie</c:v>
                </c:pt>
                <c:pt idx="2">
                  <c:v>Bieda</c:v>
                </c:pt>
                <c:pt idx="3">
                  <c:v>Przestępczość</c:v>
                </c:pt>
                <c:pt idx="4">
                  <c:v>Narkomania</c:v>
                </c:pt>
                <c:pt idx="5">
                  <c:v>Przemoc w rodzinie</c:v>
                </c:pt>
              </c:strCache>
            </c:strRef>
          </c:cat>
          <c:val>
            <c:numRef>
              <c:f>'[ankieta_ryki_gpr_zliczone.xlsx]Zestawienie (2)'!$N$495:$N$500</c:f>
              <c:numCache>
                <c:formatCode>0%</c:formatCode>
                <c:ptCount val="6"/>
                <c:pt idx="0">
                  <c:v>1.5873015873015872E-2</c:v>
                </c:pt>
                <c:pt idx="1">
                  <c:v>2.3809523809523808E-2</c:v>
                </c:pt>
                <c:pt idx="2">
                  <c:v>3.1746031746031744E-2</c:v>
                </c:pt>
                <c:pt idx="3">
                  <c:v>9.5238095238095233E-2</c:v>
                </c:pt>
                <c:pt idx="4">
                  <c:v>0.12698412698412698</c:v>
                </c:pt>
                <c:pt idx="5">
                  <c:v>9.5238095238095233E-2</c:v>
                </c:pt>
              </c:numCache>
            </c:numRef>
          </c:val>
          <c:extLst xmlns:c16r2="http://schemas.microsoft.com/office/drawing/2015/06/chart">
            <c:ext xmlns:c16="http://schemas.microsoft.com/office/drawing/2014/chart" uri="{C3380CC4-5D6E-409C-BE32-E72D297353CC}">
              <c16:uniqueId val="{00000003-C257-4696-9C81-3D230CCCC8DC}"/>
            </c:ext>
          </c:extLst>
        </c:ser>
        <c:ser>
          <c:idx val="4"/>
          <c:order val="4"/>
          <c:tx>
            <c:strRef>
              <c:f>'[ankieta_ryki_gpr_zliczone.xlsx]Zestawienie (2)'!$O$494</c:f>
              <c:strCache>
                <c:ptCount val="1"/>
                <c:pt idx="0">
                  <c:v>Brak odp</c:v>
                </c:pt>
              </c:strCache>
            </c:strRef>
          </c:tx>
          <c:spPr>
            <a:solidFill>
              <a:schemeClr val="bg1">
                <a:lumMod val="85000"/>
              </a:schemeClr>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04-C257-4696-9C81-3D230CCCC8DC}"/>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5-C257-4696-9C81-3D230CCCC8DC}"/>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6-C257-4696-9C81-3D230CCCC8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(2)'!$J$495:$J$500</c:f>
              <c:strCache>
                <c:ptCount val="6"/>
                <c:pt idx="0">
                  <c:v>Alkoholizm</c:v>
                </c:pt>
                <c:pt idx="1">
                  <c:v>Bezrobocie</c:v>
                </c:pt>
                <c:pt idx="2">
                  <c:v>Bieda</c:v>
                </c:pt>
                <c:pt idx="3">
                  <c:v>Przestępczość</c:v>
                </c:pt>
                <c:pt idx="4">
                  <c:v>Narkomania</c:v>
                </c:pt>
                <c:pt idx="5">
                  <c:v>Przemoc w rodzinie</c:v>
                </c:pt>
              </c:strCache>
            </c:strRef>
          </c:cat>
          <c:val>
            <c:numRef>
              <c:f>'[ankieta_ryki_gpr_zliczone.xlsx]Zestawienie (2)'!$O$495:$O$500</c:f>
              <c:numCache>
                <c:formatCode>0%</c:formatCode>
                <c:ptCount val="6"/>
                <c:pt idx="0">
                  <c:v>7.9365079365079361E-3</c:v>
                </c:pt>
                <c:pt idx="1">
                  <c:v>0</c:v>
                </c:pt>
                <c:pt idx="2">
                  <c:v>7.9365079365079361E-3</c:v>
                </c:pt>
                <c:pt idx="3">
                  <c:v>7.9365079365079361E-3</c:v>
                </c:pt>
                <c:pt idx="4">
                  <c:v>2.3809523809523808E-2</c:v>
                </c:pt>
                <c:pt idx="5">
                  <c:v>2.3809523809523808E-2</c:v>
                </c:pt>
              </c:numCache>
            </c:numRef>
          </c:val>
          <c:extLst xmlns:c16r2="http://schemas.microsoft.com/office/drawing/2015/06/chart">
            <c:ext xmlns:c16="http://schemas.microsoft.com/office/drawing/2014/chart" uri="{C3380CC4-5D6E-409C-BE32-E72D297353CC}">
              <c16:uniqueId val="{00000007-C257-4696-9C81-3D230CCCC8DC}"/>
            </c:ext>
          </c:extLst>
        </c:ser>
        <c:dLbls>
          <c:showLegendKey val="0"/>
          <c:showVal val="0"/>
          <c:showCatName val="0"/>
          <c:showSerName val="0"/>
          <c:showPercent val="0"/>
          <c:showBubbleSize val="0"/>
        </c:dLbls>
        <c:gapWidth val="20"/>
        <c:overlap val="100"/>
        <c:axId val="287337184"/>
        <c:axId val="287336008"/>
      </c:barChart>
      <c:catAx>
        <c:axId val="287337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336008"/>
        <c:crosses val="autoZero"/>
        <c:auto val="1"/>
        <c:lblAlgn val="ctr"/>
        <c:lblOffset val="100"/>
        <c:noMultiLvlLbl val="0"/>
      </c:catAx>
      <c:valAx>
        <c:axId val="287336008"/>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873371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'[ankieta_ryki_gpr_zliczone.xlsx]Zestawienie (2)'!$K$506</c:f>
              <c:strCache>
                <c:ptCount val="1"/>
                <c:pt idx="0">
                  <c:v>Wysokie zagrożenie</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(2)'!$J$507:$J$509</c:f>
              <c:strCache>
                <c:ptCount val="3"/>
                <c:pt idx="0">
                  <c:v>Niska jakość układu drogowego</c:v>
                </c:pt>
                <c:pt idx="1">
                  <c:v>Zły stan techniczny budynków</c:v>
                </c:pt>
                <c:pt idx="2">
                  <c:v>Hałas</c:v>
                </c:pt>
              </c:strCache>
            </c:strRef>
          </c:cat>
          <c:val>
            <c:numRef>
              <c:f>'[ankieta_ryki_gpr_zliczone.xlsx]Zestawienie (2)'!$K$507:$K$509</c:f>
              <c:numCache>
                <c:formatCode>0%</c:formatCode>
                <c:ptCount val="3"/>
                <c:pt idx="0">
                  <c:v>0.15873015873015872</c:v>
                </c:pt>
                <c:pt idx="1">
                  <c:v>0.1111111111111111</c:v>
                </c:pt>
                <c:pt idx="2">
                  <c:v>9.5238095238095233E-2</c:v>
                </c:pt>
              </c:numCache>
            </c:numRef>
          </c:val>
          <c:extLst xmlns:c16r2="http://schemas.microsoft.com/office/drawing/2015/06/chart">
            <c:ext xmlns:c16="http://schemas.microsoft.com/office/drawing/2014/chart" uri="{C3380CC4-5D6E-409C-BE32-E72D297353CC}">
              <c16:uniqueId val="{00000000-6034-4AA0-BFC9-077DA944220F}"/>
            </c:ext>
          </c:extLst>
        </c:ser>
        <c:ser>
          <c:idx val="1"/>
          <c:order val="1"/>
          <c:tx>
            <c:strRef>
              <c:f>'[ankieta_ryki_gpr_zliczone.xlsx]Zestawienie (2)'!$L$506</c:f>
              <c:strCache>
                <c:ptCount val="1"/>
                <c:pt idx="0">
                  <c:v>Średnie zagrożenie</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(2)'!$J$507:$J$509</c:f>
              <c:strCache>
                <c:ptCount val="3"/>
                <c:pt idx="0">
                  <c:v>Niska jakość układu drogowego</c:v>
                </c:pt>
                <c:pt idx="1">
                  <c:v>Zły stan techniczny budynków</c:v>
                </c:pt>
                <c:pt idx="2">
                  <c:v>Hałas</c:v>
                </c:pt>
              </c:strCache>
            </c:strRef>
          </c:cat>
          <c:val>
            <c:numRef>
              <c:f>'[ankieta_ryki_gpr_zliczone.xlsx]Zestawienie (2)'!$L$507:$L$509</c:f>
              <c:numCache>
                <c:formatCode>0%</c:formatCode>
                <c:ptCount val="3"/>
                <c:pt idx="0">
                  <c:v>0.34920634920634919</c:v>
                </c:pt>
                <c:pt idx="1">
                  <c:v>0.44444444444444442</c:v>
                </c:pt>
                <c:pt idx="2">
                  <c:v>0.23809523809523808</c:v>
                </c:pt>
              </c:numCache>
            </c:numRef>
          </c:val>
          <c:extLst xmlns:c16r2="http://schemas.microsoft.com/office/drawing/2015/06/chart">
            <c:ext xmlns:c16="http://schemas.microsoft.com/office/drawing/2014/chart" uri="{C3380CC4-5D6E-409C-BE32-E72D297353CC}">
              <c16:uniqueId val="{00000001-6034-4AA0-BFC9-077DA944220F}"/>
            </c:ext>
          </c:extLst>
        </c:ser>
        <c:ser>
          <c:idx val="2"/>
          <c:order val="2"/>
          <c:tx>
            <c:strRef>
              <c:f>'[ankieta_ryki_gpr_zliczone.xlsx]Zestawienie (2)'!$M$506</c:f>
              <c:strCache>
                <c:ptCount val="1"/>
                <c:pt idx="0">
                  <c:v>Niskie zagrożenie</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(2)'!$J$507:$J$509</c:f>
              <c:strCache>
                <c:ptCount val="3"/>
                <c:pt idx="0">
                  <c:v>Niska jakość układu drogowego</c:v>
                </c:pt>
                <c:pt idx="1">
                  <c:v>Zły stan techniczny budynków</c:v>
                </c:pt>
                <c:pt idx="2">
                  <c:v>Hałas</c:v>
                </c:pt>
              </c:strCache>
            </c:strRef>
          </c:cat>
          <c:val>
            <c:numRef>
              <c:f>'[ankieta_ryki_gpr_zliczone.xlsx]Zestawienie (2)'!$M$507:$M$509</c:f>
              <c:numCache>
                <c:formatCode>0%</c:formatCode>
                <c:ptCount val="3"/>
                <c:pt idx="0">
                  <c:v>0.43650793650793651</c:v>
                </c:pt>
                <c:pt idx="1">
                  <c:v>0.38095238095238093</c:v>
                </c:pt>
                <c:pt idx="2">
                  <c:v>0.58730158730158732</c:v>
                </c:pt>
              </c:numCache>
            </c:numRef>
          </c:val>
          <c:extLst xmlns:c16r2="http://schemas.microsoft.com/office/drawing/2015/06/chart">
            <c:ext xmlns:c16="http://schemas.microsoft.com/office/drawing/2014/chart" uri="{C3380CC4-5D6E-409C-BE32-E72D297353CC}">
              <c16:uniqueId val="{00000002-6034-4AA0-BFC9-077DA944220F}"/>
            </c:ext>
          </c:extLst>
        </c:ser>
        <c:ser>
          <c:idx val="3"/>
          <c:order val="3"/>
          <c:tx>
            <c:strRef>
              <c:f>'[ankieta_ryki_gpr_zliczone.xlsx]Zestawienie (2)'!$N$506</c:f>
              <c:strCache>
                <c:ptCount val="1"/>
                <c:pt idx="0">
                  <c:v>Brak problemu</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'[ankieta_ryki_gpr_zliczone.xlsx]Zestawienie (2)'!$J$507:$J$509</c:f>
              <c:strCache>
                <c:ptCount val="3"/>
                <c:pt idx="0">
                  <c:v>Niska jakość układu drogowego</c:v>
                </c:pt>
                <c:pt idx="1">
                  <c:v>Zły stan techniczny budynków</c:v>
                </c:pt>
                <c:pt idx="2">
                  <c:v>Hałas</c:v>
                </c:pt>
              </c:strCache>
            </c:strRef>
          </c:cat>
          <c:val>
            <c:numRef>
              <c:f>'[ankieta_ryki_gpr_zliczone.xlsx]Zestawienie (2)'!$N$507:$N$509</c:f>
              <c:numCache>
                <c:formatCode>0%</c:formatCode>
                <c:ptCount val="3"/>
                <c:pt idx="0">
                  <c:v>3.968253968253968E-2</c:v>
                </c:pt>
                <c:pt idx="1">
                  <c:v>5.5555555555555552E-2</c:v>
                </c:pt>
                <c:pt idx="2">
                  <c:v>7.1428571428571425E-2</c:v>
                </c:pt>
              </c:numCache>
            </c:numRef>
          </c:val>
          <c:extLst xmlns:c16r2="http://schemas.microsoft.com/office/drawing/2015/06/chart">
            <c:ext xmlns:c16="http://schemas.microsoft.com/office/drawing/2014/chart" uri="{C3380CC4-5D6E-409C-BE32-E72D297353CC}">
              <c16:uniqueId val="{00000003-6034-4AA0-BFC9-077DA944220F}"/>
            </c:ext>
          </c:extLst>
        </c:ser>
        <c:ser>
          <c:idx val="4"/>
          <c:order val="4"/>
          <c:tx>
            <c:strRef>
              <c:f>'[ankieta_ryki_gpr_zliczone.xlsx]Zestawienie (2)'!$O$506</c:f>
              <c:strCache>
                <c:ptCount val="1"/>
                <c:pt idx="0">
                  <c:v>Brak odp</c:v>
                </c:pt>
              </c:strCache>
            </c:strRef>
          </c:tx>
          <c:spPr>
            <a:solidFill>
              <a:schemeClr val="bg1">
                <a:lumMod val="85000"/>
              </a:schemeClr>
            </a:solidFill>
            <a:ln>
              <a:noFill/>
            </a:ln>
            <a:effectLst/>
          </c:spPr>
          <c:invertIfNegative val="0"/>
          <c:cat>
            <c:strRef>
              <c:f>'[ankieta_ryki_gpr_zliczone.xlsx]Zestawienie (2)'!$J$507:$J$509</c:f>
              <c:strCache>
                <c:ptCount val="3"/>
                <c:pt idx="0">
                  <c:v>Niska jakość układu drogowego</c:v>
                </c:pt>
                <c:pt idx="1">
                  <c:v>Zły stan techniczny budynków</c:v>
                </c:pt>
                <c:pt idx="2">
                  <c:v>Hałas</c:v>
                </c:pt>
              </c:strCache>
            </c:strRef>
          </c:cat>
          <c:val>
            <c:numRef>
              <c:f>'[ankieta_ryki_gpr_zliczone.xlsx]Zestawienie (2)'!$O$507:$O$509</c:f>
              <c:numCache>
                <c:formatCode>0%</c:formatCode>
                <c:ptCount val="3"/>
                <c:pt idx="0">
                  <c:v>1.5873015873015872E-2</c:v>
                </c:pt>
                <c:pt idx="1">
                  <c:v>7.9365079365079361E-3</c:v>
                </c:pt>
                <c:pt idx="2">
                  <c:v>7.9365079365079361E-3</c:v>
                </c:pt>
              </c:numCache>
            </c:numRef>
          </c:val>
          <c:extLst xmlns:c16r2="http://schemas.microsoft.com/office/drawing/2015/06/chart">
            <c:ext xmlns:c16="http://schemas.microsoft.com/office/drawing/2014/chart" uri="{C3380CC4-5D6E-409C-BE32-E72D297353CC}">
              <c16:uniqueId val="{00000004-6034-4AA0-BFC9-077DA944220F}"/>
            </c:ext>
          </c:extLst>
        </c:ser>
        <c:dLbls>
          <c:showLegendKey val="0"/>
          <c:showVal val="0"/>
          <c:showCatName val="0"/>
          <c:showSerName val="0"/>
          <c:showPercent val="0"/>
          <c:showBubbleSize val="0"/>
        </c:dLbls>
        <c:gapWidth val="20"/>
        <c:overlap val="100"/>
        <c:axId val="733173232"/>
        <c:axId val="733172840"/>
      </c:barChart>
      <c:catAx>
        <c:axId val="733173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3172840"/>
        <c:crosses val="autoZero"/>
        <c:auto val="1"/>
        <c:lblAlgn val="ctr"/>
        <c:lblOffset val="100"/>
        <c:noMultiLvlLbl val="0"/>
      </c:catAx>
      <c:valAx>
        <c:axId val="73317284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331732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8B7F96-EF52-4AEC-91ED-EBE209BD5530}" type="doc">
      <dgm:prSet loTypeId="urn:microsoft.com/office/officeart/2008/layout/VerticalCurvedList" loCatId="list" qsTypeId="urn:microsoft.com/office/officeart/2005/8/quickstyle/simple1" qsCatId="simple" csTypeId="urn:microsoft.com/office/officeart/2005/8/colors/accent1_4" csCatId="accent1" phldr="1"/>
      <dgm:spPr/>
    </dgm:pt>
    <dgm:pt modelId="{B46CD30C-F755-4870-A922-11DFD68AB38F}">
      <dgm:prSet phldrT="[Tekst]"/>
      <dgm:spPr/>
      <dgm:t>
        <a:bodyPr/>
        <a:lstStyle/>
        <a:p>
          <a:r>
            <a:rPr lang="pl-PL"/>
            <a:t>CELE STRATEGICZNE</a:t>
          </a:r>
        </a:p>
      </dgm:t>
    </dgm:pt>
    <dgm:pt modelId="{5469670D-E60E-4B26-81C1-41EEE4B8610A}" type="parTrans" cxnId="{302CDAA3-C4FD-40D8-9CB9-808B064C8EFC}">
      <dgm:prSet/>
      <dgm:spPr/>
      <dgm:t>
        <a:bodyPr/>
        <a:lstStyle/>
        <a:p>
          <a:endParaRPr lang="pl-PL"/>
        </a:p>
      </dgm:t>
    </dgm:pt>
    <dgm:pt modelId="{2F21AA2A-34CC-48B3-9D62-8D984D7E496B}" type="sibTrans" cxnId="{302CDAA3-C4FD-40D8-9CB9-808B064C8EFC}">
      <dgm:prSet/>
      <dgm:spPr/>
      <dgm:t>
        <a:bodyPr/>
        <a:lstStyle/>
        <a:p>
          <a:endParaRPr lang="pl-PL"/>
        </a:p>
      </dgm:t>
    </dgm:pt>
    <dgm:pt modelId="{CA216FE3-E193-438B-9838-A949CA57478F}">
      <dgm:prSet phldrT="[Tekst]"/>
      <dgm:spPr/>
      <dgm:t>
        <a:bodyPr/>
        <a:lstStyle/>
        <a:p>
          <a:r>
            <a:rPr lang="pl-PL"/>
            <a:t>WIZJA</a:t>
          </a:r>
        </a:p>
      </dgm:t>
    </dgm:pt>
    <dgm:pt modelId="{F08951CD-A38C-4452-AE3A-B8813D0C4246}" type="parTrans" cxnId="{461C437B-E4EA-4CB5-841B-5A33C44D6E71}">
      <dgm:prSet/>
      <dgm:spPr/>
      <dgm:t>
        <a:bodyPr/>
        <a:lstStyle/>
        <a:p>
          <a:endParaRPr lang="pl-PL"/>
        </a:p>
      </dgm:t>
    </dgm:pt>
    <dgm:pt modelId="{5E587D14-8C4E-483E-A3A2-60F1573BBA67}" type="sibTrans" cxnId="{461C437B-E4EA-4CB5-841B-5A33C44D6E71}">
      <dgm:prSet/>
      <dgm:spPr/>
      <dgm:t>
        <a:bodyPr/>
        <a:lstStyle/>
        <a:p>
          <a:endParaRPr lang="pl-PL"/>
        </a:p>
      </dgm:t>
    </dgm:pt>
    <dgm:pt modelId="{7B4FE305-6BFA-46DC-AC09-9841AD668922}">
      <dgm:prSet/>
      <dgm:spPr/>
      <dgm:t>
        <a:bodyPr/>
        <a:lstStyle/>
        <a:p>
          <a:r>
            <a:rPr lang="pl-PL"/>
            <a:t>KIERUNKI DZIAŁAŃ</a:t>
          </a:r>
        </a:p>
      </dgm:t>
    </dgm:pt>
    <dgm:pt modelId="{A2F10C58-2976-434D-BBCD-EEBAF23410B0}" type="parTrans" cxnId="{050332FD-8636-476C-BD04-535CC15F9332}">
      <dgm:prSet/>
      <dgm:spPr/>
      <dgm:t>
        <a:bodyPr/>
        <a:lstStyle/>
        <a:p>
          <a:endParaRPr lang="pl-PL"/>
        </a:p>
      </dgm:t>
    </dgm:pt>
    <dgm:pt modelId="{E14086DD-1606-48DD-8549-DE501DEA79D7}" type="sibTrans" cxnId="{050332FD-8636-476C-BD04-535CC15F9332}">
      <dgm:prSet/>
      <dgm:spPr/>
      <dgm:t>
        <a:bodyPr/>
        <a:lstStyle/>
        <a:p>
          <a:endParaRPr lang="pl-PL"/>
        </a:p>
      </dgm:t>
    </dgm:pt>
    <dgm:pt modelId="{217CF58B-179D-455B-AE3C-571978E8AACE}">
      <dgm:prSet/>
      <dgm:spPr/>
      <dgm:t>
        <a:bodyPr/>
        <a:lstStyle/>
        <a:p>
          <a:r>
            <a:rPr lang="pl-PL"/>
            <a:t>PRZEDSIĘWZIĘCIA REWITALIZACYJNE </a:t>
          </a:r>
        </a:p>
      </dgm:t>
    </dgm:pt>
    <dgm:pt modelId="{83557B32-4B06-479A-9118-A69E4D1EA3CD}" type="parTrans" cxnId="{4C2B5F90-4CF4-49C4-9D74-DCAE53C13210}">
      <dgm:prSet/>
      <dgm:spPr/>
      <dgm:t>
        <a:bodyPr/>
        <a:lstStyle/>
        <a:p>
          <a:endParaRPr lang="pl-PL"/>
        </a:p>
      </dgm:t>
    </dgm:pt>
    <dgm:pt modelId="{9B5FCF72-603A-4902-B6D8-E1591E790C46}" type="sibTrans" cxnId="{4C2B5F90-4CF4-49C4-9D74-DCAE53C13210}">
      <dgm:prSet/>
      <dgm:spPr/>
      <dgm:t>
        <a:bodyPr/>
        <a:lstStyle/>
        <a:p>
          <a:endParaRPr lang="pl-PL"/>
        </a:p>
      </dgm:t>
    </dgm:pt>
    <dgm:pt modelId="{F30649B6-4298-400A-AC5B-D72FA9C6DF83}" type="pres">
      <dgm:prSet presAssocID="{C88B7F96-EF52-4AEC-91ED-EBE209BD5530}" presName="Name0" presStyleCnt="0">
        <dgm:presLayoutVars>
          <dgm:chMax val="7"/>
          <dgm:chPref val="7"/>
          <dgm:dir/>
        </dgm:presLayoutVars>
      </dgm:prSet>
      <dgm:spPr/>
    </dgm:pt>
    <dgm:pt modelId="{E2F719BD-63AA-4870-B97B-35371B8C529C}" type="pres">
      <dgm:prSet presAssocID="{C88B7F96-EF52-4AEC-91ED-EBE209BD5530}" presName="Name1" presStyleCnt="0"/>
      <dgm:spPr/>
    </dgm:pt>
    <dgm:pt modelId="{CC5D20C1-27E3-4741-A7F6-8A74A731EA5B}" type="pres">
      <dgm:prSet presAssocID="{C88B7F96-EF52-4AEC-91ED-EBE209BD5530}" presName="cycle" presStyleCnt="0"/>
      <dgm:spPr/>
    </dgm:pt>
    <dgm:pt modelId="{ACCD78AE-E4F8-4ECD-94A5-63C7F853695A}" type="pres">
      <dgm:prSet presAssocID="{C88B7F96-EF52-4AEC-91ED-EBE209BD5530}" presName="srcNode" presStyleLbl="node1" presStyleIdx="0" presStyleCnt="4"/>
      <dgm:spPr/>
    </dgm:pt>
    <dgm:pt modelId="{861D142E-9087-486D-AE99-C337C301F9D0}" type="pres">
      <dgm:prSet presAssocID="{C88B7F96-EF52-4AEC-91ED-EBE209BD5530}" presName="conn" presStyleLbl="parChTrans1D2" presStyleIdx="0" presStyleCnt="1"/>
      <dgm:spPr/>
      <dgm:t>
        <a:bodyPr/>
        <a:lstStyle/>
        <a:p>
          <a:endParaRPr lang="pl-PL"/>
        </a:p>
      </dgm:t>
    </dgm:pt>
    <dgm:pt modelId="{33A3D51B-F620-4C4C-AD56-ADBF4A195F6C}" type="pres">
      <dgm:prSet presAssocID="{C88B7F96-EF52-4AEC-91ED-EBE209BD5530}" presName="extraNode" presStyleLbl="node1" presStyleIdx="0" presStyleCnt="4"/>
      <dgm:spPr/>
    </dgm:pt>
    <dgm:pt modelId="{1E145CC7-D2BA-4D6D-8EB1-5D48A2C3DAFA}" type="pres">
      <dgm:prSet presAssocID="{C88B7F96-EF52-4AEC-91ED-EBE209BD5530}" presName="dstNode" presStyleLbl="node1" presStyleIdx="0" presStyleCnt="4"/>
      <dgm:spPr/>
    </dgm:pt>
    <dgm:pt modelId="{3EC121DF-F586-47CC-9F8B-61077E4FCB4F}" type="pres">
      <dgm:prSet presAssocID="{CA216FE3-E193-438B-9838-A949CA57478F}" presName="text_1" presStyleLbl="node1" presStyleIdx="0" presStyleCnt="4">
        <dgm:presLayoutVars>
          <dgm:bulletEnabled val="1"/>
        </dgm:presLayoutVars>
      </dgm:prSet>
      <dgm:spPr/>
      <dgm:t>
        <a:bodyPr/>
        <a:lstStyle/>
        <a:p>
          <a:endParaRPr lang="pl-PL"/>
        </a:p>
      </dgm:t>
    </dgm:pt>
    <dgm:pt modelId="{3D68DD7D-F01B-433C-A811-156B696DFFA8}" type="pres">
      <dgm:prSet presAssocID="{CA216FE3-E193-438B-9838-A949CA57478F}" presName="accent_1" presStyleCnt="0"/>
      <dgm:spPr/>
    </dgm:pt>
    <dgm:pt modelId="{32CD2B38-D7AF-4DD3-B657-F48E52D19161}" type="pres">
      <dgm:prSet presAssocID="{CA216FE3-E193-438B-9838-A949CA57478F}" presName="accentRepeatNode" presStyleLbl="solidFgAcc1" presStyleIdx="0" presStyleCnt="4"/>
      <dgm:spPr/>
    </dgm:pt>
    <dgm:pt modelId="{37F63919-CC01-4E2B-9B22-F715B1151B8E}" type="pres">
      <dgm:prSet presAssocID="{B46CD30C-F755-4870-A922-11DFD68AB38F}" presName="text_2" presStyleLbl="node1" presStyleIdx="1" presStyleCnt="4">
        <dgm:presLayoutVars>
          <dgm:bulletEnabled val="1"/>
        </dgm:presLayoutVars>
      </dgm:prSet>
      <dgm:spPr/>
      <dgm:t>
        <a:bodyPr/>
        <a:lstStyle/>
        <a:p>
          <a:endParaRPr lang="pl-PL"/>
        </a:p>
      </dgm:t>
    </dgm:pt>
    <dgm:pt modelId="{433E0609-7D5B-4923-9FED-D03F9D1F18A9}" type="pres">
      <dgm:prSet presAssocID="{B46CD30C-F755-4870-A922-11DFD68AB38F}" presName="accent_2" presStyleCnt="0"/>
      <dgm:spPr/>
    </dgm:pt>
    <dgm:pt modelId="{FA4C2722-30D1-4E02-9980-AD0DC5513B6E}" type="pres">
      <dgm:prSet presAssocID="{B46CD30C-F755-4870-A922-11DFD68AB38F}" presName="accentRepeatNode" presStyleLbl="solidFgAcc1" presStyleIdx="1" presStyleCnt="4"/>
      <dgm:spPr/>
    </dgm:pt>
    <dgm:pt modelId="{AC3F5A2D-FEF7-411A-BC1D-784595DCF225}" type="pres">
      <dgm:prSet presAssocID="{7B4FE305-6BFA-46DC-AC09-9841AD668922}" presName="text_3" presStyleLbl="node1" presStyleIdx="2" presStyleCnt="4">
        <dgm:presLayoutVars>
          <dgm:bulletEnabled val="1"/>
        </dgm:presLayoutVars>
      </dgm:prSet>
      <dgm:spPr/>
      <dgm:t>
        <a:bodyPr/>
        <a:lstStyle/>
        <a:p>
          <a:endParaRPr lang="pl-PL"/>
        </a:p>
      </dgm:t>
    </dgm:pt>
    <dgm:pt modelId="{2BC905F8-8D13-493E-983A-F1DE89020769}" type="pres">
      <dgm:prSet presAssocID="{7B4FE305-6BFA-46DC-AC09-9841AD668922}" presName="accent_3" presStyleCnt="0"/>
      <dgm:spPr/>
    </dgm:pt>
    <dgm:pt modelId="{779CC902-FBCA-493D-90E0-3A4924BD9587}" type="pres">
      <dgm:prSet presAssocID="{7B4FE305-6BFA-46DC-AC09-9841AD668922}" presName="accentRepeatNode" presStyleLbl="solidFgAcc1" presStyleIdx="2" presStyleCnt="4"/>
      <dgm:spPr/>
    </dgm:pt>
    <dgm:pt modelId="{FFF3AAD2-760F-423E-8CCD-5BAD8CFA6B37}" type="pres">
      <dgm:prSet presAssocID="{217CF58B-179D-455B-AE3C-571978E8AACE}" presName="text_4" presStyleLbl="node1" presStyleIdx="3" presStyleCnt="4">
        <dgm:presLayoutVars>
          <dgm:bulletEnabled val="1"/>
        </dgm:presLayoutVars>
      </dgm:prSet>
      <dgm:spPr/>
      <dgm:t>
        <a:bodyPr/>
        <a:lstStyle/>
        <a:p>
          <a:endParaRPr lang="pl-PL"/>
        </a:p>
      </dgm:t>
    </dgm:pt>
    <dgm:pt modelId="{16BC218C-3901-461E-8CF7-E352A409E0DB}" type="pres">
      <dgm:prSet presAssocID="{217CF58B-179D-455B-AE3C-571978E8AACE}" presName="accent_4" presStyleCnt="0"/>
      <dgm:spPr/>
    </dgm:pt>
    <dgm:pt modelId="{64E49458-FAC5-4F9E-8B74-2C1B0AE63FBA}" type="pres">
      <dgm:prSet presAssocID="{217CF58B-179D-455B-AE3C-571978E8AACE}" presName="accentRepeatNode" presStyleLbl="solidFgAcc1" presStyleIdx="3" presStyleCnt="4"/>
      <dgm:spPr/>
    </dgm:pt>
  </dgm:ptLst>
  <dgm:cxnLst>
    <dgm:cxn modelId="{B3D5ADF6-572D-4499-A75D-9F36D4304E4E}" type="presOf" srcId="{217CF58B-179D-455B-AE3C-571978E8AACE}" destId="{FFF3AAD2-760F-423E-8CCD-5BAD8CFA6B37}" srcOrd="0" destOrd="0" presId="urn:microsoft.com/office/officeart/2008/layout/VerticalCurvedList"/>
    <dgm:cxn modelId="{EDC8ABC9-177B-4B13-B73F-1176FE205983}" type="presOf" srcId="{B46CD30C-F755-4870-A922-11DFD68AB38F}" destId="{37F63919-CC01-4E2B-9B22-F715B1151B8E}" srcOrd="0" destOrd="0" presId="urn:microsoft.com/office/officeart/2008/layout/VerticalCurvedList"/>
    <dgm:cxn modelId="{461C437B-E4EA-4CB5-841B-5A33C44D6E71}" srcId="{C88B7F96-EF52-4AEC-91ED-EBE209BD5530}" destId="{CA216FE3-E193-438B-9838-A949CA57478F}" srcOrd="0" destOrd="0" parTransId="{F08951CD-A38C-4452-AE3A-B8813D0C4246}" sibTransId="{5E587D14-8C4E-483E-A3A2-60F1573BBA67}"/>
    <dgm:cxn modelId="{5CCB42CA-CE03-4CE6-A227-BEF2098E50F8}" type="presOf" srcId="{7B4FE305-6BFA-46DC-AC09-9841AD668922}" destId="{AC3F5A2D-FEF7-411A-BC1D-784595DCF225}" srcOrd="0" destOrd="0" presId="urn:microsoft.com/office/officeart/2008/layout/VerticalCurvedList"/>
    <dgm:cxn modelId="{55A65FBB-D5D0-491C-BCB2-F750D10DA21D}" type="presOf" srcId="{5E587D14-8C4E-483E-A3A2-60F1573BBA67}" destId="{861D142E-9087-486D-AE99-C337C301F9D0}" srcOrd="0" destOrd="0" presId="urn:microsoft.com/office/officeart/2008/layout/VerticalCurvedList"/>
    <dgm:cxn modelId="{B2F60910-F8BB-4283-B9C3-F9028B1D59C2}" type="presOf" srcId="{C88B7F96-EF52-4AEC-91ED-EBE209BD5530}" destId="{F30649B6-4298-400A-AC5B-D72FA9C6DF83}" srcOrd="0" destOrd="0" presId="urn:microsoft.com/office/officeart/2008/layout/VerticalCurvedList"/>
    <dgm:cxn modelId="{4C2B5F90-4CF4-49C4-9D74-DCAE53C13210}" srcId="{C88B7F96-EF52-4AEC-91ED-EBE209BD5530}" destId="{217CF58B-179D-455B-AE3C-571978E8AACE}" srcOrd="3" destOrd="0" parTransId="{83557B32-4B06-479A-9118-A69E4D1EA3CD}" sibTransId="{9B5FCF72-603A-4902-B6D8-E1591E790C46}"/>
    <dgm:cxn modelId="{302CDAA3-C4FD-40D8-9CB9-808B064C8EFC}" srcId="{C88B7F96-EF52-4AEC-91ED-EBE209BD5530}" destId="{B46CD30C-F755-4870-A922-11DFD68AB38F}" srcOrd="1" destOrd="0" parTransId="{5469670D-E60E-4B26-81C1-41EEE4B8610A}" sibTransId="{2F21AA2A-34CC-48B3-9D62-8D984D7E496B}"/>
    <dgm:cxn modelId="{050332FD-8636-476C-BD04-535CC15F9332}" srcId="{C88B7F96-EF52-4AEC-91ED-EBE209BD5530}" destId="{7B4FE305-6BFA-46DC-AC09-9841AD668922}" srcOrd="2" destOrd="0" parTransId="{A2F10C58-2976-434D-BBCD-EEBAF23410B0}" sibTransId="{E14086DD-1606-48DD-8549-DE501DEA79D7}"/>
    <dgm:cxn modelId="{C066C894-9371-4BB5-9DC7-C06F1F1748DB}" type="presOf" srcId="{CA216FE3-E193-438B-9838-A949CA57478F}" destId="{3EC121DF-F586-47CC-9F8B-61077E4FCB4F}" srcOrd="0" destOrd="0" presId="urn:microsoft.com/office/officeart/2008/layout/VerticalCurvedList"/>
    <dgm:cxn modelId="{9EA017AB-F706-4B59-B35D-AF0E45F44EE9}" type="presParOf" srcId="{F30649B6-4298-400A-AC5B-D72FA9C6DF83}" destId="{E2F719BD-63AA-4870-B97B-35371B8C529C}" srcOrd="0" destOrd="0" presId="urn:microsoft.com/office/officeart/2008/layout/VerticalCurvedList"/>
    <dgm:cxn modelId="{21709EA0-0834-40F5-9AEB-D19BBB7DBA6A}" type="presParOf" srcId="{E2F719BD-63AA-4870-B97B-35371B8C529C}" destId="{CC5D20C1-27E3-4741-A7F6-8A74A731EA5B}" srcOrd="0" destOrd="0" presId="urn:microsoft.com/office/officeart/2008/layout/VerticalCurvedList"/>
    <dgm:cxn modelId="{537B4A09-7E19-46F6-A4CE-2C64CBFDCCBE}" type="presParOf" srcId="{CC5D20C1-27E3-4741-A7F6-8A74A731EA5B}" destId="{ACCD78AE-E4F8-4ECD-94A5-63C7F853695A}" srcOrd="0" destOrd="0" presId="urn:microsoft.com/office/officeart/2008/layout/VerticalCurvedList"/>
    <dgm:cxn modelId="{87BEAA97-497B-40A5-A63D-3CD99BC7BD1C}" type="presParOf" srcId="{CC5D20C1-27E3-4741-A7F6-8A74A731EA5B}" destId="{861D142E-9087-486D-AE99-C337C301F9D0}" srcOrd="1" destOrd="0" presId="urn:microsoft.com/office/officeart/2008/layout/VerticalCurvedList"/>
    <dgm:cxn modelId="{70D0E1C5-437E-4280-B2E6-B8F2E956B0A5}" type="presParOf" srcId="{CC5D20C1-27E3-4741-A7F6-8A74A731EA5B}" destId="{33A3D51B-F620-4C4C-AD56-ADBF4A195F6C}" srcOrd="2" destOrd="0" presId="urn:microsoft.com/office/officeart/2008/layout/VerticalCurvedList"/>
    <dgm:cxn modelId="{1F211AEE-7559-4861-A245-2B3A989E3541}" type="presParOf" srcId="{CC5D20C1-27E3-4741-A7F6-8A74A731EA5B}" destId="{1E145CC7-D2BA-4D6D-8EB1-5D48A2C3DAFA}" srcOrd="3" destOrd="0" presId="urn:microsoft.com/office/officeart/2008/layout/VerticalCurvedList"/>
    <dgm:cxn modelId="{E21A3E53-2F20-4B62-8D04-CEE6D0FB0C91}" type="presParOf" srcId="{E2F719BD-63AA-4870-B97B-35371B8C529C}" destId="{3EC121DF-F586-47CC-9F8B-61077E4FCB4F}" srcOrd="1" destOrd="0" presId="urn:microsoft.com/office/officeart/2008/layout/VerticalCurvedList"/>
    <dgm:cxn modelId="{8971CC1E-C60D-4BB9-9286-899EAC532B79}" type="presParOf" srcId="{E2F719BD-63AA-4870-B97B-35371B8C529C}" destId="{3D68DD7D-F01B-433C-A811-156B696DFFA8}" srcOrd="2" destOrd="0" presId="urn:microsoft.com/office/officeart/2008/layout/VerticalCurvedList"/>
    <dgm:cxn modelId="{D40D7FFC-F761-4F7D-8CB2-00D3EC008F38}" type="presParOf" srcId="{3D68DD7D-F01B-433C-A811-156B696DFFA8}" destId="{32CD2B38-D7AF-4DD3-B657-F48E52D19161}" srcOrd="0" destOrd="0" presId="urn:microsoft.com/office/officeart/2008/layout/VerticalCurvedList"/>
    <dgm:cxn modelId="{DD4F8F9E-ADE2-47CA-9808-4CDC9DC3A90F}" type="presParOf" srcId="{E2F719BD-63AA-4870-B97B-35371B8C529C}" destId="{37F63919-CC01-4E2B-9B22-F715B1151B8E}" srcOrd="3" destOrd="0" presId="urn:microsoft.com/office/officeart/2008/layout/VerticalCurvedList"/>
    <dgm:cxn modelId="{581B694F-CC22-4C77-A413-9DA7E6EFDFEF}" type="presParOf" srcId="{E2F719BD-63AA-4870-B97B-35371B8C529C}" destId="{433E0609-7D5B-4923-9FED-D03F9D1F18A9}" srcOrd="4" destOrd="0" presId="urn:microsoft.com/office/officeart/2008/layout/VerticalCurvedList"/>
    <dgm:cxn modelId="{8D71EB62-4160-4A58-832D-E7BCD80FED08}" type="presParOf" srcId="{433E0609-7D5B-4923-9FED-D03F9D1F18A9}" destId="{FA4C2722-30D1-4E02-9980-AD0DC5513B6E}" srcOrd="0" destOrd="0" presId="urn:microsoft.com/office/officeart/2008/layout/VerticalCurvedList"/>
    <dgm:cxn modelId="{6CE80265-57F2-4128-B69B-094C48D9575C}" type="presParOf" srcId="{E2F719BD-63AA-4870-B97B-35371B8C529C}" destId="{AC3F5A2D-FEF7-411A-BC1D-784595DCF225}" srcOrd="5" destOrd="0" presId="urn:microsoft.com/office/officeart/2008/layout/VerticalCurvedList"/>
    <dgm:cxn modelId="{E378529B-3538-481A-B2A5-6D81132048FE}" type="presParOf" srcId="{E2F719BD-63AA-4870-B97B-35371B8C529C}" destId="{2BC905F8-8D13-493E-983A-F1DE89020769}" srcOrd="6" destOrd="0" presId="urn:microsoft.com/office/officeart/2008/layout/VerticalCurvedList"/>
    <dgm:cxn modelId="{E5B29CFF-24B3-4913-88EA-EB31634D18DA}" type="presParOf" srcId="{2BC905F8-8D13-493E-983A-F1DE89020769}" destId="{779CC902-FBCA-493D-90E0-3A4924BD9587}" srcOrd="0" destOrd="0" presId="urn:microsoft.com/office/officeart/2008/layout/VerticalCurvedList"/>
    <dgm:cxn modelId="{FA88AAC7-03DB-4266-A974-ECBC9302B38F}" type="presParOf" srcId="{E2F719BD-63AA-4870-B97B-35371B8C529C}" destId="{FFF3AAD2-760F-423E-8CCD-5BAD8CFA6B37}" srcOrd="7" destOrd="0" presId="urn:microsoft.com/office/officeart/2008/layout/VerticalCurvedList"/>
    <dgm:cxn modelId="{519A0F48-F257-407B-8F64-105EEEA4B2AD}" type="presParOf" srcId="{E2F719BD-63AA-4870-B97B-35371B8C529C}" destId="{16BC218C-3901-461E-8CF7-E352A409E0DB}" srcOrd="8" destOrd="0" presId="urn:microsoft.com/office/officeart/2008/layout/VerticalCurvedList"/>
    <dgm:cxn modelId="{B05D6AA7-469C-40B8-B7ED-7474AA1EF537}" type="presParOf" srcId="{16BC218C-3901-461E-8CF7-E352A409E0DB}" destId="{64E49458-FAC5-4F9E-8B74-2C1B0AE63FBA}" srcOrd="0" destOrd="0" presId="urn:microsoft.com/office/officeart/2008/layout/VerticalCurvedList"/>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7B4176-47FA-4731-8893-4F24CBEF1CF5}" type="doc">
      <dgm:prSet loTypeId="urn:microsoft.com/office/officeart/2005/8/layout/hierarchy4" loCatId="list" qsTypeId="urn:microsoft.com/office/officeart/2005/8/quickstyle/simple1" qsCatId="simple" csTypeId="urn:microsoft.com/office/officeart/2005/8/colors/accent1_5" csCatId="accent1" phldr="1"/>
      <dgm:spPr/>
      <dgm:t>
        <a:bodyPr/>
        <a:lstStyle/>
        <a:p>
          <a:endParaRPr lang="pl-PL"/>
        </a:p>
      </dgm:t>
    </dgm:pt>
    <dgm:pt modelId="{A659DEE3-7FE3-4F01-91FA-82D6DF2402D0}">
      <dgm:prSet phldrT="[Tekst]" custT="1"/>
      <dgm:spPr/>
      <dgm:t>
        <a:bodyPr/>
        <a:lstStyle/>
        <a:p>
          <a:r>
            <a:rPr lang="pl-PL" sz="1200">
              <a:solidFill>
                <a:schemeClr val="tx1"/>
              </a:solidFill>
            </a:rPr>
            <a:t>Burmistrz Ryk</a:t>
          </a:r>
        </a:p>
      </dgm:t>
    </dgm:pt>
    <dgm:pt modelId="{5C1C33A1-3371-4BBA-BAAC-5EC71A646B35}" type="parTrans" cxnId="{9D8732DF-39E6-465D-905D-FC65386E404A}">
      <dgm:prSet/>
      <dgm:spPr/>
      <dgm:t>
        <a:bodyPr/>
        <a:lstStyle/>
        <a:p>
          <a:endParaRPr lang="pl-PL" sz="1200">
            <a:solidFill>
              <a:schemeClr val="tx1"/>
            </a:solidFill>
          </a:endParaRPr>
        </a:p>
      </dgm:t>
    </dgm:pt>
    <dgm:pt modelId="{CABF8129-8157-4A07-9EDE-9BFD84366266}" type="sibTrans" cxnId="{9D8732DF-39E6-465D-905D-FC65386E404A}">
      <dgm:prSet/>
      <dgm:spPr/>
      <dgm:t>
        <a:bodyPr/>
        <a:lstStyle/>
        <a:p>
          <a:endParaRPr lang="pl-PL" sz="1200">
            <a:solidFill>
              <a:schemeClr val="tx1"/>
            </a:solidFill>
          </a:endParaRPr>
        </a:p>
      </dgm:t>
    </dgm:pt>
    <dgm:pt modelId="{E375A717-C9A5-48F7-8465-8747B48157B4}">
      <dgm:prSet phldrT="[Tekst]" custT="1"/>
      <dgm:spPr/>
      <dgm:t>
        <a:bodyPr/>
        <a:lstStyle/>
        <a:p>
          <a:r>
            <a:rPr lang="pl-PL" sz="1200">
              <a:solidFill>
                <a:schemeClr val="tx1"/>
              </a:solidFill>
            </a:rPr>
            <a:t>Komitet rewitalizacji</a:t>
          </a:r>
        </a:p>
      </dgm:t>
    </dgm:pt>
    <dgm:pt modelId="{066ECE90-3B42-43BC-B6AC-0CB23482BC76}" type="parTrans" cxnId="{6009A8B9-4CA0-48A8-A1DE-945CA51A5F7D}">
      <dgm:prSet/>
      <dgm:spPr/>
      <dgm:t>
        <a:bodyPr/>
        <a:lstStyle/>
        <a:p>
          <a:endParaRPr lang="pl-PL" sz="1200">
            <a:solidFill>
              <a:schemeClr val="tx1"/>
            </a:solidFill>
          </a:endParaRPr>
        </a:p>
      </dgm:t>
    </dgm:pt>
    <dgm:pt modelId="{E38BF183-4633-4F95-A60D-6BF6315FD461}" type="sibTrans" cxnId="{6009A8B9-4CA0-48A8-A1DE-945CA51A5F7D}">
      <dgm:prSet/>
      <dgm:spPr/>
      <dgm:t>
        <a:bodyPr/>
        <a:lstStyle/>
        <a:p>
          <a:endParaRPr lang="pl-PL" sz="1200">
            <a:solidFill>
              <a:schemeClr val="tx1"/>
            </a:solidFill>
          </a:endParaRPr>
        </a:p>
      </dgm:t>
    </dgm:pt>
    <dgm:pt modelId="{03C3B9EF-2312-494C-BAF7-029749006E94}">
      <dgm:prSet phldrT="[Tekst]" custT="1"/>
      <dgm:spPr/>
      <dgm:t>
        <a:bodyPr/>
        <a:lstStyle/>
        <a:p>
          <a:r>
            <a:rPr lang="pl-PL" sz="1200">
              <a:solidFill>
                <a:schemeClr val="tx1"/>
              </a:solidFill>
            </a:rPr>
            <a:t>Zespoły zadaniowe</a:t>
          </a:r>
        </a:p>
      </dgm:t>
    </dgm:pt>
    <dgm:pt modelId="{CC7453C4-E1F5-43DF-B3DF-629BDC6BD8A2}" type="parTrans" cxnId="{1F8F40F5-B531-449C-9AE9-1F10F39E0C14}">
      <dgm:prSet/>
      <dgm:spPr/>
      <dgm:t>
        <a:bodyPr/>
        <a:lstStyle/>
        <a:p>
          <a:endParaRPr lang="pl-PL" sz="1200">
            <a:solidFill>
              <a:schemeClr val="tx1"/>
            </a:solidFill>
          </a:endParaRPr>
        </a:p>
      </dgm:t>
    </dgm:pt>
    <dgm:pt modelId="{7A7E7F29-EF23-4496-87C3-F8F7F6EE0049}" type="sibTrans" cxnId="{1F8F40F5-B531-449C-9AE9-1F10F39E0C14}">
      <dgm:prSet/>
      <dgm:spPr/>
      <dgm:t>
        <a:bodyPr/>
        <a:lstStyle/>
        <a:p>
          <a:endParaRPr lang="pl-PL" sz="1200">
            <a:solidFill>
              <a:schemeClr val="tx1"/>
            </a:solidFill>
          </a:endParaRPr>
        </a:p>
      </dgm:t>
    </dgm:pt>
    <dgm:pt modelId="{53E2D8B3-787A-4CC5-B7F1-1FFDE9F8A659}">
      <dgm:prSet phldrT="[Tekst]" custT="1"/>
      <dgm:spPr/>
      <dgm:t>
        <a:bodyPr/>
        <a:lstStyle/>
        <a:p>
          <a:r>
            <a:rPr lang="pl-PL" sz="1200">
              <a:solidFill>
                <a:schemeClr val="tx1"/>
              </a:solidFill>
            </a:rPr>
            <a:t>Jednostki organizacyjne</a:t>
          </a:r>
        </a:p>
      </dgm:t>
    </dgm:pt>
    <dgm:pt modelId="{3148E071-849A-422E-A7DA-E11F0FE5F121}" type="parTrans" cxnId="{B4BF0142-A197-44B9-9FF6-B7A090F24A59}">
      <dgm:prSet/>
      <dgm:spPr/>
      <dgm:t>
        <a:bodyPr/>
        <a:lstStyle/>
        <a:p>
          <a:endParaRPr lang="pl-PL" sz="1200">
            <a:solidFill>
              <a:schemeClr val="tx1"/>
            </a:solidFill>
          </a:endParaRPr>
        </a:p>
      </dgm:t>
    </dgm:pt>
    <dgm:pt modelId="{A0B8AC19-5512-4001-A325-20C85905AB2D}" type="sibTrans" cxnId="{B4BF0142-A197-44B9-9FF6-B7A090F24A59}">
      <dgm:prSet/>
      <dgm:spPr/>
      <dgm:t>
        <a:bodyPr/>
        <a:lstStyle/>
        <a:p>
          <a:endParaRPr lang="pl-PL" sz="1200">
            <a:solidFill>
              <a:schemeClr val="tx1"/>
            </a:solidFill>
          </a:endParaRPr>
        </a:p>
      </dgm:t>
    </dgm:pt>
    <dgm:pt modelId="{58084B02-39FF-426E-A1A6-DA071A1CDDF1}">
      <dgm:prSet phldrT="[Tekst]" custT="1"/>
      <dgm:spPr/>
      <dgm:t>
        <a:bodyPr/>
        <a:lstStyle/>
        <a:p>
          <a:r>
            <a:rPr lang="pl-PL" sz="1200">
              <a:solidFill>
                <a:schemeClr val="tx1"/>
              </a:solidFill>
            </a:rPr>
            <a:t>Urząd Miejski w Rykach</a:t>
          </a:r>
        </a:p>
      </dgm:t>
    </dgm:pt>
    <dgm:pt modelId="{06E4343B-6D3B-49A6-ACF3-99F71C1037F9}" type="parTrans" cxnId="{E04FC308-0062-426B-A759-8902799CAE65}">
      <dgm:prSet/>
      <dgm:spPr/>
      <dgm:t>
        <a:bodyPr/>
        <a:lstStyle/>
        <a:p>
          <a:endParaRPr lang="pl-PL" sz="1200">
            <a:solidFill>
              <a:schemeClr val="tx1"/>
            </a:solidFill>
          </a:endParaRPr>
        </a:p>
      </dgm:t>
    </dgm:pt>
    <dgm:pt modelId="{C3248F74-112B-45E5-B285-230408FB39F8}" type="sibTrans" cxnId="{E04FC308-0062-426B-A759-8902799CAE65}">
      <dgm:prSet/>
      <dgm:spPr/>
      <dgm:t>
        <a:bodyPr/>
        <a:lstStyle/>
        <a:p>
          <a:endParaRPr lang="pl-PL" sz="1200">
            <a:solidFill>
              <a:schemeClr val="tx1"/>
            </a:solidFill>
          </a:endParaRPr>
        </a:p>
      </dgm:t>
    </dgm:pt>
    <dgm:pt modelId="{1435C912-EF7B-42F5-A056-1D3E54CCFE2E}">
      <dgm:prSet phldrT="[Tekst]" custT="1"/>
      <dgm:spPr/>
      <dgm:t>
        <a:bodyPr/>
        <a:lstStyle/>
        <a:p>
          <a:r>
            <a:rPr lang="pl-PL" sz="1200">
              <a:solidFill>
                <a:schemeClr val="tx1"/>
              </a:solidFill>
            </a:rPr>
            <a:t>Interesariusze procesu rewitalizacji</a:t>
          </a:r>
        </a:p>
      </dgm:t>
    </dgm:pt>
    <dgm:pt modelId="{DF0DB7A2-5739-446D-91C8-EED5314C9C0B}" type="parTrans" cxnId="{EB583D13-ED1B-4B47-B58C-2C559B1D4EFA}">
      <dgm:prSet/>
      <dgm:spPr/>
      <dgm:t>
        <a:bodyPr/>
        <a:lstStyle/>
        <a:p>
          <a:endParaRPr lang="pl-PL" sz="1200">
            <a:solidFill>
              <a:schemeClr val="tx1"/>
            </a:solidFill>
          </a:endParaRPr>
        </a:p>
      </dgm:t>
    </dgm:pt>
    <dgm:pt modelId="{D28F74A0-B72F-443E-A9FF-CF3862D7F2A9}" type="sibTrans" cxnId="{EB583D13-ED1B-4B47-B58C-2C559B1D4EFA}">
      <dgm:prSet/>
      <dgm:spPr/>
      <dgm:t>
        <a:bodyPr/>
        <a:lstStyle/>
        <a:p>
          <a:endParaRPr lang="pl-PL" sz="1200">
            <a:solidFill>
              <a:schemeClr val="tx1"/>
            </a:solidFill>
          </a:endParaRPr>
        </a:p>
      </dgm:t>
    </dgm:pt>
    <dgm:pt modelId="{56325DEF-66DC-4487-AB3E-BC8C8D9476FC}">
      <dgm:prSet custT="1"/>
      <dgm:spPr/>
      <dgm:t>
        <a:bodyPr/>
        <a:lstStyle/>
        <a:p>
          <a:r>
            <a:rPr lang="pl-PL" sz="1200">
              <a:solidFill>
                <a:schemeClr val="tx1"/>
              </a:solidFill>
            </a:rPr>
            <a:t>Rada Miejska w Rykach</a:t>
          </a:r>
        </a:p>
      </dgm:t>
    </dgm:pt>
    <dgm:pt modelId="{1535EA12-7A6C-4BD4-9C68-31B3C48EC172}" type="parTrans" cxnId="{89ABF621-2F30-4183-B2F7-5F89B27EE5F0}">
      <dgm:prSet/>
      <dgm:spPr/>
      <dgm:t>
        <a:bodyPr/>
        <a:lstStyle/>
        <a:p>
          <a:endParaRPr lang="pl-PL" sz="1200">
            <a:solidFill>
              <a:schemeClr val="tx1"/>
            </a:solidFill>
          </a:endParaRPr>
        </a:p>
      </dgm:t>
    </dgm:pt>
    <dgm:pt modelId="{943CA4C7-4470-4F2E-8B55-BDCC358EBACE}" type="sibTrans" cxnId="{89ABF621-2F30-4183-B2F7-5F89B27EE5F0}">
      <dgm:prSet/>
      <dgm:spPr/>
      <dgm:t>
        <a:bodyPr/>
        <a:lstStyle/>
        <a:p>
          <a:endParaRPr lang="pl-PL" sz="1200">
            <a:solidFill>
              <a:schemeClr val="tx1"/>
            </a:solidFill>
          </a:endParaRPr>
        </a:p>
      </dgm:t>
    </dgm:pt>
    <dgm:pt modelId="{93BC3A34-BB52-4B1A-A94C-8D4009BBB3FB}" type="pres">
      <dgm:prSet presAssocID="{D07B4176-47FA-4731-8893-4F24CBEF1CF5}" presName="Name0" presStyleCnt="0">
        <dgm:presLayoutVars>
          <dgm:chPref val="1"/>
          <dgm:dir/>
          <dgm:animOne val="branch"/>
          <dgm:animLvl val="lvl"/>
          <dgm:resizeHandles/>
        </dgm:presLayoutVars>
      </dgm:prSet>
      <dgm:spPr/>
      <dgm:t>
        <a:bodyPr/>
        <a:lstStyle/>
        <a:p>
          <a:endParaRPr lang="pl-PL"/>
        </a:p>
      </dgm:t>
    </dgm:pt>
    <dgm:pt modelId="{18EF5023-D1DC-41A7-95B3-BC38D0DE2524}" type="pres">
      <dgm:prSet presAssocID="{A659DEE3-7FE3-4F01-91FA-82D6DF2402D0}" presName="vertOne" presStyleCnt="0"/>
      <dgm:spPr/>
    </dgm:pt>
    <dgm:pt modelId="{35070022-A8B1-4E86-854E-23747DC69375}" type="pres">
      <dgm:prSet presAssocID="{A659DEE3-7FE3-4F01-91FA-82D6DF2402D0}" presName="txOne" presStyleLbl="node0" presStyleIdx="0" presStyleCnt="1" custScaleY="40733" custLinFactNeighborX="2780" custLinFactNeighborY="-29715">
        <dgm:presLayoutVars>
          <dgm:chPref val="3"/>
        </dgm:presLayoutVars>
      </dgm:prSet>
      <dgm:spPr/>
      <dgm:t>
        <a:bodyPr/>
        <a:lstStyle/>
        <a:p>
          <a:endParaRPr lang="pl-PL"/>
        </a:p>
      </dgm:t>
    </dgm:pt>
    <dgm:pt modelId="{30E55EAA-E398-4738-8342-EC148C1537AE}" type="pres">
      <dgm:prSet presAssocID="{A659DEE3-7FE3-4F01-91FA-82D6DF2402D0}" presName="parTransOne" presStyleCnt="0"/>
      <dgm:spPr/>
    </dgm:pt>
    <dgm:pt modelId="{F545AE64-978E-42EE-9401-EB4D8720FC4B}" type="pres">
      <dgm:prSet presAssocID="{A659DEE3-7FE3-4F01-91FA-82D6DF2402D0}" presName="horzOne" presStyleCnt="0"/>
      <dgm:spPr/>
    </dgm:pt>
    <dgm:pt modelId="{C6B415D9-9BCB-41FC-B57C-31C23DA7BD61}" type="pres">
      <dgm:prSet presAssocID="{E375A717-C9A5-48F7-8465-8747B48157B4}" presName="vertTwo" presStyleCnt="0"/>
      <dgm:spPr/>
    </dgm:pt>
    <dgm:pt modelId="{3CC954BE-BF63-4A60-B744-3F5336B88CC3}" type="pres">
      <dgm:prSet presAssocID="{E375A717-C9A5-48F7-8465-8747B48157B4}" presName="txTwo" presStyleLbl="node2" presStyleIdx="0" presStyleCnt="3">
        <dgm:presLayoutVars>
          <dgm:chPref val="3"/>
        </dgm:presLayoutVars>
      </dgm:prSet>
      <dgm:spPr/>
      <dgm:t>
        <a:bodyPr/>
        <a:lstStyle/>
        <a:p>
          <a:endParaRPr lang="pl-PL"/>
        </a:p>
      </dgm:t>
    </dgm:pt>
    <dgm:pt modelId="{58E7A3E3-2BC6-4C31-8AF7-92FB10BA7DD8}" type="pres">
      <dgm:prSet presAssocID="{E375A717-C9A5-48F7-8465-8747B48157B4}" presName="parTransTwo" presStyleCnt="0"/>
      <dgm:spPr/>
    </dgm:pt>
    <dgm:pt modelId="{B04CE917-9182-461C-AA43-647C5826EBC8}" type="pres">
      <dgm:prSet presAssocID="{E375A717-C9A5-48F7-8465-8747B48157B4}" presName="horzTwo" presStyleCnt="0"/>
      <dgm:spPr/>
    </dgm:pt>
    <dgm:pt modelId="{67474BEB-E910-4410-8648-05D594F549A2}" type="pres">
      <dgm:prSet presAssocID="{03C3B9EF-2312-494C-BAF7-029749006E94}" presName="vertThree" presStyleCnt="0"/>
      <dgm:spPr/>
    </dgm:pt>
    <dgm:pt modelId="{DDA79B75-E672-4399-87AF-6E73A323A0C4}" type="pres">
      <dgm:prSet presAssocID="{03C3B9EF-2312-494C-BAF7-029749006E94}" presName="txThree" presStyleLbl="node3" presStyleIdx="0" presStyleCnt="3">
        <dgm:presLayoutVars>
          <dgm:chPref val="3"/>
        </dgm:presLayoutVars>
      </dgm:prSet>
      <dgm:spPr/>
      <dgm:t>
        <a:bodyPr/>
        <a:lstStyle/>
        <a:p>
          <a:endParaRPr lang="pl-PL"/>
        </a:p>
      </dgm:t>
    </dgm:pt>
    <dgm:pt modelId="{DB70D67C-694C-4EED-86BF-B6CD38A4D14A}" type="pres">
      <dgm:prSet presAssocID="{03C3B9EF-2312-494C-BAF7-029749006E94}" presName="horzThree" presStyleCnt="0"/>
      <dgm:spPr/>
    </dgm:pt>
    <dgm:pt modelId="{250797B4-7135-4D77-8A18-28657767A023}" type="pres">
      <dgm:prSet presAssocID="{7A7E7F29-EF23-4496-87C3-F8F7F6EE0049}" presName="sibSpaceThree" presStyleCnt="0"/>
      <dgm:spPr/>
    </dgm:pt>
    <dgm:pt modelId="{1A22BD60-61D5-4F40-B6A9-C8E963CDB3F8}" type="pres">
      <dgm:prSet presAssocID="{53E2D8B3-787A-4CC5-B7F1-1FFDE9F8A659}" presName="vertThree" presStyleCnt="0"/>
      <dgm:spPr/>
    </dgm:pt>
    <dgm:pt modelId="{6A0FE4AC-665F-4FD0-AB3E-F23AA506D297}" type="pres">
      <dgm:prSet presAssocID="{53E2D8B3-787A-4CC5-B7F1-1FFDE9F8A659}" presName="txThree" presStyleLbl="node3" presStyleIdx="1" presStyleCnt="3">
        <dgm:presLayoutVars>
          <dgm:chPref val="3"/>
        </dgm:presLayoutVars>
      </dgm:prSet>
      <dgm:spPr/>
      <dgm:t>
        <a:bodyPr/>
        <a:lstStyle/>
        <a:p>
          <a:endParaRPr lang="pl-PL"/>
        </a:p>
      </dgm:t>
    </dgm:pt>
    <dgm:pt modelId="{68F2A4EC-8DE6-4A9D-A348-B470F9C10F95}" type="pres">
      <dgm:prSet presAssocID="{53E2D8B3-787A-4CC5-B7F1-1FFDE9F8A659}" presName="horzThree" presStyleCnt="0"/>
      <dgm:spPr/>
    </dgm:pt>
    <dgm:pt modelId="{EA5C6380-0A6D-4DA5-83B4-5510AE29B216}" type="pres">
      <dgm:prSet presAssocID="{E38BF183-4633-4F95-A60D-6BF6315FD461}" presName="sibSpaceTwo" presStyleCnt="0"/>
      <dgm:spPr/>
    </dgm:pt>
    <dgm:pt modelId="{BCC42916-5CB6-4923-841C-B02B56C3BCF8}" type="pres">
      <dgm:prSet presAssocID="{58084B02-39FF-426E-A1A6-DA071A1CDDF1}" presName="vertTwo" presStyleCnt="0"/>
      <dgm:spPr/>
    </dgm:pt>
    <dgm:pt modelId="{A13C1784-AD37-485B-B87C-91EA783B6B3A}" type="pres">
      <dgm:prSet presAssocID="{58084B02-39FF-426E-A1A6-DA071A1CDDF1}" presName="txTwo" presStyleLbl="node2" presStyleIdx="1" presStyleCnt="3">
        <dgm:presLayoutVars>
          <dgm:chPref val="3"/>
        </dgm:presLayoutVars>
      </dgm:prSet>
      <dgm:spPr/>
      <dgm:t>
        <a:bodyPr/>
        <a:lstStyle/>
        <a:p>
          <a:endParaRPr lang="pl-PL"/>
        </a:p>
      </dgm:t>
    </dgm:pt>
    <dgm:pt modelId="{FBED51EA-EBA3-411F-AE74-47CDE8C9794D}" type="pres">
      <dgm:prSet presAssocID="{58084B02-39FF-426E-A1A6-DA071A1CDDF1}" presName="parTransTwo" presStyleCnt="0"/>
      <dgm:spPr/>
    </dgm:pt>
    <dgm:pt modelId="{C15AC3E9-22A7-48DF-82DD-946645947F87}" type="pres">
      <dgm:prSet presAssocID="{58084B02-39FF-426E-A1A6-DA071A1CDDF1}" presName="horzTwo" presStyleCnt="0"/>
      <dgm:spPr/>
    </dgm:pt>
    <dgm:pt modelId="{FB1D51A5-2CE4-43B1-8400-0BE1219DD256}" type="pres">
      <dgm:prSet presAssocID="{1435C912-EF7B-42F5-A056-1D3E54CCFE2E}" presName="vertThree" presStyleCnt="0"/>
      <dgm:spPr/>
    </dgm:pt>
    <dgm:pt modelId="{065267F2-67F3-405D-99CD-10CAEF0D9411}" type="pres">
      <dgm:prSet presAssocID="{1435C912-EF7B-42F5-A056-1D3E54CCFE2E}" presName="txThree" presStyleLbl="node3" presStyleIdx="2" presStyleCnt="3">
        <dgm:presLayoutVars>
          <dgm:chPref val="3"/>
        </dgm:presLayoutVars>
      </dgm:prSet>
      <dgm:spPr/>
      <dgm:t>
        <a:bodyPr/>
        <a:lstStyle/>
        <a:p>
          <a:endParaRPr lang="pl-PL"/>
        </a:p>
      </dgm:t>
    </dgm:pt>
    <dgm:pt modelId="{7632AF9F-0E73-4969-91E6-EDF48E25FC82}" type="pres">
      <dgm:prSet presAssocID="{1435C912-EF7B-42F5-A056-1D3E54CCFE2E}" presName="horzThree" presStyleCnt="0"/>
      <dgm:spPr/>
    </dgm:pt>
    <dgm:pt modelId="{E3A07052-C36F-49ED-9746-23F3D49692C8}" type="pres">
      <dgm:prSet presAssocID="{C3248F74-112B-45E5-B285-230408FB39F8}" presName="sibSpaceTwo" presStyleCnt="0"/>
      <dgm:spPr/>
    </dgm:pt>
    <dgm:pt modelId="{E8865971-EE35-478E-B37F-242FB36DF9E4}" type="pres">
      <dgm:prSet presAssocID="{56325DEF-66DC-4487-AB3E-BC8C8D9476FC}" presName="vertTwo" presStyleCnt="0"/>
      <dgm:spPr/>
    </dgm:pt>
    <dgm:pt modelId="{8EE622E9-4469-49CA-9CE4-4DA4FF16371A}" type="pres">
      <dgm:prSet presAssocID="{56325DEF-66DC-4487-AB3E-BC8C8D9476FC}" presName="txTwo" presStyleLbl="node2" presStyleIdx="2" presStyleCnt="3">
        <dgm:presLayoutVars>
          <dgm:chPref val="3"/>
        </dgm:presLayoutVars>
      </dgm:prSet>
      <dgm:spPr/>
      <dgm:t>
        <a:bodyPr/>
        <a:lstStyle/>
        <a:p>
          <a:endParaRPr lang="pl-PL"/>
        </a:p>
      </dgm:t>
    </dgm:pt>
    <dgm:pt modelId="{7B1D7027-9DD2-4AA0-BD5D-6F821692EDC1}" type="pres">
      <dgm:prSet presAssocID="{56325DEF-66DC-4487-AB3E-BC8C8D9476FC}" presName="horzTwo" presStyleCnt="0"/>
      <dgm:spPr/>
    </dgm:pt>
  </dgm:ptLst>
  <dgm:cxnLst>
    <dgm:cxn modelId="{6009A8B9-4CA0-48A8-A1DE-945CA51A5F7D}" srcId="{A659DEE3-7FE3-4F01-91FA-82D6DF2402D0}" destId="{E375A717-C9A5-48F7-8465-8747B48157B4}" srcOrd="0" destOrd="0" parTransId="{066ECE90-3B42-43BC-B6AC-0CB23482BC76}" sibTransId="{E38BF183-4633-4F95-A60D-6BF6315FD461}"/>
    <dgm:cxn modelId="{50CD9B5E-F26C-4359-8CB7-31C251C485D6}" type="presOf" srcId="{A659DEE3-7FE3-4F01-91FA-82D6DF2402D0}" destId="{35070022-A8B1-4E86-854E-23747DC69375}" srcOrd="0" destOrd="0" presId="urn:microsoft.com/office/officeart/2005/8/layout/hierarchy4"/>
    <dgm:cxn modelId="{0E6BEC61-FAA8-421E-AC7E-536DBC93C03F}" type="presOf" srcId="{03C3B9EF-2312-494C-BAF7-029749006E94}" destId="{DDA79B75-E672-4399-87AF-6E73A323A0C4}" srcOrd="0" destOrd="0" presId="urn:microsoft.com/office/officeart/2005/8/layout/hierarchy4"/>
    <dgm:cxn modelId="{8E6E4468-9F86-4412-92E4-171D546114C7}" type="presOf" srcId="{56325DEF-66DC-4487-AB3E-BC8C8D9476FC}" destId="{8EE622E9-4469-49CA-9CE4-4DA4FF16371A}" srcOrd="0" destOrd="0" presId="urn:microsoft.com/office/officeart/2005/8/layout/hierarchy4"/>
    <dgm:cxn modelId="{9D8732DF-39E6-465D-905D-FC65386E404A}" srcId="{D07B4176-47FA-4731-8893-4F24CBEF1CF5}" destId="{A659DEE3-7FE3-4F01-91FA-82D6DF2402D0}" srcOrd="0" destOrd="0" parTransId="{5C1C33A1-3371-4BBA-BAAC-5EC71A646B35}" sibTransId="{CABF8129-8157-4A07-9EDE-9BFD84366266}"/>
    <dgm:cxn modelId="{AAF99CBC-1E91-4258-82B2-CC87E051D0C8}" type="presOf" srcId="{58084B02-39FF-426E-A1A6-DA071A1CDDF1}" destId="{A13C1784-AD37-485B-B87C-91EA783B6B3A}" srcOrd="0" destOrd="0" presId="urn:microsoft.com/office/officeart/2005/8/layout/hierarchy4"/>
    <dgm:cxn modelId="{E04FC308-0062-426B-A759-8902799CAE65}" srcId="{A659DEE3-7FE3-4F01-91FA-82D6DF2402D0}" destId="{58084B02-39FF-426E-A1A6-DA071A1CDDF1}" srcOrd="1" destOrd="0" parTransId="{06E4343B-6D3B-49A6-ACF3-99F71C1037F9}" sibTransId="{C3248F74-112B-45E5-B285-230408FB39F8}"/>
    <dgm:cxn modelId="{1F8F40F5-B531-449C-9AE9-1F10F39E0C14}" srcId="{E375A717-C9A5-48F7-8465-8747B48157B4}" destId="{03C3B9EF-2312-494C-BAF7-029749006E94}" srcOrd="0" destOrd="0" parTransId="{CC7453C4-E1F5-43DF-B3DF-629BDC6BD8A2}" sibTransId="{7A7E7F29-EF23-4496-87C3-F8F7F6EE0049}"/>
    <dgm:cxn modelId="{89ABF621-2F30-4183-B2F7-5F89B27EE5F0}" srcId="{A659DEE3-7FE3-4F01-91FA-82D6DF2402D0}" destId="{56325DEF-66DC-4487-AB3E-BC8C8D9476FC}" srcOrd="2" destOrd="0" parTransId="{1535EA12-7A6C-4BD4-9C68-31B3C48EC172}" sibTransId="{943CA4C7-4470-4F2E-8B55-BDCC358EBACE}"/>
    <dgm:cxn modelId="{B4BF0142-A197-44B9-9FF6-B7A090F24A59}" srcId="{E375A717-C9A5-48F7-8465-8747B48157B4}" destId="{53E2D8B3-787A-4CC5-B7F1-1FFDE9F8A659}" srcOrd="1" destOrd="0" parTransId="{3148E071-849A-422E-A7DA-E11F0FE5F121}" sibTransId="{A0B8AC19-5512-4001-A325-20C85905AB2D}"/>
    <dgm:cxn modelId="{CE7FF1DB-42D5-485F-A3AD-1FE91F8D1FCE}" type="presOf" srcId="{1435C912-EF7B-42F5-A056-1D3E54CCFE2E}" destId="{065267F2-67F3-405D-99CD-10CAEF0D9411}" srcOrd="0" destOrd="0" presId="urn:microsoft.com/office/officeart/2005/8/layout/hierarchy4"/>
    <dgm:cxn modelId="{62A145DC-DEDC-40D1-9BE2-8C7363010714}" type="presOf" srcId="{E375A717-C9A5-48F7-8465-8747B48157B4}" destId="{3CC954BE-BF63-4A60-B744-3F5336B88CC3}" srcOrd="0" destOrd="0" presId="urn:microsoft.com/office/officeart/2005/8/layout/hierarchy4"/>
    <dgm:cxn modelId="{EB583D13-ED1B-4B47-B58C-2C559B1D4EFA}" srcId="{58084B02-39FF-426E-A1A6-DA071A1CDDF1}" destId="{1435C912-EF7B-42F5-A056-1D3E54CCFE2E}" srcOrd="0" destOrd="0" parTransId="{DF0DB7A2-5739-446D-91C8-EED5314C9C0B}" sibTransId="{D28F74A0-B72F-443E-A9FF-CF3862D7F2A9}"/>
    <dgm:cxn modelId="{BCC1B190-D410-4EC7-AF7E-1DB8FB804CDE}" type="presOf" srcId="{53E2D8B3-787A-4CC5-B7F1-1FFDE9F8A659}" destId="{6A0FE4AC-665F-4FD0-AB3E-F23AA506D297}" srcOrd="0" destOrd="0" presId="urn:microsoft.com/office/officeart/2005/8/layout/hierarchy4"/>
    <dgm:cxn modelId="{0E4EE3C4-A043-40EA-8D72-2D51B9CDDB9A}" type="presOf" srcId="{D07B4176-47FA-4731-8893-4F24CBEF1CF5}" destId="{93BC3A34-BB52-4B1A-A94C-8D4009BBB3FB}" srcOrd="0" destOrd="0" presId="urn:microsoft.com/office/officeart/2005/8/layout/hierarchy4"/>
    <dgm:cxn modelId="{AA23D126-2CE3-4BD6-98D5-02F0A70CB58C}" type="presParOf" srcId="{93BC3A34-BB52-4B1A-A94C-8D4009BBB3FB}" destId="{18EF5023-D1DC-41A7-95B3-BC38D0DE2524}" srcOrd="0" destOrd="0" presId="urn:microsoft.com/office/officeart/2005/8/layout/hierarchy4"/>
    <dgm:cxn modelId="{FD7BC2FA-0AC7-4624-873A-9DCAA1B0AC39}" type="presParOf" srcId="{18EF5023-D1DC-41A7-95B3-BC38D0DE2524}" destId="{35070022-A8B1-4E86-854E-23747DC69375}" srcOrd="0" destOrd="0" presId="urn:microsoft.com/office/officeart/2005/8/layout/hierarchy4"/>
    <dgm:cxn modelId="{0C6CCFCB-8FE1-4CF9-BB19-0B083ECB4AA6}" type="presParOf" srcId="{18EF5023-D1DC-41A7-95B3-BC38D0DE2524}" destId="{30E55EAA-E398-4738-8342-EC148C1537AE}" srcOrd="1" destOrd="0" presId="urn:microsoft.com/office/officeart/2005/8/layout/hierarchy4"/>
    <dgm:cxn modelId="{778F479E-76DA-4BB2-BC81-4B7FDD41B1D9}" type="presParOf" srcId="{18EF5023-D1DC-41A7-95B3-BC38D0DE2524}" destId="{F545AE64-978E-42EE-9401-EB4D8720FC4B}" srcOrd="2" destOrd="0" presId="urn:microsoft.com/office/officeart/2005/8/layout/hierarchy4"/>
    <dgm:cxn modelId="{22BA9B5E-AC79-4DF7-9F10-384CBF18B39A}" type="presParOf" srcId="{F545AE64-978E-42EE-9401-EB4D8720FC4B}" destId="{C6B415D9-9BCB-41FC-B57C-31C23DA7BD61}" srcOrd="0" destOrd="0" presId="urn:microsoft.com/office/officeart/2005/8/layout/hierarchy4"/>
    <dgm:cxn modelId="{185621A8-4BF9-4005-97B9-EDF4874B0035}" type="presParOf" srcId="{C6B415D9-9BCB-41FC-B57C-31C23DA7BD61}" destId="{3CC954BE-BF63-4A60-B744-3F5336B88CC3}" srcOrd="0" destOrd="0" presId="urn:microsoft.com/office/officeart/2005/8/layout/hierarchy4"/>
    <dgm:cxn modelId="{0A6E693D-9296-4643-8BA5-BB5EFC8707B4}" type="presParOf" srcId="{C6B415D9-9BCB-41FC-B57C-31C23DA7BD61}" destId="{58E7A3E3-2BC6-4C31-8AF7-92FB10BA7DD8}" srcOrd="1" destOrd="0" presId="urn:microsoft.com/office/officeart/2005/8/layout/hierarchy4"/>
    <dgm:cxn modelId="{FAFEDBBD-93FF-42BD-8DB1-AAA5C3A51990}" type="presParOf" srcId="{C6B415D9-9BCB-41FC-B57C-31C23DA7BD61}" destId="{B04CE917-9182-461C-AA43-647C5826EBC8}" srcOrd="2" destOrd="0" presId="urn:microsoft.com/office/officeart/2005/8/layout/hierarchy4"/>
    <dgm:cxn modelId="{AFB2B633-3FAE-47FC-BB90-5D5A488D06F9}" type="presParOf" srcId="{B04CE917-9182-461C-AA43-647C5826EBC8}" destId="{67474BEB-E910-4410-8648-05D594F549A2}" srcOrd="0" destOrd="0" presId="urn:microsoft.com/office/officeart/2005/8/layout/hierarchy4"/>
    <dgm:cxn modelId="{703F365F-220E-4A78-BDE5-5CB3F62BAAB2}" type="presParOf" srcId="{67474BEB-E910-4410-8648-05D594F549A2}" destId="{DDA79B75-E672-4399-87AF-6E73A323A0C4}" srcOrd="0" destOrd="0" presId="urn:microsoft.com/office/officeart/2005/8/layout/hierarchy4"/>
    <dgm:cxn modelId="{4791E6FE-4DC6-472F-BCA1-EAF77F2C7AB7}" type="presParOf" srcId="{67474BEB-E910-4410-8648-05D594F549A2}" destId="{DB70D67C-694C-4EED-86BF-B6CD38A4D14A}" srcOrd="1" destOrd="0" presId="urn:microsoft.com/office/officeart/2005/8/layout/hierarchy4"/>
    <dgm:cxn modelId="{7EA05732-4576-446C-AF7D-13CCFCE96EC5}" type="presParOf" srcId="{B04CE917-9182-461C-AA43-647C5826EBC8}" destId="{250797B4-7135-4D77-8A18-28657767A023}" srcOrd="1" destOrd="0" presId="urn:microsoft.com/office/officeart/2005/8/layout/hierarchy4"/>
    <dgm:cxn modelId="{91D6D11C-38CA-4A03-AE06-88BAAB41A8B5}" type="presParOf" srcId="{B04CE917-9182-461C-AA43-647C5826EBC8}" destId="{1A22BD60-61D5-4F40-B6A9-C8E963CDB3F8}" srcOrd="2" destOrd="0" presId="urn:microsoft.com/office/officeart/2005/8/layout/hierarchy4"/>
    <dgm:cxn modelId="{EE5FD596-169D-4964-A646-B0309A612493}" type="presParOf" srcId="{1A22BD60-61D5-4F40-B6A9-C8E963CDB3F8}" destId="{6A0FE4AC-665F-4FD0-AB3E-F23AA506D297}" srcOrd="0" destOrd="0" presId="urn:microsoft.com/office/officeart/2005/8/layout/hierarchy4"/>
    <dgm:cxn modelId="{C7575CD9-FCB8-49EC-A002-A0811F55794E}" type="presParOf" srcId="{1A22BD60-61D5-4F40-B6A9-C8E963CDB3F8}" destId="{68F2A4EC-8DE6-4A9D-A348-B470F9C10F95}" srcOrd="1" destOrd="0" presId="urn:microsoft.com/office/officeart/2005/8/layout/hierarchy4"/>
    <dgm:cxn modelId="{79BA366B-1F56-44B3-A461-4CD928B1A400}" type="presParOf" srcId="{F545AE64-978E-42EE-9401-EB4D8720FC4B}" destId="{EA5C6380-0A6D-4DA5-83B4-5510AE29B216}" srcOrd="1" destOrd="0" presId="urn:microsoft.com/office/officeart/2005/8/layout/hierarchy4"/>
    <dgm:cxn modelId="{49B3E69E-775C-446C-8902-5D26F2B1F810}" type="presParOf" srcId="{F545AE64-978E-42EE-9401-EB4D8720FC4B}" destId="{BCC42916-5CB6-4923-841C-B02B56C3BCF8}" srcOrd="2" destOrd="0" presId="urn:microsoft.com/office/officeart/2005/8/layout/hierarchy4"/>
    <dgm:cxn modelId="{C618D91F-E4CD-4AE3-8293-9C697604D6FB}" type="presParOf" srcId="{BCC42916-5CB6-4923-841C-B02B56C3BCF8}" destId="{A13C1784-AD37-485B-B87C-91EA783B6B3A}" srcOrd="0" destOrd="0" presId="urn:microsoft.com/office/officeart/2005/8/layout/hierarchy4"/>
    <dgm:cxn modelId="{0DD2DA94-2D87-40BE-8BA7-02765149FA4E}" type="presParOf" srcId="{BCC42916-5CB6-4923-841C-B02B56C3BCF8}" destId="{FBED51EA-EBA3-411F-AE74-47CDE8C9794D}" srcOrd="1" destOrd="0" presId="urn:microsoft.com/office/officeart/2005/8/layout/hierarchy4"/>
    <dgm:cxn modelId="{96BE6B10-D09D-4FB3-81D1-B7AD384E4067}" type="presParOf" srcId="{BCC42916-5CB6-4923-841C-B02B56C3BCF8}" destId="{C15AC3E9-22A7-48DF-82DD-946645947F87}" srcOrd="2" destOrd="0" presId="urn:microsoft.com/office/officeart/2005/8/layout/hierarchy4"/>
    <dgm:cxn modelId="{49E1FA31-A39F-41B7-A3F3-7AF911B22289}" type="presParOf" srcId="{C15AC3E9-22A7-48DF-82DD-946645947F87}" destId="{FB1D51A5-2CE4-43B1-8400-0BE1219DD256}" srcOrd="0" destOrd="0" presId="urn:microsoft.com/office/officeart/2005/8/layout/hierarchy4"/>
    <dgm:cxn modelId="{DCCDB1F6-02C3-47F0-BA1A-ABAA4AEABF70}" type="presParOf" srcId="{FB1D51A5-2CE4-43B1-8400-0BE1219DD256}" destId="{065267F2-67F3-405D-99CD-10CAEF0D9411}" srcOrd="0" destOrd="0" presId="urn:microsoft.com/office/officeart/2005/8/layout/hierarchy4"/>
    <dgm:cxn modelId="{B29768EC-4EF8-4CA2-B481-94A553CDBE07}" type="presParOf" srcId="{FB1D51A5-2CE4-43B1-8400-0BE1219DD256}" destId="{7632AF9F-0E73-4969-91E6-EDF48E25FC82}" srcOrd="1" destOrd="0" presId="urn:microsoft.com/office/officeart/2005/8/layout/hierarchy4"/>
    <dgm:cxn modelId="{DCA57D68-C3C1-46AB-B3F3-45B06A3E0B35}" type="presParOf" srcId="{F545AE64-978E-42EE-9401-EB4D8720FC4B}" destId="{E3A07052-C36F-49ED-9746-23F3D49692C8}" srcOrd="3" destOrd="0" presId="urn:microsoft.com/office/officeart/2005/8/layout/hierarchy4"/>
    <dgm:cxn modelId="{2D394289-880A-4C6C-BC16-865D62C789A2}" type="presParOf" srcId="{F545AE64-978E-42EE-9401-EB4D8720FC4B}" destId="{E8865971-EE35-478E-B37F-242FB36DF9E4}" srcOrd="4" destOrd="0" presId="urn:microsoft.com/office/officeart/2005/8/layout/hierarchy4"/>
    <dgm:cxn modelId="{A363DDFD-7D90-40AD-98E7-2FF2107A92CB}" type="presParOf" srcId="{E8865971-EE35-478E-B37F-242FB36DF9E4}" destId="{8EE622E9-4469-49CA-9CE4-4DA4FF16371A}" srcOrd="0" destOrd="0" presId="urn:microsoft.com/office/officeart/2005/8/layout/hierarchy4"/>
    <dgm:cxn modelId="{14D7679E-D7D1-4C3D-8C56-1D471C1595E6}" type="presParOf" srcId="{E8865971-EE35-478E-B37F-242FB36DF9E4}" destId="{7B1D7027-9DD2-4AA0-BD5D-6F821692EDC1}" srcOrd="1" destOrd="0" presId="urn:microsoft.com/office/officeart/2005/8/layout/hierarchy4"/>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069FD59-A942-44F8-B231-4F94B5A13083}" type="doc">
      <dgm:prSet loTypeId="urn:microsoft.com/office/officeart/2009/layout/CircleArrowProcess" loCatId="process" qsTypeId="urn:microsoft.com/office/officeart/2005/8/quickstyle/simple1" qsCatId="simple" csTypeId="urn:microsoft.com/office/officeart/2005/8/colors/colorful3" csCatId="colorful" phldr="1"/>
      <dgm:spPr/>
      <dgm:t>
        <a:bodyPr/>
        <a:lstStyle/>
        <a:p>
          <a:endParaRPr lang="pl-PL"/>
        </a:p>
      </dgm:t>
    </dgm:pt>
    <dgm:pt modelId="{207E4BFD-078A-4C36-B993-7DE640872854}">
      <dgm:prSet phldrT="[Tekst]" custT="1"/>
      <dgm:spPr/>
      <dgm:t>
        <a:bodyPr/>
        <a:lstStyle/>
        <a:p>
          <a:pPr>
            <a:lnSpc>
              <a:spcPct val="100000"/>
            </a:lnSpc>
            <a:spcBef>
              <a:spcPts val="600"/>
            </a:spcBef>
            <a:spcAft>
              <a:spcPts val="600"/>
            </a:spcAft>
            <a:buFont typeface="+mj-lt"/>
            <a:buNone/>
          </a:pPr>
          <a:r>
            <a:rPr lang="pl-PL" sz="1100">
              <a:latin typeface="Calibri Light" panose="020F0302020204030204" pitchFamily="34" charset="0"/>
            </a:rPr>
            <a:t>I.</a:t>
          </a:r>
        </a:p>
        <a:p>
          <a:pPr>
            <a:lnSpc>
              <a:spcPct val="100000"/>
            </a:lnSpc>
            <a:spcBef>
              <a:spcPts val="600"/>
            </a:spcBef>
            <a:spcAft>
              <a:spcPts val="600"/>
            </a:spcAft>
            <a:buFont typeface="+mj-lt"/>
            <a:buNone/>
          </a:pPr>
          <a:r>
            <a:rPr lang="pl-PL" sz="1100">
              <a:latin typeface="Calibri Light" panose="020F0302020204030204" pitchFamily="34" charset="0"/>
            </a:rPr>
            <a:t>Określenie zasad wyznaczenia składu oraz zasad działania Komitetu Rewitalizacji</a:t>
          </a:r>
        </a:p>
      </dgm:t>
    </dgm:pt>
    <dgm:pt modelId="{F5400CCC-CA98-48C1-8B94-2E4F31553F01}" type="parTrans" cxnId="{CF161D3F-4090-449A-8A93-3C93B2C69652}">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E404B614-1075-433C-AE72-F0F64FEF566C}" type="sibTrans" cxnId="{CF161D3F-4090-449A-8A93-3C93B2C69652}">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5959FFE9-FF67-4BE1-A6D3-366422BDCF54}">
      <dgm:prSet phldrT="[Tekst]" custT="1"/>
      <dgm:spPr>
        <a:solidFill>
          <a:schemeClr val="accent3">
            <a:lumMod val="20000"/>
            <a:lumOff val="80000"/>
          </a:schemeClr>
        </a:solidFill>
      </dgm:spPr>
      <dgm:t>
        <a:bodyPr/>
        <a:lstStyle/>
        <a:p>
          <a:pPr>
            <a:lnSpc>
              <a:spcPct val="100000"/>
            </a:lnSpc>
            <a:spcBef>
              <a:spcPts val="0"/>
            </a:spcBef>
            <a:spcAft>
              <a:spcPts val="600"/>
            </a:spcAft>
            <a:buFont typeface="+mj-lt"/>
            <a:buAutoNum type="arabicPeriod"/>
          </a:pPr>
          <a:r>
            <a:rPr lang="pl-PL" sz="1100">
              <a:solidFill>
                <a:schemeClr val="tx1"/>
              </a:solidFill>
              <a:latin typeface="Calibri Light" panose="020F0302020204030204" pitchFamily="34" charset="0"/>
            </a:rPr>
            <a:t> Projekt uchwały</a:t>
          </a:r>
        </a:p>
      </dgm:t>
    </dgm:pt>
    <dgm:pt modelId="{77DA80D2-9A14-4B9C-BBD9-9B61F75D51B1}" type="parTrans" cxnId="{2D2543AB-CDA8-411C-91E4-8259C9E1D152}">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15FA2129-E88D-4AD9-9951-0BAFB7F08105}" type="sibTrans" cxnId="{2D2543AB-CDA8-411C-91E4-8259C9E1D152}">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39CB9BAB-A0B2-424C-9684-753CDCD9A4FB}">
      <dgm:prSet phldrT="[Tekst]" custT="1"/>
      <dgm:spPr/>
      <dgm:t>
        <a:bodyPr/>
        <a:lstStyle/>
        <a:p>
          <a:pPr>
            <a:lnSpc>
              <a:spcPct val="100000"/>
            </a:lnSpc>
            <a:spcBef>
              <a:spcPts val="600"/>
            </a:spcBef>
            <a:spcAft>
              <a:spcPts val="600"/>
            </a:spcAft>
            <a:buFont typeface="+mj-lt"/>
            <a:buNone/>
          </a:pPr>
          <a:r>
            <a:rPr lang="pl-PL" sz="1100">
              <a:latin typeface="Calibri Light" panose="020F0302020204030204" pitchFamily="34" charset="0"/>
            </a:rPr>
            <a:t>II.</a:t>
          </a:r>
        </a:p>
        <a:p>
          <a:pPr>
            <a:lnSpc>
              <a:spcPct val="100000"/>
            </a:lnSpc>
            <a:spcBef>
              <a:spcPts val="600"/>
            </a:spcBef>
            <a:spcAft>
              <a:spcPts val="600"/>
            </a:spcAft>
            <a:buFont typeface="+mj-lt"/>
            <a:buNone/>
          </a:pPr>
          <a:r>
            <a:rPr lang="pl-PL" sz="1100">
              <a:latin typeface="Calibri Light" panose="020F0302020204030204" pitchFamily="34" charset="0"/>
            </a:rPr>
            <a:t>Powołanie </a:t>
          </a:r>
          <a:br>
            <a:rPr lang="pl-PL" sz="1100">
              <a:latin typeface="Calibri Light" panose="020F0302020204030204" pitchFamily="34" charset="0"/>
            </a:rPr>
          </a:br>
          <a:r>
            <a:rPr lang="pl-PL" sz="1100">
              <a:latin typeface="Calibri Light" panose="020F0302020204030204" pitchFamily="34" charset="0"/>
            </a:rPr>
            <a:t>Komitetu Rewitalizacji</a:t>
          </a:r>
        </a:p>
      </dgm:t>
    </dgm:pt>
    <dgm:pt modelId="{B514A4DB-2803-432A-8C83-9AE153D4CB1B}" type="parTrans" cxnId="{24FECD9E-D95E-4080-9CE9-4117CE6FAE3F}">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873515DD-F6CC-499B-9BE2-5FCDAFA3BB73}" type="sibTrans" cxnId="{24FECD9E-D95E-4080-9CE9-4117CE6FAE3F}">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E4F4EC77-A676-4839-B26D-4CA8A8FD465F}">
      <dgm:prSet phldrT="[Tekst]" custT="1"/>
      <dgm:spPr>
        <a:solidFill>
          <a:schemeClr val="accent4">
            <a:lumMod val="20000"/>
            <a:lumOff val="80000"/>
          </a:schemeClr>
        </a:solidFill>
      </dgm:spPr>
      <dgm:t>
        <a:bodyPr/>
        <a:lstStyle/>
        <a:p>
          <a:pPr algn="ctr">
            <a:lnSpc>
              <a:spcPct val="100000"/>
            </a:lnSpc>
            <a:spcBef>
              <a:spcPts val="600"/>
            </a:spcBef>
            <a:spcAft>
              <a:spcPts val="600"/>
            </a:spcAft>
            <a:buFont typeface="+mj-lt"/>
            <a:buAutoNum type="arabicPeriod"/>
          </a:pPr>
          <a:r>
            <a:rPr lang="pl-PL" sz="1100">
              <a:latin typeface="Calibri Light" panose="020F0302020204030204" pitchFamily="34" charset="0"/>
            </a:rPr>
            <a:t> Zarządzenie Burmistrza w sprawie powołania Komitetu Rewitalizacji</a:t>
          </a:r>
        </a:p>
      </dgm:t>
    </dgm:pt>
    <dgm:pt modelId="{9DAEE522-833B-438F-90A9-2573F4B1861A}" type="parTrans" cxnId="{092ED300-667C-4F51-8748-3C692898751B}">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EC8A20D4-36C3-44FE-8B74-1F7E4C1597E8}" type="sibTrans" cxnId="{092ED300-667C-4F51-8748-3C692898751B}">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FA851288-75B8-4F3B-BA4D-3B1FE3052916}">
      <dgm:prSet custT="1"/>
      <dgm:spPr>
        <a:solidFill>
          <a:schemeClr val="accent3">
            <a:lumMod val="20000"/>
            <a:lumOff val="80000"/>
          </a:schemeClr>
        </a:solidFill>
      </dgm:spPr>
      <dgm:t>
        <a:bodyPr/>
        <a:lstStyle/>
        <a:p>
          <a:pPr>
            <a:lnSpc>
              <a:spcPct val="100000"/>
            </a:lnSpc>
            <a:spcBef>
              <a:spcPts val="0"/>
            </a:spcBef>
            <a:spcAft>
              <a:spcPts val="600"/>
            </a:spcAft>
            <a:buFont typeface="+mj-lt"/>
            <a:buAutoNum type="arabicPeriod"/>
          </a:pPr>
          <a:r>
            <a:rPr lang="pl-PL" sz="1100">
              <a:solidFill>
                <a:schemeClr val="tx1"/>
              </a:solidFill>
              <a:latin typeface="Calibri Light" panose="020F0302020204030204" pitchFamily="34" charset="0"/>
            </a:rPr>
            <a:t> Konsultacje społeczne projektu uchwały</a:t>
          </a:r>
        </a:p>
      </dgm:t>
    </dgm:pt>
    <dgm:pt modelId="{BB47123B-2A56-4CFD-A9EE-C60D0C7669E9}" type="parTrans" cxnId="{A638E0D6-A109-49EC-A70A-12CBD271E02F}">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B3FC2B49-86A3-4D1E-ACEC-99DC8E205E47}" type="sibTrans" cxnId="{A638E0D6-A109-49EC-A70A-12CBD271E02F}">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6B3BEF54-F892-4B80-96CC-66DFE8AB8B28}">
      <dgm:prSet custT="1"/>
      <dgm:spPr>
        <a:solidFill>
          <a:schemeClr val="accent3">
            <a:lumMod val="20000"/>
            <a:lumOff val="80000"/>
          </a:schemeClr>
        </a:solidFill>
      </dgm:spPr>
      <dgm:t>
        <a:bodyPr/>
        <a:lstStyle/>
        <a:p>
          <a:pPr>
            <a:lnSpc>
              <a:spcPct val="100000"/>
            </a:lnSpc>
            <a:spcBef>
              <a:spcPts val="0"/>
            </a:spcBef>
            <a:spcAft>
              <a:spcPts val="600"/>
            </a:spcAft>
            <a:buFont typeface="+mj-lt"/>
            <a:buAutoNum type="arabicPeriod"/>
          </a:pPr>
          <a:r>
            <a:rPr lang="pl-PL" sz="1100">
              <a:solidFill>
                <a:schemeClr val="tx1"/>
              </a:solidFill>
              <a:latin typeface="Calibri Light" panose="020F0302020204030204" pitchFamily="34" charset="0"/>
            </a:rPr>
            <a:t> Podjęcie uchwały</a:t>
          </a:r>
        </a:p>
      </dgm:t>
    </dgm:pt>
    <dgm:pt modelId="{ABB0EF8F-592E-47F6-9529-DADAF3F3531C}" type="parTrans" cxnId="{C36EBD4C-67D5-4001-8C39-BCF75335BDE1}">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8544E0ED-008F-475F-97CA-EC8C288CC9CD}" type="sibTrans" cxnId="{C36EBD4C-67D5-4001-8C39-BCF75335BDE1}">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2FE85607-4C18-4DE3-8E94-D080D9BEAB26}">
      <dgm:prSet custT="1"/>
      <dgm:spPr>
        <a:solidFill>
          <a:schemeClr val="accent3">
            <a:lumMod val="20000"/>
            <a:lumOff val="80000"/>
          </a:schemeClr>
        </a:solidFill>
      </dgm:spPr>
      <dgm:t>
        <a:bodyPr/>
        <a:lstStyle/>
        <a:p>
          <a:pPr>
            <a:lnSpc>
              <a:spcPct val="100000"/>
            </a:lnSpc>
            <a:spcBef>
              <a:spcPts val="0"/>
            </a:spcBef>
            <a:spcAft>
              <a:spcPts val="600"/>
            </a:spcAft>
            <a:buFont typeface="+mj-lt"/>
            <a:buAutoNum type="arabicPeriod"/>
          </a:pPr>
          <a:r>
            <a:rPr lang="pl-PL" sz="1100">
              <a:solidFill>
                <a:schemeClr val="tx1"/>
              </a:solidFill>
              <a:latin typeface="Calibri Light" panose="020F0302020204030204" pitchFamily="34" charset="0"/>
            </a:rPr>
            <a:t> Nabór kandydatów</a:t>
          </a:r>
        </a:p>
      </dgm:t>
    </dgm:pt>
    <dgm:pt modelId="{8F029E5B-2205-4FB5-9119-A97A624C723A}" type="parTrans" cxnId="{89FBE29D-DB17-4EF7-B06C-21B7CB895BAD}">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4B5E7859-980E-474C-AC36-E75C01B781EC}" type="sibTrans" cxnId="{89FBE29D-DB17-4EF7-B06C-21B7CB895BAD}">
      <dgm:prSet/>
      <dgm:spPr/>
      <dgm:t>
        <a:bodyPr/>
        <a:lstStyle/>
        <a:p>
          <a:pPr>
            <a:lnSpc>
              <a:spcPct val="100000"/>
            </a:lnSpc>
            <a:spcBef>
              <a:spcPts val="600"/>
            </a:spcBef>
            <a:spcAft>
              <a:spcPts val="600"/>
            </a:spcAft>
          </a:pPr>
          <a:endParaRPr lang="pl-PL" sz="1600">
            <a:solidFill>
              <a:schemeClr val="tx1">
                <a:lumMod val="50000"/>
                <a:lumOff val="50000"/>
              </a:schemeClr>
            </a:solidFill>
            <a:latin typeface="Calibri Light" panose="020F0302020204030204" pitchFamily="34" charset="0"/>
          </a:endParaRPr>
        </a:p>
      </dgm:t>
    </dgm:pt>
    <dgm:pt modelId="{C06464F2-9468-4D5C-A908-BC4B7B805783}" type="pres">
      <dgm:prSet presAssocID="{1069FD59-A942-44F8-B231-4F94B5A13083}" presName="Name0" presStyleCnt="0">
        <dgm:presLayoutVars>
          <dgm:chMax val="7"/>
          <dgm:chPref val="7"/>
          <dgm:dir/>
          <dgm:animLvl val="lvl"/>
        </dgm:presLayoutVars>
      </dgm:prSet>
      <dgm:spPr/>
      <dgm:t>
        <a:bodyPr/>
        <a:lstStyle/>
        <a:p>
          <a:endParaRPr lang="pl-PL"/>
        </a:p>
      </dgm:t>
    </dgm:pt>
    <dgm:pt modelId="{BC025017-B8AB-4473-B547-163F488EA739}" type="pres">
      <dgm:prSet presAssocID="{207E4BFD-078A-4C36-B993-7DE640872854}" presName="Accent1" presStyleCnt="0"/>
      <dgm:spPr/>
    </dgm:pt>
    <dgm:pt modelId="{4497AE4B-BED4-4411-8053-106A96794424}" type="pres">
      <dgm:prSet presAssocID="{207E4BFD-078A-4C36-B993-7DE640872854}" presName="Accent" presStyleLbl="node1" presStyleIdx="0" presStyleCnt="2" custLinFactNeighborX="19223" custLinFactNeighborY="663"/>
      <dgm:spPr/>
    </dgm:pt>
    <dgm:pt modelId="{CF9FD3F3-D472-4FFF-8DF7-F52E1CCC3725}" type="pres">
      <dgm:prSet presAssocID="{207E4BFD-078A-4C36-B993-7DE640872854}" presName="Child1" presStyleLbl="revTx" presStyleIdx="0" presStyleCnt="4" custScaleX="129209" custScaleY="125947" custLinFactNeighborX="37344" custLinFactNeighborY="-11878">
        <dgm:presLayoutVars>
          <dgm:chMax val="0"/>
          <dgm:chPref val="0"/>
          <dgm:bulletEnabled val="1"/>
        </dgm:presLayoutVars>
      </dgm:prSet>
      <dgm:spPr/>
      <dgm:t>
        <a:bodyPr/>
        <a:lstStyle/>
        <a:p>
          <a:endParaRPr lang="pl-PL"/>
        </a:p>
      </dgm:t>
    </dgm:pt>
    <dgm:pt modelId="{AB32E987-61B5-4355-8AB8-B9DA1DCCF596}" type="pres">
      <dgm:prSet presAssocID="{207E4BFD-078A-4C36-B993-7DE640872854}" presName="Parent1" presStyleLbl="revTx" presStyleIdx="1" presStyleCnt="4" custLinFactNeighborX="34451" custLinFactNeighborY="-20197">
        <dgm:presLayoutVars>
          <dgm:chMax val="1"/>
          <dgm:chPref val="1"/>
          <dgm:bulletEnabled val="1"/>
        </dgm:presLayoutVars>
      </dgm:prSet>
      <dgm:spPr/>
      <dgm:t>
        <a:bodyPr/>
        <a:lstStyle/>
        <a:p>
          <a:endParaRPr lang="pl-PL"/>
        </a:p>
      </dgm:t>
    </dgm:pt>
    <dgm:pt modelId="{9F4C2461-01C9-4489-87CE-0F499686B39A}" type="pres">
      <dgm:prSet presAssocID="{39CB9BAB-A0B2-424C-9684-753CDCD9A4FB}" presName="Accent2" presStyleCnt="0"/>
      <dgm:spPr/>
    </dgm:pt>
    <dgm:pt modelId="{D9EC235B-3C07-4B5F-96EC-12E0C6B2AD69}" type="pres">
      <dgm:prSet presAssocID="{39CB9BAB-A0B2-424C-9684-753CDCD9A4FB}" presName="Accent" presStyleLbl="node1" presStyleIdx="1" presStyleCnt="2" custLinFactNeighborX="10034" custLinFactNeighborY="-386"/>
      <dgm:spPr/>
    </dgm:pt>
    <dgm:pt modelId="{622E16A4-6568-46AB-B7FC-DCEF2C2ABE76}" type="pres">
      <dgm:prSet presAssocID="{39CB9BAB-A0B2-424C-9684-753CDCD9A4FB}" presName="Child2" presStyleLbl="revTx" presStyleIdx="2" presStyleCnt="4" custScaleX="108654" custLinFactNeighborX="5768" custLinFactNeighborY="50006">
        <dgm:presLayoutVars>
          <dgm:chMax val="0"/>
          <dgm:chPref val="0"/>
          <dgm:bulletEnabled val="1"/>
        </dgm:presLayoutVars>
      </dgm:prSet>
      <dgm:spPr/>
      <dgm:t>
        <a:bodyPr/>
        <a:lstStyle/>
        <a:p>
          <a:endParaRPr lang="pl-PL"/>
        </a:p>
      </dgm:t>
    </dgm:pt>
    <dgm:pt modelId="{CA0E19D8-505B-4EB6-9803-2C8B6487A17B}" type="pres">
      <dgm:prSet presAssocID="{39CB9BAB-A0B2-424C-9684-753CDCD9A4FB}" presName="Parent2" presStyleLbl="revTx" presStyleIdx="3" presStyleCnt="4" custLinFactNeighborX="14850" custLinFactNeighborY="-10692">
        <dgm:presLayoutVars>
          <dgm:chMax val="1"/>
          <dgm:chPref val="1"/>
          <dgm:bulletEnabled val="1"/>
        </dgm:presLayoutVars>
      </dgm:prSet>
      <dgm:spPr/>
      <dgm:t>
        <a:bodyPr/>
        <a:lstStyle/>
        <a:p>
          <a:endParaRPr lang="pl-PL"/>
        </a:p>
      </dgm:t>
    </dgm:pt>
  </dgm:ptLst>
  <dgm:cxnLst>
    <dgm:cxn modelId="{1494D300-47A8-426D-B093-700D32EC3244}" type="presOf" srcId="{39CB9BAB-A0B2-424C-9684-753CDCD9A4FB}" destId="{CA0E19D8-505B-4EB6-9803-2C8B6487A17B}" srcOrd="0" destOrd="0" presId="urn:microsoft.com/office/officeart/2009/layout/CircleArrowProcess"/>
    <dgm:cxn modelId="{2D2543AB-CDA8-411C-91E4-8259C9E1D152}" srcId="{207E4BFD-078A-4C36-B993-7DE640872854}" destId="{5959FFE9-FF67-4BE1-A6D3-366422BDCF54}" srcOrd="0" destOrd="0" parTransId="{77DA80D2-9A14-4B9C-BBD9-9B61F75D51B1}" sibTransId="{15FA2129-E88D-4AD9-9951-0BAFB7F08105}"/>
    <dgm:cxn modelId="{771323C7-031C-4929-8A68-3BD61F0834B0}" type="presOf" srcId="{E4F4EC77-A676-4839-B26D-4CA8A8FD465F}" destId="{622E16A4-6568-46AB-B7FC-DCEF2C2ABE76}" srcOrd="0" destOrd="0" presId="urn:microsoft.com/office/officeart/2009/layout/CircleArrowProcess"/>
    <dgm:cxn modelId="{89FBE29D-DB17-4EF7-B06C-21B7CB895BAD}" srcId="{207E4BFD-078A-4C36-B993-7DE640872854}" destId="{2FE85607-4C18-4DE3-8E94-D080D9BEAB26}" srcOrd="3" destOrd="0" parTransId="{8F029E5B-2205-4FB5-9119-A97A624C723A}" sibTransId="{4B5E7859-980E-474C-AC36-E75C01B781EC}"/>
    <dgm:cxn modelId="{C36EBD4C-67D5-4001-8C39-BCF75335BDE1}" srcId="{207E4BFD-078A-4C36-B993-7DE640872854}" destId="{6B3BEF54-F892-4B80-96CC-66DFE8AB8B28}" srcOrd="2" destOrd="0" parTransId="{ABB0EF8F-592E-47F6-9529-DADAF3F3531C}" sibTransId="{8544E0ED-008F-475F-97CA-EC8C288CC9CD}"/>
    <dgm:cxn modelId="{092ED300-667C-4F51-8748-3C692898751B}" srcId="{39CB9BAB-A0B2-424C-9684-753CDCD9A4FB}" destId="{E4F4EC77-A676-4839-B26D-4CA8A8FD465F}" srcOrd="0" destOrd="0" parTransId="{9DAEE522-833B-438F-90A9-2573F4B1861A}" sibTransId="{EC8A20D4-36C3-44FE-8B74-1F7E4C1597E8}"/>
    <dgm:cxn modelId="{6C194405-D904-469B-BE71-328EF5CBAD52}" type="presOf" srcId="{FA851288-75B8-4F3B-BA4D-3B1FE3052916}" destId="{CF9FD3F3-D472-4FFF-8DF7-F52E1CCC3725}" srcOrd="0" destOrd="1" presId="urn:microsoft.com/office/officeart/2009/layout/CircleArrowProcess"/>
    <dgm:cxn modelId="{A638E0D6-A109-49EC-A70A-12CBD271E02F}" srcId="{207E4BFD-078A-4C36-B993-7DE640872854}" destId="{FA851288-75B8-4F3B-BA4D-3B1FE3052916}" srcOrd="1" destOrd="0" parTransId="{BB47123B-2A56-4CFD-A9EE-C60D0C7669E9}" sibTransId="{B3FC2B49-86A3-4D1E-ACEC-99DC8E205E47}"/>
    <dgm:cxn modelId="{6C5FAB8A-9DEB-4F43-8E0A-EEF5EFE7BC48}" type="presOf" srcId="{2FE85607-4C18-4DE3-8E94-D080D9BEAB26}" destId="{CF9FD3F3-D472-4FFF-8DF7-F52E1CCC3725}" srcOrd="0" destOrd="3" presId="urn:microsoft.com/office/officeart/2009/layout/CircleArrowProcess"/>
    <dgm:cxn modelId="{3115AC2A-8C8F-4AF6-B72D-D39503D387B4}" type="presOf" srcId="{6B3BEF54-F892-4B80-96CC-66DFE8AB8B28}" destId="{CF9FD3F3-D472-4FFF-8DF7-F52E1CCC3725}" srcOrd="0" destOrd="2" presId="urn:microsoft.com/office/officeart/2009/layout/CircleArrowProcess"/>
    <dgm:cxn modelId="{72925C93-5829-4782-9AF4-6FE0DF464296}" type="presOf" srcId="{207E4BFD-078A-4C36-B993-7DE640872854}" destId="{AB32E987-61B5-4355-8AB8-B9DA1DCCF596}" srcOrd="0" destOrd="0" presId="urn:microsoft.com/office/officeart/2009/layout/CircleArrowProcess"/>
    <dgm:cxn modelId="{FB45372F-44C8-4BDB-95A6-ACFC83DF2CA6}" type="presOf" srcId="{5959FFE9-FF67-4BE1-A6D3-366422BDCF54}" destId="{CF9FD3F3-D472-4FFF-8DF7-F52E1CCC3725}" srcOrd="0" destOrd="0" presId="urn:microsoft.com/office/officeart/2009/layout/CircleArrowProcess"/>
    <dgm:cxn modelId="{CF161D3F-4090-449A-8A93-3C93B2C69652}" srcId="{1069FD59-A942-44F8-B231-4F94B5A13083}" destId="{207E4BFD-078A-4C36-B993-7DE640872854}" srcOrd="0" destOrd="0" parTransId="{F5400CCC-CA98-48C1-8B94-2E4F31553F01}" sibTransId="{E404B614-1075-433C-AE72-F0F64FEF566C}"/>
    <dgm:cxn modelId="{24FECD9E-D95E-4080-9CE9-4117CE6FAE3F}" srcId="{1069FD59-A942-44F8-B231-4F94B5A13083}" destId="{39CB9BAB-A0B2-424C-9684-753CDCD9A4FB}" srcOrd="1" destOrd="0" parTransId="{B514A4DB-2803-432A-8C83-9AE153D4CB1B}" sibTransId="{873515DD-F6CC-499B-9BE2-5FCDAFA3BB73}"/>
    <dgm:cxn modelId="{76E8F194-A10E-4AFA-A4A9-404449FC76F0}" type="presOf" srcId="{1069FD59-A942-44F8-B231-4F94B5A13083}" destId="{C06464F2-9468-4D5C-A908-BC4B7B805783}" srcOrd="0" destOrd="0" presId="urn:microsoft.com/office/officeart/2009/layout/CircleArrowProcess"/>
    <dgm:cxn modelId="{2AED03E5-FD4B-485C-9C18-AAB80161748D}" type="presParOf" srcId="{C06464F2-9468-4D5C-A908-BC4B7B805783}" destId="{BC025017-B8AB-4473-B547-163F488EA739}" srcOrd="0" destOrd="0" presId="urn:microsoft.com/office/officeart/2009/layout/CircleArrowProcess"/>
    <dgm:cxn modelId="{A393D944-4F68-495B-9D3C-0F92C7D264B9}" type="presParOf" srcId="{BC025017-B8AB-4473-B547-163F488EA739}" destId="{4497AE4B-BED4-4411-8053-106A96794424}" srcOrd="0" destOrd="0" presId="urn:microsoft.com/office/officeart/2009/layout/CircleArrowProcess"/>
    <dgm:cxn modelId="{C1FDA8C1-56A1-49FA-9DA4-A8F7F48AD9A8}" type="presParOf" srcId="{C06464F2-9468-4D5C-A908-BC4B7B805783}" destId="{CF9FD3F3-D472-4FFF-8DF7-F52E1CCC3725}" srcOrd="1" destOrd="0" presId="urn:microsoft.com/office/officeart/2009/layout/CircleArrowProcess"/>
    <dgm:cxn modelId="{44A28F0F-48B6-49D4-BE48-7CC58A506B30}" type="presParOf" srcId="{C06464F2-9468-4D5C-A908-BC4B7B805783}" destId="{AB32E987-61B5-4355-8AB8-B9DA1DCCF596}" srcOrd="2" destOrd="0" presId="urn:microsoft.com/office/officeart/2009/layout/CircleArrowProcess"/>
    <dgm:cxn modelId="{66B94E3B-24CA-4813-8E79-A875807C6156}" type="presParOf" srcId="{C06464F2-9468-4D5C-A908-BC4B7B805783}" destId="{9F4C2461-01C9-4489-87CE-0F499686B39A}" srcOrd="3" destOrd="0" presId="urn:microsoft.com/office/officeart/2009/layout/CircleArrowProcess"/>
    <dgm:cxn modelId="{574CDCAF-070C-467F-ACAB-0695D1642984}" type="presParOf" srcId="{9F4C2461-01C9-4489-87CE-0F499686B39A}" destId="{D9EC235B-3C07-4B5F-96EC-12E0C6B2AD69}" srcOrd="0" destOrd="0" presId="urn:microsoft.com/office/officeart/2009/layout/CircleArrowProcess"/>
    <dgm:cxn modelId="{12D11F09-3A70-4D97-92B5-B0B202A77DF6}" type="presParOf" srcId="{C06464F2-9468-4D5C-A908-BC4B7B805783}" destId="{622E16A4-6568-46AB-B7FC-DCEF2C2ABE76}" srcOrd="4" destOrd="0" presId="urn:microsoft.com/office/officeart/2009/layout/CircleArrowProcess"/>
    <dgm:cxn modelId="{42EE55E8-A90E-44D1-A0EA-D0C018E43657}" type="presParOf" srcId="{C06464F2-9468-4D5C-A908-BC4B7B805783}" destId="{CA0E19D8-505B-4EB6-9803-2C8B6487A17B}" srcOrd="5" destOrd="0" presId="urn:microsoft.com/office/officeart/2009/layout/CircleArrowProcess"/>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1D142E-9087-486D-AE99-C337C301F9D0}">
      <dsp:nvSpPr>
        <dsp:cNvPr id="0" name=""/>
        <dsp:cNvSpPr/>
      </dsp:nvSpPr>
      <dsp:spPr>
        <a:xfrm>
          <a:off x="-2883475" y="-444312"/>
          <a:ext cx="3440438" cy="3440438"/>
        </a:xfrm>
        <a:prstGeom prst="blockArc">
          <a:avLst>
            <a:gd name="adj1" fmla="val 18900000"/>
            <a:gd name="adj2" fmla="val 2700000"/>
            <a:gd name="adj3" fmla="val 628"/>
          </a:avLst>
        </a:pr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C121DF-F586-47CC-9F8B-61077E4FCB4F}">
      <dsp:nvSpPr>
        <dsp:cNvPr id="0" name=""/>
        <dsp:cNvSpPr/>
      </dsp:nvSpPr>
      <dsp:spPr>
        <a:xfrm>
          <a:off x="292266" y="196183"/>
          <a:ext cx="5435879" cy="392571"/>
        </a:xfrm>
        <a:prstGeom prst="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1603" tIns="50800" rIns="50800" bIns="50800" numCol="1" spcCol="1270" anchor="ctr" anchorCtr="0">
          <a:noAutofit/>
        </a:bodyPr>
        <a:lstStyle/>
        <a:p>
          <a:pPr lvl="0" algn="l" defTabSz="889000">
            <a:lnSpc>
              <a:spcPct val="90000"/>
            </a:lnSpc>
            <a:spcBef>
              <a:spcPct val="0"/>
            </a:spcBef>
            <a:spcAft>
              <a:spcPct val="35000"/>
            </a:spcAft>
          </a:pPr>
          <a:r>
            <a:rPr lang="pl-PL" sz="2000" kern="1200"/>
            <a:t>WIZJA</a:t>
          </a:r>
        </a:p>
      </dsp:txBody>
      <dsp:txXfrm>
        <a:off x="292266" y="196183"/>
        <a:ext cx="5435879" cy="392571"/>
      </dsp:txXfrm>
    </dsp:sp>
    <dsp:sp modelId="{32CD2B38-D7AF-4DD3-B657-F48E52D19161}">
      <dsp:nvSpPr>
        <dsp:cNvPr id="0" name=""/>
        <dsp:cNvSpPr/>
      </dsp:nvSpPr>
      <dsp:spPr>
        <a:xfrm>
          <a:off x="46909" y="147112"/>
          <a:ext cx="490713" cy="490713"/>
        </a:xfrm>
        <a:prstGeom prst="ellipse">
          <a:avLst/>
        </a:prstGeom>
        <a:solidFill>
          <a:schemeClr val="lt1">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7F63919-CC01-4E2B-9B22-F715B1151B8E}">
      <dsp:nvSpPr>
        <dsp:cNvPr id="0" name=""/>
        <dsp:cNvSpPr/>
      </dsp:nvSpPr>
      <dsp:spPr>
        <a:xfrm>
          <a:off x="517336" y="785142"/>
          <a:ext cx="5210809" cy="392571"/>
        </a:xfrm>
        <a:prstGeom prst="rect">
          <a:avLst/>
        </a:prstGeom>
        <a:solidFill>
          <a:schemeClr val="accent1">
            <a:shade val="50000"/>
            <a:hueOff val="264907"/>
            <a:satOff val="-6609"/>
            <a:lumOff val="231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1603" tIns="50800" rIns="50800" bIns="50800" numCol="1" spcCol="1270" anchor="ctr" anchorCtr="0">
          <a:noAutofit/>
        </a:bodyPr>
        <a:lstStyle/>
        <a:p>
          <a:pPr lvl="0" algn="l" defTabSz="889000">
            <a:lnSpc>
              <a:spcPct val="90000"/>
            </a:lnSpc>
            <a:spcBef>
              <a:spcPct val="0"/>
            </a:spcBef>
            <a:spcAft>
              <a:spcPct val="35000"/>
            </a:spcAft>
          </a:pPr>
          <a:r>
            <a:rPr lang="pl-PL" sz="2000" kern="1200"/>
            <a:t>CELE STRATEGICZNE</a:t>
          </a:r>
        </a:p>
      </dsp:txBody>
      <dsp:txXfrm>
        <a:off x="517336" y="785142"/>
        <a:ext cx="5210809" cy="392571"/>
      </dsp:txXfrm>
    </dsp:sp>
    <dsp:sp modelId="{FA4C2722-30D1-4E02-9980-AD0DC5513B6E}">
      <dsp:nvSpPr>
        <dsp:cNvPr id="0" name=""/>
        <dsp:cNvSpPr/>
      </dsp:nvSpPr>
      <dsp:spPr>
        <a:xfrm>
          <a:off x="271979" y="736070"/>
          <a:ext cx="490713" cy="490713"/>
        </a:xfrm>
        <a:prstGeom prst="ellipse">
          <a:avLst/>
        </a:prstGeom>
        <a:solidFill>
          <a:schemeClr val="lt1">
            <a:hueOff val="0"/>
            <a:satOff val="0"/>
            <a:lumOff val="0"/>
            <a:alphaOff val="0"/>
          </a:schemeClr>
        </a:solidFill>
        <a:ln w="12700" cap="flat" cmpd="sng" algn="ctr">
          <a:solidFill>
            <a:schemeClr val="accent1">
              <a:shade val="50000"/>
              <a:hueOff val="264907"/>
              <a:satOff val="-6609"/>
              <a:lumOff val="23126"/>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3F5A2D-FEF7-411A-BC1D-784595DCF225}">
      <dsp:nvSpPr>
        <dsp:cNvPr id="0" name=""/>
        <dsp:cNvSpPr/>
      </dsp:nvSpPr>
      <dsp:spPr>
        <a:xfrm>
          <a:off x="517336" y="1374100"/>
          <a:ext cx="5210809" cy="392571"/>
        </a:xfrm>
        <a:prstGeom prst="rect">
          <a:avLst/>
        </a:prstGeom>
        <a:solidFill>
          <a:schemeClr val="accent1">
            <a:shade val="50000"/>
            <a:hueOff val="529814"/>
            <a:satOff val="-13218"/>
            <a:lumOff val="462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1603" tIns="50800" rIns="50800" bIns="50800" numCol="1" spcCol="1270" anchor="ctr" anchorCtr="0">
          <a:noAutofit/>
        </a:bodyPr>
        <a:lstStyle/>
        <a:p>
          <a:pPr lvl="0" algn="l" defTabSz="889000">
            <a:lnSpc>
              <a:spcPct val="90000"/>
            </a:lnSpc>
            <a:spcBef>
              <a:spcPct val="0"/>
            </a:spcBef>
            <a:spcAft>
              <a:spcPct val="35000"/>
            </a:spcAft>
          </a:pPr>
          <a:r>
            <a:rPr lang="pl-PL" sz="2000" kern="1200"/>
            <a:t>KIERUNKI DZIAŁAŃ</a:t>
          </a:r>
        </a:p>
      </dsp:txBody>
      <dsp:txXfrm>
        <a:off x="517336" y="1374100"/>
        <a:ext cx="5210809" cy="392571"/>
      </dsp:txXfrm>
    </dsp:sp>
    <dsp:sp modelId="{779CC902-FBCA-493D-90E0-3A4924BD9587}">
      <dsp:nvSpPr>
        <dsp:cNvPr id="0" name=""/>
        <dsp:cNvSpPr/>
      </dsp:nvSpPr>
      <dsp:spPr>
        <a:xfrm>
          <a:off x="271979" y="1325029"/>
          <a:ext cx="490713" cy="490713"/>
        </a:xfrm>
        <a:prstGeom prst="ellipse">
          <a:avLst/>
        </a:prstGeom>
        <a:solidFill>
          <a:schemeClr val="lt1">
            <a:hueOff val="0"/>
            <a:satOff val="0"/>
            <a:lumOff val="0"/>
            <a:alphaOff val="0"/>
          </a:schemeClr>
        </a:solidFill>
        <a:ln w="12700" cap="flat" cmpd="sng" algn="ctr">
          <a:solidFill>
            <a:schemeClr val="accent1">
              <a:shade val="50000"/>
              <a:hueOff val="529814"/>
              <a:satOff val="-13218"/>
              <a:lumOff val="46252"/>
              <a:alphaOff val="0"/>
            </a:schemeClr>
          </a:solidFill>
          <a:prstDash val="solid"/>
          <a:miter lim="800000"/>
        </a:ln>
        <a:effectLst/>
      </dsp:spPr>
      <dsp:style>
        <a:lnRef idx="2">
          <a:scrgbClr r="0" g="0" b="0"/>
        </a:lnRef>
        <a:fillRef idx="1">
          <a:scrgbClr r="0" g="0" b="0"/>
        </a:fillRef>
        <a:effectRef idx="0">
          <a:scrgbClr r="0" g="0" b="0"/>
        </a:effectRef>
        <a:fontRef idx="minor"/>
      </dsp:style>
    </dsp:sp>
    <dsp:sp modelId="{FFF3AAD2-760F-423E-8CCD-5BAD8CFA6B37}">
      <dsp:nvSpPr>
        <dsp:cNvPr id="0" name=""/>
        <dsp:cNvSpPr/>
      </dsp:nvSpPr>
      <dsp:spPr>
        <a:xfrm>
          <a:off x="292266" y="1963059"/>
          <a:ext cx="5435879" cy="392571"/>
        </a:xfrm>
        <a:prstGeom prst="rect">
          <a:avLst/>
        </a:prstGeom>
        <a:solidFill>
          <a:schemeClr val="accent1">
            <a:shade val="50000"/>
            <a:hueOff val="264907"/>
            <a:satOff val="-6609"/>
            <a:lumOff val="231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1603" tIns="50800" rIns="50800" bIns="50800" numCol="1" spcCol="1270" anchor="ctr" anchorCtr="0">
          <a:noAutofit/>
        </a:bodyPr>
        <a:lstStyle/>
        <a:p>
          <a:pPr lvl="0" algn="l" defTabSz="889000">
            <a:lnSpc>
              <a:spcPct val="90000"/>
            </a:lnSpc>
            <a:spcBef>
              <a:spcPct val="0"/>
            </a:spcBef>
            <a:spcAft>
              <a:spcPct val="35000"/>
            </a:spcAft>
          </a:pPr>
          <a:r>
            <a:rPr lang="pl-PL" sz="2000" kern="1200"/>
            <a:t>PRZEDSIĘWZIĘCIA REWITALIZACYJNE </a:t>
          </a:r>
        </a:p>
      </dsp:txBody>
      <dsp:txXfrm>
        <a:off x="292266" y="1963059"/>
        <a:ext cx="5435879" cy="392571"/>
      </dsp:txXfrm>
    </dsp:sp>
    <dsp:sp modelId="{64E49458-FAC5-4F9E-8B74-2C1B0AE63FBA}">
      <dsp:nvSpPr>
        <dsp:cNvPr id="0" name=""/>
        <dsp:cNvSpPr/>
      </dsp:nvSpPr>
      <dsp:spPr>
        <a:xfrm>
          <a:off x="46909" y="1913988"/>
          <a:ext cx="490713" cy="490713"/>
        </a:xfrm>
        <a:prstGeom prst="ellipse">
          <a:avLst/>
        </a:prstGeom>
        <a:solidFill>
          <a:schemeClr val="lt1">
            <a:hueOff val="0"/>
            <a:satOff val="0"/>
            <a:lumOff val="0"/>
            <a:alphaOff val="0"/>
          </a:schemeClr>
        </a:solidFill>
        <a:ln w="12700" cap="flat" cmpd="sng" algn="ctr">
          <a:solidFill>
            <a:schemeClr val="accent1">
              <a:shade val="50000"/>
              <a:hueOff val="264907"/>
              <a:satOff val="-6609"/>
              <a:lumOff val="23126"/>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070022-A8B1-4E86-854E-23747DC69375}">
      <dsp:nvSpPr>
        <dsp:cNvPr id="0" name=""/>
        <dsp:cNvSpPr/>
      </dsp:nvSpPr>
      <dsp:spPr>
        <a:xfrm>
          <a:off x="5197" y="0"/>
          <a:ext cx="5481202" cy="500951"/>
        </a:xfrm>
        <a:prstGeom prst="roundRect">
          <a:avLst>
            <a:gd name="adj" fmla="val 10000"/>
          </a:avLst>
        </a:prstGeom>
        <a:solidFill>
          <a:schemeClr val="accent1">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Burmistrz Ryk</a:t>
          </a:r>
        </a:p>
      </dsp:txBody>
      <dsp:txXfrm>
        <a:off x="19869" y="14672"/>
        <a:ext cx="5451858" cy="471607"/>
      </dsp:txXfrm>
    </dsp:sp>
    <dsp:sp modelId="{3CC954BE-BF63-4A60-B744-3F5336B88CC3}">
      <dsp:nvSpPr>
        <dsp:cNvPr id="0" name=""/>
        <dsp:cNvSpPr/>
      </dsp:nvSpPr>
      <dsp:spPr>
        <a:xfrm>
          <a:off x="2598" y="620834"/>
          <a:ext cx="2658578" cy="1229841"/>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Komitet rewitalizacji</a:t>
          </a:r>
        </a:p>
      </dsp:txBody>
      <dsp:txXfrm>
        <a:off x="38619" y="656855"/>
        <a:ext cx="2586536" cy="1157799"/>
      </dsp:txXfrm>
    </dsp:sp>
    <dsp:sp modelId="{DDA79B75-E672-4399-87AF-6E73A323A0C4}">
      <dsp:nvSpPr>
        <dsp:cNvPr id="0" name=""/>
        <dsp:cNvSpPr/>
      </dsp:nvSpPr>
      <dsp:spPr>
        <a:xfrm>
          <a:off x="2598" y="1968740"/>
          <a:ext cx="1301948" cy="1229841"/>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Zespoły zadaniowe</a:t>
          </a:r>
        </a:p>
      </dsp:txBody>
      <dsp:txXfrm>
        <a:off x="38619" y="2004761"/>
        <a:ext cx="1229906" cy="1157799"/>
      </dsp:txXfrm>
    </dsp:sp>
    <dsp:sp modelId="{6A0FE4AC-665F-4FD0-AB3E-F23AA506D297}">
      <dsp:nvSpPr>
        <dsp:cNvPr id="0" name=""/>
        <dsp:cNvSpPr/>
      </dsp:nvSpPr>
      <dsp:spPr>
        <a:xfrm>
          <a:off x="1359228" y="1968740"/>
          <a:ext cx="1301948" cy="1229841"/>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Jednostki organizacyjne</a:t>
          </a:r>
        </a:p>
      </dsp:txBody>
      <dsp:txXfrm>
        <a:off x="1395249" y="2004761"/>
        <a:ext cx="1229906" cy="1157799"/>
      </dsp:txXfrm>
    </dsp:sp>
    <dsp:sp modelId="{A13C1784-AD37-485B-B87C-91EA783B6B3A}">
      <dsp:nvSpPr>
        <dsp:cNvPr id="0" name=""/>
        <dsp:cNvSpPr/>
      </dsp:nvSpPr>
      <dsp:spPr>
        <a:xfrm>
          <a:off x="2770540" y="620834"/>
          <a:ext cx="1301948" cy="1229841"/>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Urząd Miejski w Rykach</a:t>
          </a:r>
        </a:p>
      </dsp:txBody>
      <dsp:txXfrm>
        <a:off x="2806561" y="656855"/>
        <a:ext cx="1229906" cy="1157799"/>
      </dsp:txXfrm>
    </dsp:sp>
    <dsp:sp modelId="{065267F2-67F3-405D-99CD-10CAEF0D9411}">
      <dsp:nvSpPr>
        <dsp:cNvPr id="0" name=""/>
        <dsp:cNvSpPr/>
      </dsp:nvSpPr>
      <dsp:spPr>
        <a:xfrm>
          <a:off x="2770540" y="1968740"/>
          <a:ext cx="1301948" cy="1229841"/>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Interesariusze procesu rewitalizacji</a:t>
          </a:r>
        </a:p>
      </dsp:txBody>
      <dsp:txXfrm>
        <a:off x="2806561" y="2004761"/>
        <a:ext cx="1229906" cy="1157799"/>
      </dsp:txXfrm>
    </dsp:sp>
    <dsp:sp modelId="{8EE622E9-4469-49CA-9CE4-4DA4FF16371A}">
      <dsp:nvSpPr>
        <dsp:cNvPr id="0" name=""/>
        <dsp:cNvSpPr/>
      </dsp:nvSpPr>
      <dsp:spPr>
        <a:xfrm>
          <a:off x="4181853" y="620834"/>
          <a:ext cx="1301948" cy="1229841"/>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solidFill>
                <a:schemeClr val="tx1"/>
              </a:solidFill>
            </a:rPr>
            <a:t>Rada Miejska w Rykach</a:t>
          </a:r>
        </a:p>
      </dsp:txBody>
      <dsp:txXfrm>
        <a:off x="4217874" y="656855"/>
        <a:ext cx="1229906" cy="11577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97AE4B-BED4-4411-8053-106A96794424}">
      <dsp:nvSpPr>
        <dsp:cNvPr id="0" name=""/>
        <dsp:cNvSpPr/>
      </dsp:nvSpPr>
      <dsp:spPr>
        <a:xfrm>
          <a:off x="1506267" y="15907"/>
          <a:ext cx="2399208" cy="2399276"/>
        </a:xfrm>
        <a:prstGeom prst="circularArrow">
          <a:avLst>
            <a:gd name="adj1" fmla="val 10980"/>
            <a:gd name="adj2" fmla="val 1142322"/>
            <a:gd name="adj3" fmla="val 4500000"/>
            <a:gd name="adj4" fmla="val 10800000"/>
            <a:gd name="adj5" fmla="val 125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9FD3F3-D472-4FFF-8DF7-F52E1CCC3725}">
      <dsp:nvSpPr>
        <dsp:cNvPr id="0" name=""/>
        <dsp:cNvSpPr/>
      </dsp:nvSpPr>
      <dsp:spPr>
        <a:xfrm>
          <a:off x="3767838" y="474972"/>
          <a:ext cx="1858205" cy="1201472"/>
        </a:xfrm>
        <a:prstGeom prst="rect">
          <a:avLst/>
        </a:prstGeom>
        <a:solidFill>
          <a:schemeClr val="accent3">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88950">
            <a:lnSpc>
              <a:spcPct val="100000"/>
            </a:lnSpc>
            <a:spcBef>
              <a:spcPct val="0"/>
            </a:spcBef>
            <a:spcAft>
              <a:spcPts val="600"/>
            </a:spcAft>
            <a:buFont typeface="+mj-lt"/>
            <a:buChar char="••"/>
          </a:pPr>
          <a:r>
            <a:rPr lang="pl-PL" sz="1100" kern="1200">
              <a:solidFill>
                <a:schemeClr val="tx1"/>
              </a:solidFill>
              <a:latin typeface="Calibri Light" panose="020F0302020204030204" pitchFamily="34" charset="0"/>
            </a:rPr>
            <a:t> Projekt uchwały</a:t>
          </a:r>
        </a:p>
        <a:p>
          <a:pPr marL="57150" lvl="1" indent="-57150" algn="l" defTabSz="488950">
            <a:lnSpc>
              <a:spcPct val="100000"/>
            </a:lnSpc>
            <a:spcBef>
              <a:spcPct val="0"/>
            </a:spcBef>
            <a:spcAft>
              <a:spcPts val="600"/>
            </a:spcAft>
            <a:buFont typeface="+mj-lt"/>
            <a:buChar char="••"/>
          </a:pPr>
          <a:r>
            <a:rPr lang="pl-PL" sz="1100" kern="1200">
              <a:solidFill>
                <a:schemeClr val="tx1"/>
              </a:solidFill>
              <a:latin typeface="Calibri Light" panose="020F0302020204030204" pitchFamily="34" charset="0"/>
            </a:rPr>
            <a:t> Konsultacje społeczne projektu uchwały</a:t>
          </a:r>
        </a:p>
        <a:p>
          <a:pPr marL="57150" lvl="1" indent="-57150" algn="l" defTabSz="488950">
            <a:lnSpc>
              <a:spcPct val="100000"/>
            </a:lnSpc>
            <a:spcBef>
              <a:spcPct val="0"/>
            </a:spcBef>
            <a:spcAft>
              <a:spcPts val="600"/>
            </a:spcAft>
            <a:buFont typeface="+mj-lt"/>
            <a:buChar char="••"/>
          </a:pPr>
          <a:r>
            <a:rPr lang="pl-PL" sz="1100" kern="1200">
              <a:solidFill>
                <a:schemeClr val="tx1"/>
              </a:solidFill>
              <a:latin typeface="Calibri Light" panose="020F0302020204030204" pitchFamily="34" charset="0"/>
            </a:rPr>
            <a:t> Podjęcie uchwały</a:t>
          </a:r>
        </a:p>
        <a:p>
          <a:pPr marL="57150" lvl="1" indent="-57150" algn="l" defTabSz="488950">
            <a:lnSpc>
              <a:spcPct val="100000"/>
            </a:lnSpc>
            <a:spcBef>
              <a:spcPct val="0"/>
            </a:spcBef>
            <a:spcAft>
              <a:spcPts val="600"/>
            </a:spcAft>
            <a:buFont typeface="+mj-lt"/>
            <a:buChar char="••"/>
          </a:pPr>
          <a:r>
            <a:rPr lang="pl-PL" sz="1100" kern="1200">
              <a:solidFill>
                <a:schemeClr val="tx1"/>
              </a:solidFill>
              <a:latin typeface="Calibri Light" panose="020F0302020204030204" pitchFamily="34" charset="0"/>
            </a:rPr>
            <a:t> Nabór kandydatów</a:t>
          </a:r>
        </a:p>
      </dsp:txBody>
      <dsp:txXfrm>
        <a:off x="3767838" y="474972"/>
        <a:ext cx="1858205" cy="1201472"/>
      </dsp:txXfrm>
    </dsp:sp>
    <dsp:sp modelId="{AB32E987-61B5-4355-8AB8-B9DA1DCCF596}">
      <dsp:nvSpPr>
        <dsp:cNvPr id="0" name=""/>
        <dsp:cNvSpPr/>
      </dsp:nvSpPr>
      <dsp:spPr>
        <a:xfrm>
          <a:off x="2036104" y="733475"/>
          <a:ext cx="1338569" cy="669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600"/>
            </a:spcAft>
            <a:buFont typeface="+mj-lt"/>
            <a:buNone/>
          </a:pPr>
          <a:r>
            <a:rPr lang="pl-PL" sz="1100" kern="1200">
              <a:latin typeface="Calibri Light" panose="020F0302020204030204" pitchFamily="34" charset="0"/>
            </a:rPr>
            <a:t>I.</a:t>
          </a:r>
        </a:p>
        <a:p>
          <a:pPr lvl="0" algn="ctr" defTabSz="488950">
            <a:lnSpc>
              <a:spcPct val="100000"/>
            </a:lnSpc>
            <a:spcBef>
              <a:spcPct val="0"/>
            </a:spcBef>
            <a:spcAft>
              <a:spcPts val="600"/>
            </a:spcAft>
            <a:buFont typeface="+mj-lt"/>
            <a:buNone/>
          </a:pPr>
          <a:r>
            <a:rPr lang="pl-PL" sz="1100" kern="1200">
              <a:latin typeface="Calibri Light" panose="020F0302020204030204" pitchFamily="34" charset="0"/>
            </a:rPr>
            <a:t>Określenie zasad wyznaczenia składu oraz zasad działania Komitetu Rewitalizacji</a:t>
          </a:r>
        </a:p>
      </dsp:txBody>
      <dsp:txXfrm>
        <a:off x="2036104" y="733475"/>
        <a:ext cx="1338569" cy="669205"/>
      </dsp:txXfrm>
    </dsp:sp>
    <dsp:sp modelId="{D9EC235B-3C07-4B5F-96EC-12E0C6B2AD69}">
      <dsp:nvSpPr>
        <dsp:cNvPr id="0" name=""/>
        <dsp:cNvSpPr/>
      </dsp:nvSpPr>
      <dsp:spPr>
        <a:xfrm>
          <a:off x="756625" y="1529881"/>
          <a:ext cx="2061102" cy="2061974"/>
        </a:xfrm>
        <a:prstGeom prst="blockArc">
          <a:avLst>
            <a:gd name="adj1" fmla="val 0"/>
            <a:gd name="adj2" fmla="val 18900000"/>
            <a:gd name="adj3" fmla="val 12740"/>
          </a:avLst>
        </a:prstGeom>
        <a:solidFill>
          <a:schemeClr val="accent3">
            <a:hueOff val="-1234063"/>
            <a:satOff val="-21671"/>
            <a:lumOff val="-39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2E16A4-6568-46AB-B7FC-DCEF2C2ABE76}">
      <dsp:nvSpPr>
        <dsp:cNvPr id="0" name=""/>
        <dsp:cNvSpPr/>
      </dsp:nvSpPr>
      <dsp:spPr>
        <a:xfrm>
          <a:off x="2806104" y="2584724"/>
          <a:ext cx="1562596" cy="953950"/>
        </a:xfrm>
        <a:prstGeom prst="rect">
          <a:avLst/>
        </a:prstGeom>
        <a:solidFill>
          <a:schemeClr val="accent4">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88950">
            <a:lnSpc>
              <a:spcPct val="100000"/>
            </a:lnSpc>
            <a:spcBef>
              <a:spcPct val="0"/>
            </a:spcBef>
            <a:spcAft>
              <a:spcPts val="600"/>
            </a:spcAft>
            <a:buFont typeface="+mj-lt"/>
            <a:buChar char="••"/>
          </a:pPr>
          <a:r>
            <a:rPr lang="pl-PL" sz="1100" kern="1200">
              <a:latin typeface="Calibri Light" panose="020F0302020204030204" pitchFamily="34" charset="0"/>
            </a:rPr>
            <a:t> Zarządzenie Burmistrza w sprawie powołania Komitetu Rewitalizacji</a:t>
          </a:r>
        </a:p>
      </dsp:txBody>
      <dsp:txXfrm>
        <a:off x="2806104" y="2584724"/>
        <a:ext cx="1562596" cy="953950"/>
      </dsp:txXfrm>
    </dsp:sp>
    <dsp:sp modelId="{CA0E19D8-505B-4EB6-9803-2C8B6487A17B}">
      <dsp:nvSpPr>
        <dsp:cNvPr id="0" name=""/>
        <dsp:cNvSpPr/>
      </dsp:nvSpPr>
      <dsp:spPr>
        <a:xfrm>
          <a:off x="1104447" y="2178332"/>
          <a:ext cx="1338569" cy="669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600"/>
            </a:spcAft>
            <a:buFont typeface="+mj-lt"/>
            <a:buNone/>
          </a:pPr>
          <a:r>
            <a:rPr lang="pl-PL" sz="1100" kern="1200">
              <a:latin typeface="Calibri Light" panose="020F0302020204030204" pitchFamily="34" charset="0"/>
            </a:rPr>
            <a:t>II.</a:t>
          </a:r>
        </a:p>
        <a:p>
          <a:pPr lvl="0" algn="ctr" defTabSz="488950">
            <a:lnSpc>
              <a:spcPct val="100000"/>
            </a:lnSpc>
            <a:spcBef>
              <a:spcPct val="0"/>
            </a:spcBef>
            <a:spcAft>
              <a:spcPts val="600"/>
            </a:spcAft>
            <a:buFont typeface="+mj-lt"/>
            <a:buNone/>
          </a:pPr>
          <a:r>
            <a:rPr lang="pl-PL" sz="1100" kern="1200">
              <a:latin typeface="Calibri Light" panose="020F0302020204030204" pitchFamily="34" charset="0"/>
            </a:rPr>
            <a:t>Powołanie </a:t>
          </a:r>
          <a:br>
            <a:rPr lang="pl-PL" sz="1100" kern="1200">
              <a:latin typeface="Calibri Light" panose="020F0302020204030204" pitchFamily="34" charset="0"/>
            </a:rPr>
          </a:br>
          <a:r>
            <a:rPr lang="pl-PL" sz="1100" kern="1200">
              <a:latin typeface="Calibri Light" panose="020F0302020204030204" pitchFamily="34" charset="0"/>
            </a:rPr>
            <a:t>Komitetu Rewitalizacji</a:t>
          </a:r>
        </a:p>
      </dsp:txBody>
      <dsp:txXfrm>
        <a:off x="1104447" y="2178332"/>
        <a:ext cx="1338569" cy="669205"/>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3.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Niebieski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5340E3-FD75-4395-A596-DD67F57D5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150</Pages>
  <Words>41821</Words>
  <Characters>250928</Characters>
  <Application>Microsoft Office Word</Application>
  <DocSecurity>0</DocSecurity>
  <Lines>2091</Lines>
  <Paragraphs>584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292165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dc:creator>
  <cp:keywords/>
  <dc:description/>
  <cp:lastModifiedBy>Gabrysia</cp:lastModifiedBy>
  <cp:revision>5</cp:revision>
  <cp:lastPrinted>2024-01-12T10:36:00Z</cp:lastPrinted>
  <dcterms:created xsi:type="dcterms:W3CDTF">2024-07-17T07:56:00Z</dcterms:created>
  <dcterms:modified xsi:type="dcterms:W3CDTF">2024-07-17T10:39:00Z</dcterms:modified>
</cp:coreProperties>
</file>