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F5496" w:themeColor="accent5" w:themeShade="BF"/>
        </w:rPr>
      </w:pPr>
      <w:r w:rsidRPr="00495BC2">
        <w:rPr>
          <w:rFonts w:asciiTheme="majorHAnsi" w:hAnsiTheme="majorHAnsi" w:cstheme="majorHAnsi"/>
          <w:b/>
          <w:color w:val="2F5496" w:themeColor="accent5" w:themeShade="BF"/>
        </w:rPr>
        <w:t>Formularz konsultac</w:t>
      </w:r>
      <w:r w:rsidR="00686B0F" w:rsidRPr="00495BC2">
        <w:rPr>
          <w:rFonts w:asciiTheme="majorHAnsi" w:hAnsiTheme="majorHAnsi" w:cstheme="majorHAnsi"/>
          <w:b/>
          <w:color w:val="2F5496" w:themeColor="accent5" w:themeShade="BF"/>
        </w:rPr>
        <w:t>ji</w:t>
      </w:r>
    </w:p>
    <w:p w14:paraId="7F356637" w14:textId="77777777" w:rsidR="00C02E1A" w:rsidRPr="00495BC2" w:rsidRDefault="00C02E1A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F5496" w:themeColor="accent5" w:themeShade="BF"/>
        </w:rPr>
      </w:pPr>
    </w:p>
    <w:p w14:paraId="3155B2E0" w14:textId="7119489C" w:rsidR="00AF5779" w:rsidRPr="00495BC2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2F5496" w:themeColor="accent5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uchwały w sprawie zasad wyznaczania składu oraz zasad działania Komitetu Rewitalizacji</w:t>
      </w:r>
      <w:r w:rsidR="00FD5D92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 </w:t>
      </w:r>
      <w:r w:rsidR="001479A3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Gminy </w:t>
      </w:r>
      <w:r w:rsidR="008C2459">
        <w:rPr>
          <w:rFonts w:asciiTheme="majorHAnsi" w:hAnsiTheme="majorHAnsi" w:cstheme="majorHAnsi"/>
          <w:b/>
          <w:color w:val="2F5496" w:themeColor="accent5" w:themeShade="BF"/>
          <w:spacing w:val="-1"/>
        </w:rPr>
        <w:t>Ryki</w:t>
      </w:r>
      <w:r w:rsidR="00201FDD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.</w:t>
      </w:r>
    </w:p>
    <w:p w14:paraId="7D9C173C" w14:textId="1417425F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AA6E43">
        <w:rPr>
          <w:rFonts w:asciiTheme="majorHAnsi" w:hAnsiTheme="majorHAnsi" w:cstheme="majorHAnsi"/>
          <w:spacing w:val="-1"/>
        </w:rPr>
        <w:t>30</w:t>
      </w:r>
      <w:r w:rsidR="00C0218C">
        <w:rPr>
          <w:rFonts w:asciiTheme="majorHAnsi" w:hAnsiTheme="majorHAnsi" w:cstheme="majorHAnsi"/>
          <w:spacing w:val="-1"/>
        </w:rPr>
        <w:t>.08.</w:t>
      </w:r>
      <w:r w:rsidR="001479A3">
        <w:rPr>
          <w:rFonts w:asciiTheme="majorHAnsi" w:hAnsiTheme="majorHAnsi" w:cstheme="majorHAnsi"/>
          <w:spacing w:val="-1"/>
        </w:rPr>
        <w:t>2023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C0218C">
        <w:rPr>
          <w:rFonts w:asciiTheme="majorHAnsi" w:hAnsiTheme="majorHAnsi" w:cstheme="majorHAnsi"/>
          <w:spacing w:val="-1"/>
        </w:rPr>
        <w:t>2</w:t>
      </w:r>
      <w:r w:rsidR="00AA6E43">
        <w:rPr>
          <w:rFonts w:asciiTheme="majorHAnsi" w:hAnsiTheme="majorHAnsi" w:cstheme="majorHAnsi"/>
          <w:spacing w:val="-1"/>
        </w:rPr>
        <w:t>2</w:t>
      </w:r>
      <w:r w:rsidR="00C0218C">
        <w:rPr>
          <w:rFonts w:asciiTheme="majorHAnsi" w:hAnsiTheme="majorHAnsi" w:cstheme="majorHAnsi"/>
          <w:spacing w:val="-1"/>
        </w:rPr>
        <w:t>.09</w:t>
      </w:r>
      <w:r w:rsidR="00201FDD">
        <w:rPr>
          <w:rFonts w:asciiTheme="majorHAnsi" w:hAnsiTheme="majorHAnsi" w:cstheme="majorHAnsi"/>
          <w:spacing w:val="-1"/>
        </w:rPr>
        <w:t>.</w:t>
      </w:r>
      <w:r w:rsidR="001479A3">
        <w:rPr>
          <w:rFonts w:asciiTheme="majorHAnsi" w:hAnsiTheme="majorHAnsi" w:cstheme="majorHAnsi"/>
          <w:spacing w:val="-1"/>
        </w:rPr>
        <w:t>2023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1DA88C0F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C0218C">
        <w:rPr>
          <w:rFonts w:asciiTheme="majorHAnsi" w:hAnsiTheme="majorHAnsi" w:cstheme="majorHAnsi"/>
          <w:color w:val="212529"/>
          <w:shd w:val="clear" w:color="auto" w:fill="FFFFFF"/>
        </w:rPr>
        <w:t>ryki</w:t>
      </w:r>
      <w:r w:rsidR="00D2336D">
        <w:rPr>
          <w:rFonts w:asciiTheme="majorHAnsi" w:hAnsiTheme="majorHAnsi" w:cstheme="majorHAnsi"/>
          <w:color w:val="212529"/>
          <w:shd w:val="clear" w:color="auto" w:fill="FFFFFF"/>
        </w:rPr>
        <w:t>@</w:t>
      </w:r>
      <w:r w:rsidR="00C0218C">
        <w:rPr>
          <w:rFonts w:asciiTheme="majorHAnsi" w:hAnsiTheme="majorHAnsi" w:cstheme="majorHAnsi"/>
          <w:color w:val="212529"/>
          <w:shd w:val="clear" w:color="auto" w:fill="FFFFFF"/>
        </w:rPr>
        <w:t>ryki.pl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1A05FBC4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8C2459">
        <w:rPr>
          <w:rFonts w:asciiTheme="majorHAnsi" w:hAnsiTheme="majorHAnsi" w:cstheme="majorHAnsi"/>
          <w:color w:val="212529"/>
          <w:shd w:val="clear" w:color="auto" w:fill="FFFFFF"/>
        </w:rPr>
        <w:t>Miejskiego w Rykach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</w:p>
    <w:p w14:paraId="5F317EA5" w14:textId="3B036F63" w:rsidR="00313A50" w:rsidRDefault="00313A50" w:rsidP="008C2459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8C2459" w:rsidRPr="008C2459">
        <w:rPr>
          <w:rFonts w:asciiTheme="majorHAnsi" w:hAnsiTheme="majorHAnsi" w:cstheme="majorHAnsi"/>
          <w:color w:val="212529"/>
          <w:shd w:val="clear" w:color="auto" w:fill="FFFFFF"/>
        </w:rPr>
        <w:t>Urzędu Miejskiego w Rykach, ul. Karola Wojtyły 29, 08-500 Ryki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4A431BE5" w14:textId="7593FBF7" w:rsidR="00FD5D92" w:rsidRDefault="00FD5D92" w:rsidP="00495BC2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8C2459" w:rsidRPr="00943AF0">
          <w:rPr>
            <w:rStyle w:val="Hipercze"/>
          </w:rPr>
          <w:t>https://ankieta.deltapartner.org.pl/ryki_kr_formularz</w:t>
        </w:r>
      </w:hyperlink>
      <w:r w:rsidR="008C2459"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8C2459">
        <w:trPr>
          <w:trHeight w:val="567"/>
        </w:trPr>
        <w:tc>
          <w:tcPr>
            <w:tcW w:w="2395" w:type="dxa"/>
            <w:shd w:val="clear" w:color="auto" w:fill="4472C4" w:themeFill="accent5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8C2459">
        <w:trPr>
          <w:trHeight w:val="567"/>
        </w:trPr>
        <w:tc>
          <w:tcPr>
            <w:tcW w:w="2395" w:type="dxa"/>
            <w:shd w:val="clear" w:color="auto" w:fill="4472C4" w:themeFill="accent5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8C2459">
        <w:trPr>
          <w:trHeight w:val="567"/>
        </w:trPr>
        <w:tc>
          <w:tcPr>
            <w:tcW w:w="2395" w:type="dxa"/>
            <w:shd w:val="clear" w:color="auto" w:fill="4472C4" w:themeFill="accent5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8C2459">
        <w:trPr>
          <w:trHeight w:val="567"/>
        </w:trPr>
        <w:tc>
          <w:tcPr>
            <w:tcW w:w="2395" w:type="dxa"/>
            <w:shd w:val="clear" w:color="auto" w:fill="4472C4" w:themeFill="accent5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8C2459">
        <w:trPr>
          <w:trHeight w:val="57"/>
        </w:trPr>
        <w:tc>
          <w:tcPr>
            <w:tcW w:w="9062" w:type="dxa"/>
            <w:shd w:val="clear" w:color="auto" w:fill="4472C4" w:themeFill="accent5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8C2459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4472C4" w:themeFill="accent5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26B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4D304" w14:textId="77777777" w:rsidR="004C0430" w:rsidRDefault="004C0430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62FE4A5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6635D84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774FB876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Klauzula informacyjna </w:t>
            </w:r>
          </w:p>
          <w:p w14:paraId="486488A5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</w:p>
          <w:p w14:paraId="53DAEC7F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 119 z 04.05.2016, str. 1, z 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późn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. zm.), dalej RODO, informuję, iż:</w:t>
            </w:r>
          </w:p>
          <w:p w14:paraId="10AF93B7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shd w:val="clear" w:color="auto" w:fill="FFFFFF"/>
              </w:rPr>
            </w:pPr>
          </w:p>
          <w:p w14:paraId="3AC28336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Administratorem Pani/Pana danych osobowych jest Gmina Ryki z siedzibą przy ul. Karola Wojtyły 29, 08-500 Ryki, e-mail: </w:t>
            </w:r>
            <w:hyperlink r:id="rId9" w:history="1">
              <w:r w:rsidRPr="000A7548">
                <w:rPr>
                  <w:rFonts w:ascii="Calibri" w:eastAsia="Calibri" w:hAnsi="Calibri" w:cs="Times New Roman"/>
                  <w:color w:val="0563C1"/>
                  <w:u w:val="single"/>
                  <w:shd w:val="clear" w:color="auto" w:fill="FFFFFF"/>
                </w:rPr>
                <w:t>ryki@ryki.pl</w:t>
              </w:r>
            </w:hyperlink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.</w:t>
            </w:r>
          </w:p>
          <w:p w14:paraId="53307D24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i/>
                <w:iCs/>
                <w:shd w:val="clear" w:color="auto" w:fill="FFFFFF"/>
              </w:rPr>
              <w:t xml:space="preserve"> </w:t>
            </w: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Kontakt z Inspektorem Ochrony Danych we wszystkich sprawach dotyczących przetwarzania danych osobowych oraz korzystania z praw związanych z przetwarzaniem danych osobowych możliwy jest pod adresem: </w:t>
            </w:r>
            <w:hyperlink r:id="rId10" w:history="1">
              <w:r w:rsidRPr="000A7548">
                <w:rPr>
                  <w:rFonts w:ascii="Calibri" w:eastAsia="Calibri" w:hAnsi="Calibri" w:cs="Times New Roman"/>
                  <w:color w:val="0563C1"/>
                  <w:u w:val="single"/>
                  <w:shd w:val="clear" w:color="auto" w:fill="FFFFFF"/>
                </w:rPr>
                <w:t>iod@zeto.lublin.pl</w:t>
              </w:r>
            </w:hyperlink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.</w:t>
            </w:r>
          </w:p>
          <w:p w14:paraId="063DB5B5" w14:textId="5B658DA9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Pani/ Pana dane osobowe przetwarzane w związku z udziałem Pani/Pana w konsultacjach </w:t>
            </w:r>
            <w:r w:rsidRPr="000A7548">
              <w:rPr>
                <w:rFonts w:ascii="Calibri" w:eastAsia="Calibri" w:hAnsi="Calibri" w:cs="Times New Roman"/>
                <w:bCs/>
                <w:shd w:val="clear" w:color="auto" w:fill="FFFFFF"/>
              </w:rPr>
              <w:t xml:space="preserve">społecznych dotyczących </w:t>
            </w: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opinii do projektu uchwały w sprawie zasad wyznaczania składu oraz zasad działania Komitetu Rewitalizacji Gminy Ryki.</w:t>
            </w:r>
            <w:r w:rsidRPr="000A7548">
              <w:rPr>
                <w:rFonts w:ascii="Calibri" w:eastAsia="Calibri" w:hAnsi="Calibri" w:cs="Times New Roman"/>
                <w:b/>
                <w:bCs/>
                <w:shd w:val="clear" w:color="auto" w:fill="FFFFFF"/>
              </w:rPr>
              <w:t xml:space="preserve"> </w:t>
            </w:r>
          </w:p>
          <w:p w14:paraId="08709C40" w14:textId="53F67E54" w:rsidR="000A7548" w:rsidRPr="000A7548" w:rsidRDefault="000A7548" w:rsidP="000A7548">
            <w:pPr>
              <w:spacing w:after="0"/>
              <w:ind w:left="644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na podstawie art. 6 ust. 1 lit. e RODO - przetwarzanie jest niezbędne do wykonania zadania realizowanego w interesie publicznym lub w ramach sprawowania władzy publicznej powierzonej administratorowi w zw. art. 7 </w:t>
            </w:r>
            <w:r>
              <w:rPr>
                <w:rFonts w:ascii="Calibri" w:eastAsia="Calibri" w:hAnsi="Calibri" w:cs="Times New Roman"/>
                <w:shd w:val="clear" w:color="auto" w:fill="FFFFFF"/>
              </w:rPr>
              <w:t>ust</w:t>
            </w: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Times New Roman"/>
                <w:shd w:val="clear" w:color="auto" w:fill="FFFFFF"/>
              </w:rPr>
              <w:t>1-3</w:t>
            </w: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 ustawy z dnia 9 października 2015 r. o rewitalizacji.</w:t>
            </w:r>
          </w:p>
          <w:p w14:paraId="6326FF44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Odbiorcami Pani/Pana danych osobowych będą podmioty uprawnione do uzyskania danych osobowych na podstawie przepisów prawa oraz podmioty świadczące usługi wsparcia i serwisu dla Urzędu.</w:t>
            </w:r>
          </w:p>
          <w:p w14:paraId="6A1BC07F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      </w:r>
          </w:p>
          <w:p w14:paraId="45B4BE73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Posiada Pani/Pan prawo do żądania od Administratora dostępu do swoich danych osobowych, ich sprostowania oraz ograniczenia przetwarzania oraz wniesienia sprzeciwu.</w:t>
            </w:r>
          </w:p>
          <w:p w14:paraId="41FB1459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Przysługuje</w:t>
            </w:r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Pan</w:t>
            </w: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>i</w:t>
            </w:r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/Pan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prawo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wniesienia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skargi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do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organu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nadzorczego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którym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jest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Prezes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Urzędu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Ochrony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Danych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Osobowych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z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siedzibą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ul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>Stawki</w:t>
            </w:r>
            <w:proofErr w:type="spellEnd"/>
            <w:r w:rsidRPr="000A7548">
              <w:rPr>
                <w:rFonts w:ascii="Calibri" w:eastAsia="Calibri" w:hAnsi="Calibri" w:cs="Times New Roman"/>
                <w:shd w:val="clear" w:color="auto" w:fill="FFFFFF"/>
                <w:lang w:val="de-DE"/>
              </w:rPr>
              <w:t xml:space="preserve"> 2, 00-193 Warszawa.</w:t>
            </w:r>
          </w:p>
          <w:p w14:paraId="58487A9D" w14:textId="77777777" w:rsidR="000A7548" w:rsidRPr="000A7548" w:rsidRDefault="000A7548" w:rsidP="000A7548">
            <w:pPr>
              <w:numPr>
                <w:ilvl w:val="0"/>
                <w:numId w:val="25"/>
              </w:numPr>
              <w:spacing w:after="0" w:line="259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shd w:val="clear" w:color="auto" w:fill="FFFFFF"/>
              </w:rPr>
              <w:t xml:space="preserve">Podanie przez Panią/Pana danych osobowych jest dobrowolne, jednakże konsekwencją ich niepodania będzie brak możliwości udziału w konsultacjach. </w:t>
            </w:r>
          </w:p>
          <w:p w14:paraId="6F94C288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  <w:p w14:paraId="38F7D205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  <w:p w14:paraId="1640D1FA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0A7548">
              <w:rPr>
                <w:rFonts w:ascii="Calibri" w:eastAsia="Calibri" w:hAnsi="Calibri" w:cs="Times New Roman"/>
                <w:bCs/>
                <w:shd w:val="clear" w:color="auto" w:fill="FFFFFF"/>
              </w:rPr>
              <w:t xml:space="preserve"> </w:t>
            </w:r>
          </w:p>
          <w:p w14:paraId="4FC41439" w14:textId="77777777" w:rsidR="000A7548" w:rsidRPr="000A7548" w:rsidRDefault="000A7548" w:rsidP="000A7548">
            <w:pPr>
              <w:spacing w:after="0"/>
              <w:rPr>
                <w:rFonts w:ascii="Calibri" w:eastAsia="Calibri" w:hAnsi="Calibri" w:cs="Times New Roman"/>
                <w:shd w:val="clear" w:color="auto" w:fill="FFFFFF"/>
              </w:rPr>
            </w:pP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1"/>
      <w:footerReference w:type="default" r:id="rId12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FE5" w14:textId="77777777" w:rsidR="00754A0D" w:rsidRDefault="00754A0D" w:rsidP="004C166A">
      <w:pPr>
        <w:spacing w:after="0"/>
      </w:pPr>
      <w:r>
        <w:separator/>
      </w:r>
    </w:p>
  </w:endnote>
  <w:endnote w:type="continuationSeparator" w:id="0">
    <w:p w14:paraId="15121505" w14:textId="77777777" w:rsidR="00754A0D" w:rsidRDefault="00754A0D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D6BA" w14:textId="77777777" w:rsidR="00754A0D" w:rsidRDefault="00754A0D" w:rsidP="004C166A">
      <w:pPr>
        <w:spacing w:after="0"/>
      </w:pPr>
      <w:r>
        <w:separator/>
      </w:r>
    </w:p>
  </w:footnote>
  <w:footnote w:type="continuationSeparator" w:id="0">
    <w:p w14:paraId="0BC302D0" w14:textId="77777777" w:rsidR="00754A0D" w:rsidRDefault="00754A0D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664290">
    <w:abstractNumId w:val="7"/>
  </w:num>
  <w:num w:numId="2" w16cid:durableId="407574770">
    <w:abstractNumId w:val="10"/>
  </w:num>
  <w:num w:numId="3" w16cid:durableId="1024014599">
    <w:abstractNumId w:val="9"/>
  </w:num>
  <w:num w:numId="4" w16cid:durableId="1927225966">
    <w:abstractNumId w:val="1"/>
  </w:num>
  <w:num w:numId="5" w16cid:durableId="195196051">
    <w:abstractNumId w:val="6"/>
  </w:num>
  <w:num w:numId="6" w16cid:durableId="2027899813">
    <w:abstractNumId w:val="5"/>
  </w:num>
  <w:num w:numId="7" w16cid:durableId="1827361418">
    <w:abstractNumId w:val="20"/>
  </w:num>
  <w:num w:numId="8" w16cid:durableId="1078094825">
    <w:abstractNumId w:val="16"/>
  </w:num>
  <w:num w:numId="9" w16cid:durableId="481771077">
    <w:abstractNumId w:val="21"/>
  </w:num>
  <w:num w:numId="10" w16cid:durableId="408312035">
    <w:abstractNumId w:val="11"/>
  </w:num>
  <w:num w:numId="11" w16cid:durableId="295448823">
    <w:abstractNumId w:val="18"/>
  </w:num>
  <w:num w:numId="12" w16cid:durableId="805046506">
    <w:abstractNumId w:val="22"/>
  </w:num>
  <w:num w:numId="13" w16cid:durableId="1184317914">
    <w:abstractNumId w:val="19"/>
  </w:num>
  <w:num w:numId="14" w16cid:durableId="141045061">
    <w:abstractNumId w:val="24"/>
  </w:num>
  <w:num w:numId="15" w16cid:durableId="1617449255">
    <w:abstractNumId w:val="3"/>
  </w:num>
  <w:num w:numId="16" w16cid:durableId="308023907">
    <w:abstractNumId w:val="12"/>
  </w:num>
  <w:num w:numId="17" w16cid:durableId="1834712055">
    <w:abstractNumId w:val="4"/>
  </w:num>
  <w:num w:numId="18" w16cid:durableId="14161042">
    <w:abstractNumId w:val="17"/>
  </w:num>
  <w:num w:numId="19" w16cid:durableId="615986644">
    <w:abstractNumId w:val="13"/>
  </w:num>
  <w:num w:numId="20" w16cid:durableId="1535531636">
    <w:abstractNumId w:val="15"/>
  </w:num>
  <w:num w:numId="21" w16cid:durableId="1982342892">
    <w:abstractNumId w:val="23"/>
  </w:num>
  <w:num w:numId="22" w16cid:durableId="1093818948">
    <w:abstractNumId w:val="8"/>
  </w:num>
  <w:num w:numId="23" w16cid:durableId="1171793726">
    <w:abstractNumId w:val="2"/>
  </w:num>
  <w:num w:numId="24" w16cid:durableId="440221567">
    <w:abstractNumId w:val="14"/>
  </w:num>
  <w:num w:numId="25" w16cid:durableId="13976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0A7548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5244E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95BC2"/>
    <w:rsid w:val="004C0430"/>
    <w:rsid w:val="004C0769"/>
    <w:rsid w:val="004C166A"/>
    <w:rsid w:val="004C2B62"/>
    <w:rsid w:val="004C4B23"/>
    <w:rsid w:val="004F339F"/>
    <w:rsid w:val="004F6376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54A0D"/>
    <w:rsid w:val="00764E0A"/>
    <w:rsid w:val="007751E7"/>
    <w:rsid w:val="007B74FC"/>
    <w:rsid w:val="007D3E45"/>
    <w:rsid w:val="0080392E"/>
    <w:rsid w:val="0081652D"/>
    <w:rsid w:val="00843E8A"/>
    <w:rsid w:val="00882ED1"/>
    <w:rsid w:val="008C2459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A6E43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218C"/>
    <w:rsid w:val="00C02E1A"/>
    <w:rsid w:val="00C072A5"/>
    <w:rsid w:val="00CC271C"/>
    <w:rsid w:val="00CC791B"/>
    <w:rsid w:val="00CE57DC"/>
    <w:rsid w:val="00CF610D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ryki_kr_formular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eto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ki@ry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C63B-BCB6-4564-85D4-0A0707A0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Danuta Janiszek</cp:lastModifiedBy>
  <cp:revision>4</cp:revision>
  <cp:lastPrinted>2022-05-31T08:30:00Z</cp:lastPrinted>
  <dcterms:created xsi:type="dcterms:W3CDTF">2023-08-21T10:41:00Z</dcterms:created>
  <dcterms:modified xsi:type="dcterms:W3CDTF">2023-08-22T10:24:00Z</dcterms:modified>
</cp:coreProperties>
</file>